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一、简答题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1. 马克思主义直接吸收了人类文明的哪些成果？马克思主义的组成部分？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2. 什么是价值规律？价值规律在私有制为基础的商品经济下怎样发挥作用？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 xml:space="preserve">   价值规律的形式？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二、辨析题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1. 列宁认为，辩证法的实质是共性个性，相对绝对。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2. 资本不能在流通领域产生，也不能不在流通领域产生。因此资本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 xml:space="preserve">   既在又不在流通领域产生。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三、材料题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 xml:space="preserve">1. 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我们判断一个人不能以他对自己的看法为根据，同样，我们判断这样一个变革时代也不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能以它的意识为根据；相反，这个意识必须从物质生活的矛盾中，从社会生产力和生产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关系之间的现存冲突中去解释。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2. 全面深化改革，必须高举中国特色社会主义伟大旗帜，以马克思列宁主义、毛泽东思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想、邓小平理论、“三个代表”重要思想、科学发展观为指导，坚定信心，凝聚共识，统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筹谋划，协同推进，坚持社会主义市场经济改革方向，以促进社会公平正义、增进人民福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祉为出发点和落脚点，进一步解放思想、解放和发展社会生产力、解放和增强社会活力，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坚决破除各方面体制机制弊端，努力开拓中国特色社会主义事业更加广阔的前景。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1. 材料一体现了历史唯物主义哪两点原理？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2. 利用上述原理，阐述全面深化改革的必要性和长远意义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四、论述题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0000" w:rsidRDefault="003C0514" w:rsidP="003C0514">
      <w:pPr>
        <w:rPr>
          <w:rFonts w:hint="eastAsia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请简述劳动的二重性。马克思是怎样用劳动二重性论证剩余价值的产生的？</w:t>
      </w:r>
    </w:p>
    <w:p w:rsidR="003C0514" w:rsidRDefault="003C0514"/>
    <w:sectPr w:rsidR="003C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CE" w:rsidRDefault="002F46CE" w:rsidP="003C0514">
      <w:r>
        <w:separator/>
      </w:r>
    </w:p>
  </w:endnote>
  <w:endnote w:type="continuationSeparator" w:id="1">
    <w:p w:rsidR="002F46CE" w:rsidRDefault="002F46CE" w:rsidP="003C0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CE" w:rsidRDefault="002F46CE" w:rsidP="003C0514">
      <w:r>
        <w:separator/>
      </w:r>
    </w:p>
  </w:footnote>
  <w:footnote w:type="continuationSeparator" w:id="1">
    <w:p w:rsidR="002F46CE" w:rsidRDefault="002F46CE" w:rsidP="003C05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514"/>
    <w:rsid w:val="002F46CE"/>
    <w:rsid w:val="003C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5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5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C0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C05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2015-08-01T00:32:00Z</dcterms:created>
  <dcterms:modified xsi:type="dcterms:W3CDTF">2015-08-01T00:33:00Z</dcterms:modified>
</cp:coreProperties>
</file>