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E5" w:rsidRDefault="008154E5" w:rsidP="00737ACE">
      <w:pPr>
        <w:pStyle w:val="HTML"/>
        <w:rPr>
          <w:rFonts w:hint="eastAsia"/>
          <w:b/>
          <w:color w:val="000000"/>
        </w:rPr>
      </w:pPr>
      <w:r w:rsidRPr="008154E5">
        <w:rPr>
          <w:rFonts w:hint="eastAsia"/>
          <w:b/>
          <w:color w:val="000000"/>
        </w:rPr>
        <w:t>汉语和汉语研究考题整理</w:t>
      </w:r>
      <w:bookmarkStart w:id="0" w:name="_GoBack"/>
      <w:bookmarkEnd w:id="0"/>
    </w:p>
    <w:p w:rsidR="008154E5" w:rsidRDefault="008154E5" w:rsidP="00737ACE">
      <w:pPr>
        <w:pStyle w:val="HTML"/>
        <w:rPr>
          <w:rFonts w:hint="eastAsia"/>
          <w:b/>
          <w:color w:val="000000"/>
        </w:rPr>
      </w:pP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汉语和汉语研究试题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一、选择题15道，30分，不全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1.“反对的是他”造成歧义的原因是什么？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2.“A（一）点儿”中的A具有什么特征？【可控，--贬义】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 “an（第一声，安）”这个音节是由什么组成的？【韵母和声调】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4.汉语是孤立语。</w:t>
      </w:r>
      <w:r>
        <w:rPr>
          <w:rFonts w:hint="eastAsia"/>
          <w:b/>
          <w:color w:val="000000"/>
        </w:rPr>
        <w:tab/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5.汉字是一种什么样的文字？【表意】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6.科学理论的局限性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7.方言是语言的活化石。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8.汉语的双音节词中，多采用什么构词手段？【复合】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9.使用层次分析法的客观依据是什么？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10.语言的最根本表现形式是口语。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11.美国语言学家乔姆斯就语言的共性和个性提出了什么理论？【原则和参数理论】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12.什么是强势语言？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13.口语受时间空间的限制。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二、填空题，20分，每空1分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1.“VP的”歧义是由哪两个因素决定的？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2.我国的七大方言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3.上海话、广州话、四川话分别属于什么方言？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4.存在</w:t>
      </w:r>
      <w:proofErr w:type="gramStart"/>
      <w:r>
        <w:rPr>
          <w:rFonts w:hint="eastAsia"/>
          <w:b/>
          <w:color w:val="000000"/>
        </w:rPr>
        <w:t>句一般</w:t>
      </w:r>
      <w:proofErr w:type="gramEnd"/>
      <w:r>
        <w:rPr>
          <w:rFonts w:hint="eastAsia"/>
          <w:b/>
          <w:color w:val="000000"/>
        </w:rPr>
        <w:t>的理解是什么？内部实际的语义配置是什么？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5.汉语应用研究主要有哪些方面？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6.语言作为一个结构具有哪三个特性？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7.变换分析的概念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三、简答题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1.怎样理解语言已经成为一种“非物质资源”？就个人来说需要具有什么样的语言资源？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如何有效获得语言资源？（15分）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2.科学研究意味着什么？为什么科学研究的前提是继承与借鉴？什么是继承？什么是借鉴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？科学研究要发展，最重要的是什么？（20分）</w:t>
      </w:r>
    </w:p>
    <w:p w:rsidR="00737ACE" w:rsidRDefault="00737ACE" w:rsidP="00737ACE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3.分析“鸡吃不了”产生歧义的根本原因（10分）</w:t>
      </w:r>
    </w:p>
    <w:p w:rsidR="00737ACE" w:rsidRDefault="00737ACE" w:rsidP="00737ACE">
      <w:pPr>
        <w:pStyle w:val="HTML"/>
        <w:rPr>
          <w:color w:val="000000"/>
          <w:sz w:val="21"/>
          <w:szCs w:val="21"/>
        </w:rPr>
      </w:pPr>
      <w:r>
        <w:rPr>
          <w:rFonts w:hint="eastAsia"/>
          <w:b/>
          <w:color w:val="000000"/>
        </w:rPr>
        <w:t>4.谈谈你对本课程的感想、收获、意见和建议（5分）</w:t>
      </w:r>
    </w:p>
    <w:p w:rsidR="001D3D6D" w:rsidRDefault="008154E5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BA"/>
    <w:rsid w:val="002630BA"/>
    <w:rsid w:val="00630099"/>
    <w:rsid w:val="00737ACE"/>
    <w:rsid w:val="008154E5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737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737A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737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737A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2011-12-14T12:52:00Z</dcterms:created>
  <dcterms:modified xsi:type="dcterms:W3CDTF">2011-12-15T07:12:00Z</dcterms:modified>
</cp:coreProperties>
</file>