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POLÍTICA DE PRIVACIDADE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Coleta de Informações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Informações que você nos fornece: Coletamos informações que você digita ao se cadastrar, como nome e e-mail.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Informações automáticas: Coletamos automaticamente dados de uso, como as páginas que você visita e o tempo gasto no site.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Uso das Informações Usamos suas informações para: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Operar e manter nosso web app.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Melhorar a experiência do usuário e personalizar o conteúdo.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Entender como os usuários usam nosso serviço.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Compartilhamento de Informações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Não compartilhamos suas informações pessoais com terceiros, exceto quando exigido por lei.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Segurança dos Dados 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Empregamos medidas de segurança razoáveis para proteger suas informações pessoais, mas lembre-se de que nenhum método de transmissão pela internet é 100% seguro.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Seus Direitos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Você tem o direito de acessar, corrigir e solicitar a exclusão de seus dados pessoais a qualquer momento.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Contato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 tiver perguntas sobre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tl w:val="0"/>
        </w:rPr>
        <w:t xml:space="preserve"> política, entre em contato conosco por meio dos e-mails dos fundadores: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[e-mail 1].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[e-mail 2]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[e-mail 3]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[e-mail 4]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