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recomendación técnico – económica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Para: Instructor Carlos Andres Mora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Objetivo: Selección óptima de infraestructura para el sistema de información XYZ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Recomendamos una arquitectura escalable y rentable basada en: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AWS (por equilibrio precio-rendimiento).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Hostinger (Shared Básico) para etapas iniciales.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Ubuntu Server LTS (costo-efectivo para open-source).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Estaciones de Trabajo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Lenovo (Mercado Libre) por mejor relación precio/rendimiento.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estimado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25-30% vs. opciones Premium sin sacrificar rendimiento crítico.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Comparativo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Servidores en la nube</w:t>
      </w:r>
    </w:p>
    <w:tbl>
      <w:tblPr>
        <w:tblStyle w:val="Table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1"/>
        <w:gridCol w:w="1974"/>
        <w:gridCol w:w="2005"/>
        <w:gridCol w:w="2048"/>
        <w:tblGridChange w:id="0">
          <w:tblGrid>
            <w:gridCol w:w="2081"/>
            <w:gridCol w:w="1974"/>
            <w:gridCol w:w="2005"/>
            <w:gridCol w:w="2048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 Cloud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 Mensual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 (1-5)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 (1-5)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aplicaciones en crecimiento de servidor medio AWS y Google Cloud.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0" w:right="0" w:hanging="69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tbl>
      <w:tblPr>
        <w:tblStyle w:val="Table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1"/>
        <w:gridCol w:w="1943"/>
        <w:gridCol w:w="2057"/>
        <w:gridCol w:w="2057"/>
        <w:tblGridChange w:id="0">
          <w:tblGrid>
            <w:gridCol w:w="2051"/>
            <w:gridCol w:w="1943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Hostin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premium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(Hostinger)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WordPress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(Hostinger)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Ideal para sitios en crecimiento que requieren más recursos y mejor rendimiento.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0" w:right="0" w:hanging="69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</w:t>
      </w:r>
    </w:p>
    <w:tbl>
      <w:tblPr>
        <w:tblStyle w:val="Table3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1"/>
        <w:gridCol w:w="1943"/>
        <w:gridCol w:w="2057"/>
        <w:gridCol w:w="2057"/>
        <w:tblGridChange w:id="0">
          <w:tblGrid>
            <w:gridCol w:w="2051"/>
            <w:gridCol w:w="1943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AlmaLinux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 Hat 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 estabilidad, rendimiento superior y soporte 24/7. Ideal para sitios críticos que necesitan escalar con seguridad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0" w:right="0" w:hanging="69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Estaciones de trabajo</w:t>
      </w:r>
    </w:p>
    <w:tbl>
      <w:tblPr>
        <w:tblStyle w:val="Table4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1"/>
        <w:gridCol w:w="1943"/>
        <w:gridCol w:w="2057"/>
        <w:gridCol w:w="2057"/>
        <w:tblGridChange w:id="0">
          <w:tblGrid>
            <w:gridCol w:w="2051"/>
            <w:gridCol w:w="1943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Garantía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Computadora Lenovo M75q Gen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(Mercado Libre)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683.50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Lenovo Gaming Ideapad L340 15 (Mercado Libre)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350.00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Lenovo: similar rendimiento,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$4,800 más económico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0404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Sustentación Técnica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line="240" w:lineRule="auto"/>
        <w:ind w:left="1211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Servidores en la nube:</w:t>
        <w:br w:type="textWrapping"/>
      </w:r>
      <w:r w:rsidDel="00000000" w:rsidR="00000000" w:rsidRPr="00000000">
        <w:rPr>
          <w:rtl w:val="0"/>
        </w:rPr>
        <w:t xml:space="preserve"> AWS y Google Cloud ofrecen un rendimiento y soporte similares (4.5/5) con SLA del 99.9%. AWS es ligeramente más económico ($90 vs $95), lo que lo hace ideal para aplicaciones en crecimiento que buscan balancear costo y calidad.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="240" w:lineRule="auto"/>
        <w:ind w:left="1211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Hosting:</w:t>
        <w:br w:type="textWrapping"/>
      </w:r>
      <w:r w:rsidDel="00000000" w:rsidR="00000000" w:rsidRPr="00000000">
        <w:rPr>
          <w:rtl w:val="0"/>
        </w:rPr>
        <w:t xml:space="preserve"> Las opciones de Hostinger para hosting premium y WordPress brindan buen rendimiento con escalabilidad garantizada, siendo muy accesibles en precio ($4-$5). Esto las hace adecuadas para sitios web que están en expansión y necesitan recursos flexibles.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line="240" w:lineRule="auto"/>
        <w:ind w:left="1211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Sistemas Operativos:</w:t>
        <w:br w:type="textWrapping"/>
      </w:r>
      <w:r w:rsidDel="00000000" w:rsidR="00000000" w:rsidRPr="00000000">
        <w:rPr>
          <w:rtl w:val="0"/>
        </w:rPr>
        <w:t xml:space="preserve"> AlmaLinux OS es una solución económica con buen rendimiento y soporte (4/5), perfecta para entornos seguros y gratuitos. En contraste, Red Hat Enterprise ofrece máxima estabilidad, soporte 24/7 y rendimiento superior (5/5), recomendada para sitios críticos que deben escalar con alta confiabilidad.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line="240" w:lineRule="auto"/>
        <w:ind w:left="1211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Estaciones de trabajo:</w:t>
        <w:br w:type="textWrapping"/>
      </w:r>
      <w:r w:rsidDel="00000000" w:rsidR="00000000" w:rsidRPr="00000000">
        <w:rPr>
          <w:rtl w:val="0"/>
        </w:rPr>
        <w:t xml:space="preserve"> Las computadoras Lenovo M75q Gen 2 y Lenovo Gaming Ideapad L340 ofrecen un rendimiento similar (4/5) con garantía total. La Ideapad L340 es más económica, lo que representa una ventaja para quienes buscan balance entre costo y capacidad para tareas empresariales o multimedia.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Sustentación Económica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08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1592"/>
        <w:gridCol w:w="1568"/>
        <w:gridCol w:w="1664"/>
        <w:gridCol w:w="1590"/>
        <w:tblGridChange w:id="0">
          <w:tblGrid>
            <w:gridCol w:w="1694"/>
            <w:gridCol w:w="1592"/>
            <w:gridCol w:w="1568"/>
            <w:gridCol w:w="1664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 Elegida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 Anual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Alternativa Costosa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Ahorro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before="58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Servidor Cloud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before="58" w:lineRule="auto"/>
              <w:ind w:left="115" w:firstLine="0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AWS ($90/mes)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before="58" w:lineRule="auto"/>
              <w:ind w:left="121" w:firstLine="0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$1,080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58" w:lineRule="auto"/>
              <w:ind w:left="116" w:firstLine="0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Azure ($1,200)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before="58" w:lineRule="auto"/>
              <w:ind w:left="129" w:firstLine="0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$120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before="58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Hosting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before="58" w:lineRule="auto"/>
              <w:ind w:left="115" w:firstLine="0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Hosting Premium($5/mes)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before="58" w:lineRule="auto"/>
              <w:ind w:left="121" w:firstLine="0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$60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before="58" w:lineRule="auto"/>
              <w:ind w:left="116" w:firstLine="0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Hosting Reseller ($240)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before="58" w:lineRule="auto"/>
              <w:ind w:left="129" w:firstLine="0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$180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before="58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Estación de trabajo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Lenovo Gaming Ideapad L340 15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before="58" w:lineRule="auto"/>
              <w:ind w:left="121" w:firstLine="0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350.00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before="58" w:lineRule="auto"/>
              <w:ind w:left="116" w:firstLine="0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Lenovo Gaming Ideapad L340 15 ($1125.74)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before="58" w:lineRule="auto"/>
              <w:ind w:left="129" w:firstLine="0"/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1"/>
                <w:szCs w:val="21"/>
                <w:rtl w:val="0"/>
              </w:rPr>
              <w:t xml:space="preserve">$598.29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estimado de ahorro en primer año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rtl w:val="0"/>
              </w:rPr>
              <w:t xml:space="preserve">898.29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(sin incluir licencias de Windows).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Recomendación Final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Propuesta: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Servidor Cloud:</w:t>
      </w:r>
      <w:r w:rsidDel="00000000" w:rsidR="00000000" w:rsidRPr="00000000">
        <w:rPr>
          <w:rtl w:val="0"/>
        </w:rPr>
        <w:t xml:space="preserve"> AWS con un costo mensual de $90, que ofrece alta disponibilidad, rendimiento sólido y soporte confiable para aplicaciones en crecimiento.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Hosting Premium de Hostinger, económico y escalable, ideal para sitios web en expansión que requieren recursos flexibles.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Estación de trabajo:</w:t>
      </w:r>
      <w:r w:rsidDel="00000000" w:rsidR="00000000" w:rsidRPr="00000000">
        <w:rPr>
          <w:rtl w:val="0"/>
        </w:rPr>
        <w:t xml:space="preserve"> Lenovo Gaming Ideapad L340 15, que brinda buen rendimiento para tareas empresariales y multimedia a un costo accesible.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="240" w:lineRule="auto"/>
        <w:ind w:left="1485" w:hanging="360"/>
      </w:pPr>
      <w:r w:rsidDel="00000000" w:rsidR="00000000" w:rsidRPr="00000000">
        <w:rPr>
          <w:b w:val="1"/>
          <w:rtl w:val="0"/>
        </w:rPr>
        <w:t xml:space="preserve">Ahorro significativo:</w:t>
      </w:r>
      <w:r w:rsidDel="00000000" w:rsidR="00000000" w:rsidRPr="00000000">
        <w:rPr>
          <w:rtl w:val="0"/>
        </w:rPr>
        <w:t xml:space="preserve"> Se estima un ahorro anual total de $898.29 en comparación con alternativas más costosas, sin incluir licencias adicionales.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="240" w:lineRule="auto"/>
        <w:ind w:left="1485" w:hanging="360"/>
      </w:pPr>
      <w:r w:rsidDel="00000000" w:rsidR="00000000" w:rsidRPr="00000000">
        <w:rPr>
          <w:b w:val="1"/>
          <w:rtl w:val="0"/>
        </w:rPr>
        <w:t xml:space="preserve">Costo eficiente:</w:t>
      </w:r>
      <w:r w:rsidDel="00000000" w:rsidR="00000000" w:rsidRPr="00000000">
        <w:rPr>
          <w:rtl w:val="0"/>
        </w:rPr>
        <w:t xml:space="preserve"> Optimización de costos en infraestructura sin sacrificar calidad ni escalabilidad.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="240" w:lineRule="auto"/>
        <w:ind w:left="1485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La arquitectura permite crecer en recursos según la demanda, evitando sobrecostos por capacidad ociosa.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="240" w:lineRule="auto"/>
        <w:ind w:left="1485" w:hanging="360"/>
      </w:pPr>
      <w:r w:rsidDel="00000000" w:rsidR="00000000" w:rsidRPr="00000000">
        <w:rPr>
          <w:b w:val="1"/>
          <w:rtl w:val="0"/>
        </w:rPr>
        <w:t xml:space="preserve">Rendimiento garantizado:</w:t>
      </w:r>
      <w:r w:rsidDel="00000000" w:rsidR="00000000" w:rsidRPr="00000000">
        <w:rPr>
          <w:rtl w:val="0"/>
        </w:rPr>
        <w:t xml:space="preserve"> Equipos y servicios con calificación alta en rendimiento y soporte, asegurando estabilidad y continuidad operativa.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="240" w:lineRule="auto"/>
        <w:ind w:left="1485" w:hanging="360"/>
      </w:pPr>
      <w:r w:rsidDel="00000000" w:rsidR="00000000" w:rsidRPr="00000000">
        <w:rPr>
          <w:b w:val="1"/>
          <w:rtl w:val="0"/>
        </w:rPr>
        <w:t xml:space="preserve">Flexibilidad:</w:t>
      </w:r>
      <w:r w:rsidDel="00000000" w:rsidR="00000000" w:rsidRPr="00000000">
        <w:rPr>
          <w:rtl w:val="0"/>
        </w:rPr>
        <w:t xml:space="preserve"> Soluciones modulares que facilitan ajustes rápidos a las necesidades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comparativa en Excel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Cotizaciones formales</w:t>
      </w:r>
    </w:p>
    <w:p w:rsidR="00000000" w:rsidDel="00000000" w:rsidP="00000000" w:rsidRDefault="00000000" w:rsidRPr="00000000" w14:paraId="0000009A">
      <w:pPr>
        <w:rPr>
          <w:b w:val="1"/>
        </w:rPr>
      </w:pPr>
      <w:bookmarkStart w:colFirst="0" w:colLast="0" w:name="_heading=h.hz404otuse54" w:id="0"/>
      <w:bookmarkEnd w:id="0"/>
      <w:r w:rsidDel="00000000" w:rsidR="00000000" w:rsidRPr="00000000">
        <w:rPr>
          <w:b w:val="1"/>
          <w:rtl w:val="0"/>
        </w:rPr>
        <w:t xml:space="preserve">K n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1410" w:hanging="69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E1B8F"/>
    <w:pPr>
      <w:ind w:left="720"/>
      <w:contextualSpacing w:val="1"/>
    </w:pPr>
  </w:style>
  <w:style w:type="paragraph" w:styleId="ds-markdown-paragraph" w:customStyle="1">
    <w:name w:val="ds-markdown-paragraph"/>
    <w:basedOn w:val="Normal"/>
    <w:rsid w:val="009E1B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9E1B8F"/>
    <w:rPr>
      <w:b w:val="1"/>
      <w:bCs w:val="1"/>
    </w:rPr>
  </w:style>
  <w:style w:type="table" w:styleId="Tablaconcuadrcula">
    <w:name w:val="Table Grid"/>
    <w:basedOn w:val="Tablanormal"/>
    <w:uiPriority w:val="39"/>
    <w:rsid w:val="009E1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katex-mathml" w:customStyle="1">
    <w:name w:val="katex-mathml"/>
    <w:basedOn w:val="Fuentedeprrafopredeter"/>
    <w:rsid w:val="00876178"/>
  </w:style>
  <w:style w:type="character" w:styleId="mord" w:customStyle="1">
    <w:name w:val="mord"/>
    <w:basedOn w:val="Fuentedeprrafopredeter"/>
    <w:rsid w:val="00876178"/>
  </w:style>
  <w:style w:type="paragraph" w:styleId="Sinespaciado">
    <w:name w:val="No Spacing"/>
    <w:uiPriority w:val="1"/>
    <w:qFormat w:val="1"/>
    <w:rsid w:val="0087617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8A6oRRg4h8VzzYFKbTpLO16Rg==">CgMxLjAyDmguaHo0MDRvdHVzZTU0OAByITFaT21nUFpYWU45WmEwRnNqUWVUVlRCU193WU5wc3gyeg==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2025-05-16T11:50:00Z</dcterms:created>
  <dc:creator>Julian Andres</dc:creator>
</cp:coreProperties>
</file>