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0CE6" w14:textId="356D1578" w:rsidR="00203A8F" w:rsidRDefault="00F57125" w:rsidP="00D64477">
      <w:pPr>
        <w:pStyle w:val="SemEspaamento"/>
        <w:pBdr>
          <w:bottom w:val="single" w:sz="4" w:space="1" w:color="006B3F"/>
        </w:pBdr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89B2C6D" wp14:editId="2578EEDC">
            <wp:simplePos x="0" y="0"/>
            <wp:positionH relativeFrom="column">
              <wp:posOffset>4160358</wp:posOffset>
            </wp:positionH>
            <wp:positionV relativeFrom="paragraph">
              <wp:posOffset>-199390</wp:posOffset>
            </wp:positionV>
            <wp:extent cx="1765300" cy="73469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FFB">
        <w:rPr>
          <w:rFonts w:ascii="Verdana" w:hAnsi="Verdana"/>
          <w:b/>
          <w:bCs/>
          <w:sz w:val="40"/>
          <w:szCs w:val="40"/>
        </w:rPr>
        <w:t xml:space="preserve">CASE- </w:t>
      </w:r>
      <w:r w:rsidR="00EC5FFB" w:rsidRPr="00EC5FFB">
        <w:rPr>
          <w:rFonts w:ascii="Verdana" w:hAnsi="Verdana"/>
          <w:b/>
          <w:bCs/>
          <w:sz w:val="32"/>
          <w:szCs w:val="32"/>
        </w:rPr>
        <w:t>ESTRATÉGIA DO NEGÓCIO</w:t>
      </w:r>
    </w:p>
    <w:p w14:paraId="4C2C93EA" w14:textId="77777777" w:rsidR="00A5206E" w:rsidRPr="00F55B3B" w:rsidRDefault="00A5206E" w:rsidP="00D64477">
      <w:pPr>
        <w:pStyle w:val="SemEspaamento"/>
        <w:pBdr>
          <w:bottom w:val="single" w:sz="4" w:space="1" w:color="006B3F"/>
        </w:pBdr>
        <w:rPr>
          <w:rFonts w:cstheme="minorHAnsi"/>
        </w:rPr>
      </w:pPr>
    </w:p>
    <w:p w14:paraId="0C4D2339" w14:textId="2CBC2661" w:rsidR="00F57125" w:rsidRDefault="008B0ADA" w:rsidP="00D64477">
      <w:pPr>
        <w:pStyle w:val="SemEspaamento"/>
        <w:pBdr>
          <w:bottom w:val="single" w:sz="4" w:space="1" w:color="006B3F"/>
        </w:pBdr>
      </w:pPr>
      <w:r>
        <w:t>Planejamento Integrado</w:t>
      </w:r>
      <w:r w:rsidR="00F57125">
        <w:t xml:space="preserve"> | </w:t>
      </w:r>
      <w:r>
        <w:t>S&amp;OP</w:t>
      </w:r>
    </w:p>
    <w:p w14:paraId="14803D09" w14:textId="63FF39C7" w:rsidR="00F57125" w:rsidRDefault="00F57125" w:rsidP="00093BFA">
      <w:pPr>
        <w:pStyle w:val="SemEspaamento"/>
        <w:pBdr>
          <w:bottom w:val="single" w:sz="4" w:space="1" w:color="006B3F"/>
        </w:pBdr>
      </w:pPr>
    </w:p>
    <w:p w14:paraId="01169116" w14:textId="1BEBF27D" w:rsidR="00C3306E" w:rsidRDefault="00C3306E" w:rsidP="00D64477">
      <w:pPr>
        <w:pStyle w:val="SemEspaamento"/>
        <w:pBdr>
          <w:bottom w:val="single" w:sz="4" w:space="1" w:color="006B3F"/>
        </w:pBdr>
        <w:jc w:val="both"/>
      </w:pPr>
    </w:p>
    <w:p w14:paraId="45C25AE9" w14:textId="6263AF7F" w:rsidR="00571992" w:rsidRPr="00571992" w:rsidRDefault="00E65555" w:rsidP="00D64477">
      <w:pPr>
        <w:pStyle w:val="SemEspaamento"/>
        <w:pBdr>
          <w:bottom w:val="single" w:sz="4" w:space="1" w:color="006B3F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GLOSSÁRIO</w:t>
      </w:r>
    </w:p>
    <w:p w14:paraId="02003977" w14:textId="28909BB8" w:rsidR="00F57125" w:rsidRDefault="00F57125" w:rsidP="00C3306E">
      <w:pPr>
        <w:pStyle w:val="SemEspaamento"/>
        <w:jc w:val="both"/>
      </w:pPr>
    </w:p>
    <w:p w14:paraId="5B4C5C92" w14:textId="5D474D7B" w:rsidR="004C24F0" w:rsidRPr="00A70E50" w:rsidRDefault="00A70E50" w:rsidP="004C24F0">
      <w:pPr>
        <w:spacing w:line="278" w:lineRule="auto"/>
        <w:rPr>
          <w:b/>
          <w:bCs/>
        </w:rPr>
      </w:pPr>
      <w:r w:rsidRPr="00A70E50">
        <w:rPr>
          <w:b/>
          <w:bCs/>
        </w:rPr>
        <w:t>OBJETIVO</w:t>
      </w:r>
    </w:p>
    <w:p w14:paraId="50FABAE7" w14:textId="183C41A8" w:rsidR="004C24F0" w:rsidRDefault="004C24F0" w:rsidP="00A70E50">
      <w:pPr>
        <w:spacing w:line="278" w:lineRule="auto"/>
        <w:jc w:val="both"/>
      </w:pPr>
      <w:r w:rsidRPr="00BE4724">
        <w:t>Este glossário tem como finalidade apresentar o significado dos principais indicadores utilizados na base de dados do case.</w:t>
      </w:r>
      <w:r w:rsidR="00A70E50">
        <w:t xml:space="preserve"> </w:t>
      </w:r>
      <w:r w:rsidRPr="00BE4724">
        <w:t>Não é necessário possuir experiência prévia no mercado imobiliário para sua resolução. Sempre que julgar necessário, utilize as definições abaixo como referência para interpretação dos dados.</w:t>
      </w:r>
      <w:r w:rsidR="00A70E50">
        <w:t xml:space="preserve"> Caso ache insuficiente, fique a vontade para utilizar métodos de pesquisa alternativos ou assistentes de IA para ter mais clareza.</w:t>
      </w:r>
    </w:p>
    <w:p w14:paraId="29F3FEBA" w14:textId="77777777" w:rsidR="003C6C39" w:rsidRPr="003C6C39" w:rsidRDefault="003C6C39" w:rsidP="003C6C39">
      <w:pPr>
        <w:spacing w:line="278" w:lineRule="auto"/>
        <w:rPr>
          <w:b/>
          <w:bCs/>
        </w:rPr>
      </w:pPr>
      <w:r w:rsidRPr="003C6C39">
        <w:rPr>
          <w:b/>
          <w:bCs/>
        </w:rPr>
        <w:t>CONCEITOS IMPORTANTES</w:t>
      </w:r>
    </w:p>
    <w:p w14:paraId="107FE470" w14:textId="77777777" w:rsidR="003C6C39" w:rsidRPr="001162EB" w:rsidRDefault="003C6C39" w:rsidP="003C6C39">
      <w:pPr>
        <w:spacing w:line="278" w:lineRule="auto"/>
        <w:jc w:val="both"/>
        <w:rPr>
          <w:b/>
          <w:bCs/>
        </w:rPr>
      </w:pPr>
      <w:r w:rsidRPr="001162EB">
        <w:rPr>
          <w:b/>
          <w:bCs/>
        </w:rPr>
        <w:t>Funil Comercial</w:t>
      </w:r>
      <w:r>
        <w:rPr>
          <w:b/>
          <w:bCs/>
        </w:rPr>
        <w:t xml:space="preserve">: </w:t>
      </w:r>
      <w:r w:rsidRPr="00BE4724">
        <w:t>Representa a jornada do cliente desde o interesse inicial até a efetivação da venda.</w:t>
      </w:r>
      <w:r>
        <w:rPr>
          <w:b/>
          <w:bCs/>
        </w:rPr>
        <w:t xml:space="preserve"> </w:t>
      </w:r>
      <w:r w:rsidRPr="00BE4724">
        <w:t>Cada etapa possui uma taxa de conversão própria.</w:t>
      </w:r>
      <w:r>
        <w:rPr>
          <w:b/>
          <w:bCs/>
        </w:rPr>
        <w:t xml:space="preserve"> </w:t>
      </w:r>
      <w:r w:rsidRPr="00BE4724">
        <w:t>A análise do funil permite identificar gargalos e oportunidades de melhoria.</w:t>
      </w:r>
    </w:p>
    <w:p w14:paraId="156B5F60" w14:textId="77777777" w:rsidR="003C6C39" w:rsidRPr="00BE4724" w:rsidRDefault="003C6C39" w:rsidP="003C6C39">
      <w:pPr>
        <w:spacing w:line="278" w:lineRule="auto"/>
      </w:pPr>
      <w:r w:rsidRPr="003C6C39">
        <w:rPr>
          <w:b/>
          <w:bCs/>
        </w:rPr>
        <w:t>Taxa de Conversão:</w:t>
      </w:r>
      <w:r>
        <w:t xml:space="preserve"> </w:t>
      </w:r>
      <w:r w:rsidRPr="00BE4724">
        <w:t>Percentual de clientes que avançam de uma etapa para outra do processo comercial.</w:t>
      </w:r>
      <w:r>
        <w:t xml:space="preserve"> </w:t>
      </w:r>
      <w:r w:rsidRPr="00BE4724">
        <w:t>Exemplos:</w:t>
      </w:r>
    </w:p>
    <w:p w14:paraId="5336B2AD" w14:textId="77777777" w:rsidR="003C6C39" w:rsidRPr="00BE4724" w:rsidRDefault="003C6C39" w:rsidP="003C6C39">
      <w:pPr>
        <w:pStyle w:val="PargrafodaLista"/>
        <w:numPr>
          <w:ilvl w:val="0"/>
          <w:numId w:val="35"/>
        </w:numPr>
        <w:spacing w:line="278" w:lineRule="auto"/>
      </w:pPr>
      <w:r w:rsidRPr="00BE4724">
        <w:t>Documentação Enviada ÷ Leads</w:t>
      </w:r>
    </w:p>
    <w:p w14:paraId="747177A7" w14:textId="77777777" w:rsidR="003C6C39" w:rsidRPr="00BE4724" w:rsidRDefault="003C6C39" w:rsidP="003C6C39">
      <w:pPr>
        <w:pStyle w:val="PargrafodaLista"/>
        <w:numPr>
          <w:ilvl w:val="0"/>
          <w:numId w:val="35"/>
        </w:numPr>
        <w:spacing w:line="278" w:lineRule="auto"/>
      </w:pPr>
      <w:r w:rsidRPr="00BE4724">
        <w:t>CPF Aprovado ÷ CPF Analisado</w:t>
      </w:r>
    </w:p>
    <w:p w14:paraId="40083595" w14:textId="77777777" w:rsidR="003C6C39" w:rsidRPr="00BE4724" w:rsidRDefault="003C6C39" w:rsidP="003C6C39">
      <w:pPr>
        <w:pStyle w:val="PargrafodaLista"/>
        <w:numPr>
          <w:ilvl w:val="0"/>
          <w:numId w:val="35"/>
        </w:numPr>
        <w:spacing w:line="278" w:lineRule="auto"/>
      </w:pPr>
      <w:r w:rsidRPr="00BE4724">
        <w:t>Vendas ÷ Leads</w:t>
      </w:r>
    </w:p>
    <w:p w14:paraId="15FC6EF9" w14:textId="77777777" w:rsidR="003C6C39" w:rsidRPr="00BE4724" w:rsidRDefault="003C6C39" w:rsidP="003C6C39">
      <w:pPr>
        <w:pStyle w:val="PargrafodaLista"/>
        <w:numPr>
          <w:ilvl w:val="0"/>
          <w:numId w:val="35"/>
        </w:numPr>
        <w:spacing w:line="278" w:lineRule="auto"/>
      </w:pPr>
      <w:r w:rsidRPr="00BE4724">
        <w:t>Vendas ÷ CPF Aprovado</w:t>
      </w:r>
    </w:p>
    <w:p w14:paraId="1039F1C5" w14:textId="77777777" w:rsidR="003C6C39" w:rsidRPr="00BE4724" w:rsidRDefault="003C6C39" w:rsidP="003C6C39">
      <w:pPr>
        <w:spacing w:line="278" w:lineRule="auto"/>
      </w:pPr>
      <w:r w:rsidRPr="00BE4724">
        <w:t>Taxas de conversão ajudam a identificar onde ocorrem perdas ao longo do processo.</w:t>
      </w:r>
    </w:p>
    <w:p w14:paraId="19FCC598" w14:textId="77777777" w:rsidR="003C6C39" w:rsidRPr="003C6C39" w:rsidRDefault="003C6C39" w:rsidP="003C6C39">
      <w:pPr>
        <w:spacing w:line="278" w:lineRule="auto"/>
        <w:rPr>
          <w:b/>
          <w:bCs/>
        </w:rPr>
      </w:pPr>
      <w:r w:rsidRPr="003C6C39">
        <w:rPr>
          <w:b/>
          <w:bCs/>
        </w:rPr>
        <w:t>Indicadores Derivados</w:t>
      </w:r>
      <w:r>
        <w:rPr>
          <w:b/>
          <w:bCs/>
        </w:rPr>
        <w:t xml:space="preserve">: </w:t>
      </w:r>
      <w:r w:rsidRPr="00BE4724">
        <w:t>São indicadores criados a partir da combinação entre informações existentes na base de dados.</w:t>
      </w:r>
    </w:p>
    <w:p w14:paraId="11352672" w14:textId="77777777" w:rsidR="003C6C39" w:rsidRPr="00BE4724" w:rsidRDefault="003C6C39" w:rsidP="003C6C39">
      <w:pPr>
        <w:spacing w:line="278" w:lineRule="auto"/>
      </w:pPr>
      <w:r w:rsidRPr="00BE4724">
        <w:t>Exemplos:</w:t>
      </w:r>
    </w:p>
    <w:p w14:paraId="3F10AF2B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Leads por Corretor</w:t>
      </w:r>
    </w:p>
    <w:p w14:paraId="7E1CD098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Vendas por Corretor</w:t>
      </w:r>
    </w:p>
    <w:p w14:paraId="327B5E77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Vendas por Gerente</w:t>
      </w:r>
    </w:p>
    <w:p w14:paraId="41E3CFD3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Marketing por Lead</w:t>
      </w:r>
    </w:p>
    <w:p w14:paraId="5BA8AE43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Marketing por Venda</w:t>
      </w:r>
    </w:p>
    <w:p w14:paraId="71322DA8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Estoque por Empreendimento</w:t>
      </w:r>
    </w:p>
    <w:p w14:paraId="2D0E86C2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Conversão Geral do Funil</w:t>
      </w:r>
    </w:p>
    <w:p w14:paraId="21549CB7" w14:textId="77777777" w:rsidR="003C6C39" w:rsidRPr="00BE4724" w:rsidRDefault="003C6C39" w:rsidP="003C6C39">
      <w:pPr>
        <w:pStyle w:val="PargrafodaLista"/>
        <w:numPr>
          <w:ilvl w:val="0"/>
          <w:numId w:val="36"/>
        </w:numPr>
        <w:spacing w:line="278" w:lineRule="auto"/>
      </w:pPr>
      <w:r w:rsidRPr="00BE4724">
        <w:t>Índice de Produtividade Comercial</w:t>
      </w:r>
    </w:p>
    <w:p w14:paraId="460CE2F6" w14:textId="77777777" w:rsidR="003C6C39" w:rsidRPr="00BE4724" w:rsidRDefault="003C6C39" w:rsidP="003C6C39">
      <w:pPr>
        <w:spacing w:line="278" w:lineRule="auto"/>
      </w:pPr>
      <w:r w:rsidRPr="00BE4724">
        <w:t>A construção de novos indicadores é incentivada e faz parte da avaliação do case.</w:t>
      </w:r>
    </w:p>
    <w:p w14:paraId="776BBFF8" w14:textId="77777777" w:rsidR="003C6C39" w:rsidRDefault="003C6C39" w:rsidP="003C6C39">
      <w:pPr>
        <w:spacing w:line="278" w:lineRule="auto"/>
      </w:pPr>
    </w:p>
    <w:p w14:paraId="587209EF" w14:textId="3242F23C" w:rsidR="003C6C39" w:rsidRPr="00BE4724" w:rsidRDefault="003C6C39" w:rsidP="003C6C39">
      <w:pPr>
        <w:spacing w:line="278" w:lineRule="auto"/>
      </w:pPr>
      <w:r w:rsidRPr="003C6C39">
        <w:rPr>
          <w:b/>
          <w:bCs/>
        </w:rPr>
        <w:lastRenderedPageBreak/>
        <w:t xml:space="preserve">Correlação: </w:t>
      </w:r>
      <w:r w:rsidRPr="00BE4724">
        <w:t>Correlação mede o grau de associação entre duas variáveis.</w:t>
      </w:r>
      <w:r>
        <w:t xml:space="preserve"> </w:t>
      </w:r>
      <w:r w:rsidRPr="00BE4724">
        <w:t>Uma correlação positiva indica que ambas tendem a variar na mesma direção.</w:t>
      </w:r>
      <w:r>
        <w:t xml:space="preserve"> </w:t>
      </w:r>
      <w:r w:rsidRPr="00BE4724">
        <w:t>Uma correlação negativa indica que tendem a variar em direções opostas.Importante: correlação não significa, necessariamente, relação de causa e efeito.</w:t>
      </w:r>
    </w:p>
    <w:p w14:paraId="1CD6D6D9" w14:textId="5397F91E" w:rsidR="004C24F0" w:rsidRPr="00A70E50" w:rsidRDefault="003C6C39" w:rsidP="004C24F0">
      <w:pPr>
        <w:spacing w:line="278" w:lineRule="auto"/>
        <w:rPr>
          <w:b/>
          <w:bCs/>
        </w:rPr>
      </w:pPr>
      <w:r>
        <w:rPr>
          <w:b/>
          <w:bCs/>
        </w:rPr>
        <w:t>INDICADORES</w:t>
      </w:r>
    </w:p>
    <w:p w14:paraId="37E15C9E" w14:textId="15D57D49" w:rsidR="004C24F0" w:rsidRPr="00BE4724" w:rsidRDefault="004C24F0" w:rsidP="001162EB">
      <w:pPr>
        <w:spacing w:line="278" w:lineRule="auto"/>
        <w:jc w:val="both"/>
      </w:pPr>
      <w:r w:rsidRPr="00A70E50">
        <w:rPr>
          <w:b/>
          <w:bCs/>
        </w:rPr>
        <w:t>Leads</w:t>
      </w:r>
      <w:r w:rsidR="00A70E50" w:rsidRPr="00A70E50">
        <w:rPr>
          <w:b/>
          <w:bCs/>
        </w:rPr>
        <w:t>:</w:t>
      </w:r>
      <w:r w:rsidR="00A70E50">
        <w:t xml:space="preserve"> </w:t>
      </w:r>
      <w:r w:rsidRPr="00BE4724">
        <w:t>Quantidade de clientes interessados que entraram no funil comercial durante o período.</w:t>
      </w:r>
      <w:r w:rsidR="00A70E50">
        <w:t xml:space="preserve"> </w:t>
      </w:r>
      <w:r w:rsidRPr="00BE4724">
        <w:t>É o início do processo de vendas.</w:t>
      </w:r>
      <w:r w:rsidR="00A70E50">
        <w:t xml:space="preserve"> </w:t>
      </w:r>
      <w:r w:rsidRPr="00BE4724">
        <w:t>Quanto maior o volume de leads qualificados, maior tende a ser o potencial de vendas.</w:t>
      </w:r>
    </w:p>
    <w:p w14:paraId="7CBF9565" w14:textId="3ADDF9A6" w:rsidR="004C24F0" w:rsidRPr="00A70E50" w:rsidRDefault="004C24F0" w:rsidP="001162EB">
      <w:pPr>
        <w:spacing w:line="278" w:lineRule="auto"/>
        <w:jc w:val="both"/>
        <w:rPr>
          <w:b/>
          <w:bCs/>
        </w:rPr>
      </w:pPr>
      <w:r w:rsidRPr="00A70E50">
        <w:rPr>
          <w:b/>
          <w:bCs/>
        </w:rPr>
        <w:t>Documentação Enviada</w:t>
      </w:r>
      <w:r w:rsidR="00A70E50">
        <w:rPr>
          <w:b/>
          <w:bCs/>
        </w:rPr>
        <w:t xml:space="preserve">: </w:t>
      </w:r>
      <w:r w:rsidRPr="00BE4724">
        <w:t>Quantidade de clientes que enviaram a documentação necessária para continuidade do processo.</w:t>
      </w:r>
      <w:r w:rsidR="00A70E50">
        <w:rPr>
          <w:b/>
          <w:bCs/>
        </w:rPr>
        <w:t xml:space="preserve"> </w:t>
      </w:r>
      <w:r w:rsidRPr="00BE4724">
        <w:t>Representa o avanço do cliente dentro do funil comercial.</w:t>
      </w:r>
      <w:r w:rsidR="00A70E50">
        <w:t xml:space="preserve"> A falha aqui pode ser tanto direcionada por exemplo para o volume de corretores para </w:t>
      </w:r>
      <w:r w:rsidR="006A71BB">
        <w:t>gerenciar os clientes ou qualidade do lead.</w:t>
      </w:r>
    </w:p>
    <w:p w14:paraId="2E39ECE0" w14:textId="7D1A418E" w:rsidR="004C24F0" w:rsidRPr="00A70E50" w:rsidRDefault="004C24F0" w:rsidP="001162EB">
      <w:pPr>
        <w:spacing w:line="278" w:lineRule="auto"/>
        <w:jc w:val="both"/>
        <w:rPr>
          <w:b/>
          <w:bCs/>
        </w:rPr>
      </w:pPr>
      <w:r w:rsidRPr="00A70E50">
        <w:rPr>
          <w:b/>
          <w:bCs/>
        </w:rPr>
        <w:t>CPF Analisado</w:t>
      </w:r>
      <w:r w:rsidR="00A70E50">
        <w:rPr>
          <w:b/>
          <w:bCs/>
        </w:rPr>
        <w:t xml:space="preserve">: </w:t>
      </w:r>
      <w:r w:rsidRPr="00BE4724">
        <w:t>Quantidade de clientes cuja documentação foi analisada para avaliação de crédito.</w:t>
      </w:r>
    </w:p>
    <w:p w14:paraId="01E4347E" w14:textId="2AF2D4D8" w:rsidR="004C24F0" w:rsidRPr="00BE4724" w:rsidRDefault="004C24F0" w:rsidP="001162EB">
      <w:pPr>
        <w:spacing w:line="278" w:lineRule="auto"/>
        <w:jc w:val="both"/>
      </w:pPr>
      <w:r w:rsidRPr="006A71BB">
        <w:rPr>
          <w:b/>
          <w:bCs/>
        </w:rPr>
        <w:t>CPF Aprovado</w:t>
      </w:r>
      <w:r w:rsidR="006A71BB" w:rsidRPr="006A71BB">
        <w:rPr>
          <w:b/>
          <w:bCs/>
        </w:rPr>
        <w:t>:</w:t>
      </w:r>
      <w:r w:rsidR="006A71BB">
        <w:t xml:space="preserve"> </w:t>
      </w:r>
      <w:r w:rsidRPr="00BE4724">
        <w:t>Quantidade de clientes aprovados na análise de crédito.</w:t>
      </w:r>
      <w:r w:rsidR="006A71BB">
        <w:t xml:space="preserve"> </w:t>
      </w:r>
      <w:r w:rsidRPr="00BE4724">
        <w:t>Esses clientes estão aptos a prosseguir para contratação do imóvel.</w:t>
      </w:r>
    </w:p>
    <w:p w14:paraId="342BE2E4" w14:textId="2983D4D9" w:rsidR="004C24F0" w:rsidRPr="006A71BB" w:rsidRDefault="004C24F0" w:rsidP="001162EB">
      <w:pPr>
        <w:spacing w:line="278" w:lineRule="auto"/>
        <w:jc w:val="both"/>
        <w:rPr>
          <w:b/>
          <w:bCs/>
        </w:rPr>
      </w:pPr>
      <w:r w:rsidRPr="006A71BB">
        <w:rPr>
          <w:b/>
          <w:bCs/>
        </w:rPr>
        <w:t>Unidades Vendidas</w:t>
      </w:r>
      <w:r w:rsidR="006A71BB">
        <w:rPr>
          <w:b/>
          <w:bCs/>
        </w:rPr>
        <w:t xml:space="preserve">: </w:t>
      </w:r>
      <w:r w:rsidRPr="00BE4724">
        <w:t>Quantidade de imóveis efetivamente comercializados no período.</w:t>
      </w:r>
      <w:r w:rsidR="006A71BB">
        <w:rPr>
          <w:b/>
          <w:bCs/>
        </w:rPr>
        <w:t xml:space="preserve"> </w:t>
      </w:r>
      <w:r w:rsidRPr="00BE4724">
        <w:t>É o principal indicador de resultado do funil comercial.</w:t>
      </w:r>
    </w:p>
    <w:p w14:paraId="30DCB9C6" w14:textId="5F9FC183" w:rsidR="004C24F0" w:rsidRPr="006A71BB" w:rsidRDefault="004C24F0" w:rsidP="001162EB">
      <w:pPr>
        <w:spacing w:line="278" w:lineRule="auto"/>
        <w:jc w:val="both"/>
        <w:rPr>
          <w:b/>
          <w:bCs/>
        </w:rPr>
      </w:pPr>
      <w:r w:rsidRPr="006A71BB">
        <w:rPr>
          <w:b/>
          <w:bCs/>
        </w:rPr>
        <w:t>Estoque</w:t>
      </w:r>
      <w:r w:rsidR="006A71BB">
        <w:rPr>
          <w:b/>
          <w:bCs/>
        </w:rPr>
        <w:t xml:space="preserve">: </w:t>
      </w:r>
      <w:r w:rsidRPr="00BE4724">
        <w:t>Quantidade de unidades disponíveis para venda.</w:t>
      </w:r>
      <w:r w:rsidR="006A71BB">
        <w:rPr>
          <w:b/>
          <w:bCs/>
        </w:rPr>
        <w:t xml:space="preserve"> </w:t>
      </w:r>
      <w:r w:rsidRPr="00BE4724">
        <w:t>Estoques elevados podem indicar baixa velocidade de comercialização, enquanto estoques muito baixos podem limitar o potencial de vendas.</w:t>
      </w:r>
    </w:p>
    <w:p w14:paraId="50654143" w14:textId="4C7BE644" w:rsidR="004C24F0" w:rsidRPr="006A71BB" w:rsidRDefault="004C24F0" w:rsidP="001162EB">
      <w:pPr>
        <w:spacing w:line="278" w:lineRule="auto"/>
        <w:jc w:val="both"/>
        <w:rPr>
          <w:b/>
          <w:bCs/>
        </w:rPr>
      </w:pPr>
      <w:r w:rsidRPr="006A71BB">
        <w:rPr>
          <w:b/>
          <w:bCs/>
        </w:rPr>
        <w:t>VSO (Vendas Sobre Oferta)</w:t>
      </w:r>
      <w:r w:rsidR="006A71BB">
        <w:rPr>
          <w:b/>
          <w:bCs/>
        </w:rPr>
        <w:t xml:space="preserve">: </w:t>
      </w:r>
      <w:r w:rsidRPr="00BE4724">
        <w:t>Percentual das unidades disponíveis que foram vendidas em determinado período.</w:t>
      </w:r>
      <w:r w:rsidR="006A71BB">
        <w:rPr>
          <w:b/>
          <w:bCs/>
        </w:rPr>
        <w:t xml:space="preserve"> </w:t>
      </w:r>
      <w:r w:rsidRPr="00BE4724">
        <w:t>É um dos principais indicadores de velocidade de vendas do mercado imobiliário.</w:t>
      </w:r>
      <w:r w:rsidR="006A71BB">
        <w:rPr>
          <w:b/>
          <w:bCs/>
        </w:rPr>
        <w:t xml:space="preserve"> </w:t>
      </w:r>
      <w:r w:rsidRPr="00BE4724">
        <w:t>Quanto maior o VSO, maior a eficiência comercial do empreendimento.</w:t>
      </w:r>
      <w:r w:rsidR="006A71BB">
        <w:t xml:space="preserve"> É a venda divid</w:t>
      </w:r>
      <w:r w:rsidR="001162EB">
        <w:t>a pelo estoque.</w:t>
      </w:r>
    </w:p>
    <w:p w14:paraId="515A1E7F" w14:textId="4393633A" w:rsidR="004C24F0" w:rsidRPr="001162EB" w:rsidRDefault="004C24F0" w:rsidP="001162EB">
      <w:pPr>
        <w:spacing w:line="278" w:lineRule="auto"/>
        <w:jc w:val="both"/>
        <w:rPr>
          <w:b/>
          <w:bCs/>
        </w:rPr>
      </w:pPr>
      <w:r w:rsidRPr="001162EB">
        <w:rPr>
          <w:b/>
          <w:bCs/>
        </w:rPr>
        <w:t>Empreendimentos Lançados</w:t>
      </w:r>
      <w:r w:rsidR="001162EB">
        <w:rPr>
          <w:b/>
          <w:bCs/>
        </w:rPr>
        <w:t xml:space="preserve">: </w:t>
      </w:r>
      <w:r w:rsidRPr="00BE4724">
        <w:t>Quantidade de novos empreendimentos disponibilizados ao mercado durante o período.</w:t>
      </w:r>
      <w:r w:rsidR="001162EB">
        <w:rPr>
          <w:b/>
          <w:bCs/>
        </w:rPr>
        <w:t xml:space="preserve"> </w:t>
      </w:r>
      <w:r w:rsidRPr="00BE4724">
        <w:t>Novos lançamentos podem influenciar diretamente o volume de estoque, geração de leads e vendas.</w:t>
      </w:r>
    </w:p>
    <w:p w14:paraId="0950D1F2" w14:textId="77777777" w:rsidR="004C24F0" w:rsidRPr="001162EB" w:rsidRDefault="004C24F0" w:rsidP="001162EB">
      <w:pPr>
        <w:spacing w:line="278" w:lineRule="auto"/>
        <w:jc w:val="both"/>
        <w:rPr>
          <w:b/>
          <w:bCs/>
        </w:rPr>
      </w:pPr>
      <w:r w:rsidRPr="001162EB">
        <w:rPr>
          <w:b/>
          <w:bCs/>
        </w:rPr>
        <w:t>ESTRUTURA COMERCIAL</w:t>
      </w:r>
    </w:p>
    <w:p w14:paraId="62B01E99" w14:textId="623A895D" w:rsidR="004C24F0" w:rsidRPr="00BE4724" w:rsidRDefault="004C24F0" w:rsidP="001162EB">
      <w:pPr>
        <w:spacing w:line="278" w:lineRule="auto"/>
        <w:jc w:val="both"/>
      </w:pPr>
      <w:r w:rsidRPr="001162EB">
        <w:rPr>
          <w:b/>
          <w:bCs/>
        </w:rPr>
        <w:t>Volume de Corretores</w:t>
      </w:r>
      <w:r w:rsidR="001162EB" w:rsidRPr="001162EB">
        <w:rPr>
          <w:b/>
          <w:bCs/>
        </w:rPr>
        <w:t>:</w:t>
      </w:r>
      <w:r w:rsidR="001162EB">
        <w:t xml:space="preserve"> </w:t>
      </w:r>
      <w:r w:rsidRPr="00BE4724">
        <w:t>Quantidade de corretores atuando na comercialização dos empreendimentos.</w:t>
      </w:r>
      <w:r w:rsidR="001162EB">
        <w:t xml:space="preserve"> </w:t>
      </w:r>
      <w:r w:rsidRPr="00BE4724">
        <w:t>Representa parte da capacidade comercial disponível.</w:t>
      </w:r>
    </w:p>
    <w:p w14:paraId="4C74249C" w14:textId="6C2D255E" w:rsidR="004C24F0" w:rsidRPr="00BE4724" w:rsidRDefault="004C24F0" w:rsidP="001162EB">
      <w:pPr>
        <w:spacing w:line="278" w:lineRule="auto"/>
        <w:jc w:val="both"/>
      </w:pPr>
      <w:r w:rsidRPr="001162EB">
        <w:rPr>
          <w:b/>
          <w:bCs/>
        </w:rPr>
        <w:t>Percentual da Equipe Produtiva</w:t>
      </w:r>
      <w:r w:rsidR="001162EB">
        <w:rPr>
          <w:b/>
          <w:bCs/>
        </w:rPr>
        <w:t xml:space="preserve">: </w:t>
      </w:r>
      <w:r w:rsidRPr="00BE4724">
        <w:t>Percentual de corretores que efetivamente realizaram vendas durante o período.</w:t>
      </w:r>
      <w:r w:rsidR="001162EB">
        <w:t xml:space="preserve"> Considera-se efetivo corretores que performaram pelo menos 1 venda em 3 meses. </w:t>
      </w:r>
      <w:r w:rsidRPr="00BE4724">
        <w:t>É um indicador de produtividade da força comercial.</w:t>
      </w:r>
    </w:p>
    <w:p w14:paraId="778D6192" w14:textId="521B7A3E" w:rsidR="004C24F0" w:rsidRPr="001162EB" w:rsidRDefault="004C24F0" w:rsidP="001162EB">
      <w:pPr>
        <w:spacing w:line="278" w:lineRule="auto"/>
        <w:jc w:val="both"/>
        <w:rPr>
          <w:b/>
          <w:bCs/>
        </w:rPr>
      </w:pPr>
      <w:r w:rsidRPr="001162EB">
        <w:rPr>
          <w:b/>
          <w:bCs/>
        </w:rPr>
        <w:t>Volume de Gerentes</w:t>
      </w:r>
      <w:r w:rsidR="001162EB">
        <w:rPr>
          <w:b/>
          <w:bCs/>
        </w:rPr>
        <w:t xml:space="preserve">: </w:t>
      </w:r>
      <w:r w:rsidRPr="00BE4724">
        <w:t>Quantidade de gerentes responsáveis pela operação comercial da região.</w:t>
      </w:r>
      <w:r w:rsidR="001162EB">
        <w:t xml:space="preserve"> Um gerente teoricamente deveria ter 15 corretores em média.</w:t>
      </w:r>
    </w:p>
    <w:p w14:paraId="622CD325" w14:textId="2E3BBBD7" w:rsidR="004C24F0" w:rsidRPr="001162EB" w:rsidRDefault="004C24F0" w:rsidP="001162EB">
      <w:pPr>
        <w:spacing w:line="278" w:lineRule="auto"/>
        <w:jc w:val="both"/>
        <w:rPr>
          <w:b/>
          <w:bCs/>
        </w:rPr>
      </w:pPr>
      <w:r w:rsidRPr="001162EB">
        <w:rPr>
          <w:b/>
          <w:bCs/>
        </w:rPr>
        <w:t>Turnover de Corretores</w:t>
      </w:r>
      <w:r w:rsidR="001162EB">
        <w:rPr>
          <w:b/>
          <w:bCs/>
        </w:rPr>
        <w:t xml:space="preserve">: </w:t>
      </w:r>
      <w:r w:rsidRPr="00BE4724">
        <w:t>Percentual de desligamentos de corretores no período.</w:t>
      </w:r>
      <w:r w:rsidR="001162EB">
        <w:rPr>
          <w:b/>
          <w:bCs/>
        </w:rPr>
        <w:t xml:space="preserve"> </w:t>
      </w:r>
      <w:r w:rsidRPr="00BE4724">
        <w:t>Altos índices podem gerar perda de produtividade, aumento do tempo de treinamento e impacto no desempenho comercial.</w:t>
      </w:r>
    </w:p>
    <w:p w14:paraId="7CFFE520" w14:textId="3576D6FF" w:rsidR="004C24F0" w:rsidRPr="00BE4724" w:rsidRDefault="004C24F0" w:rsidP="001162EB">
      <w:pPr>
        <w:spacing w:line="278" w:lineRule="auto"/>
        <w:jc w:val="both"/>
      </w:pPr>
      <w:r w:rsidRPr="001162EB">
        <w:rPr>
          <w:b/>
          <w:bCs/>
        </w:rPr>
        <w:lastRenderedPageBreak/>
        <w:t>Turnover de Gerentes</w:t>
      </w:r>
      <w:r w:rsidR="001162EB" w:rsidRPr="001162EB">
        <w:rPr>
          <w:b/>
          <w:bCs/>
        </w:rPr>
        <w:t>:</w:t>
      </w:r>
      <w:r w:rsidR="001162EB">
        <w:t xml:space="preserve"> </w:t>
      </w:r>
      <w:r w:rsidRPr="00BE4724">
        <w:t>Percentual de substituição de gerentes comerciais.</w:t>
      </w:r>
      <w:r w:rsidR="001162EB">
        <w:t xml:space="preserve"> </w:t>
      </w:r>
      <w:r w:rsidRPr="00BE4724">
        <w:t>Mudanças frequentes de liderança podem impactar estabilidade operacional e resultados da equipe.</w:t>
      </w:r>
    </w:p>
    <w:p w14:paraId="3DFF877C" w14:textId="26F3C1F9" w:rsidR="004C24F0" w:rsidRPr="001162EB" w:rsidRDefault="004C24F0" w:rsidP="001162EB">
      <w:pPr>
        <w:spacing w:line="278" w:lineRule="auto"/>
        <w:jc w:val="both"/>
        <w:rPr>
          <w:b/>
          <w:bCs/>
        </w:rPr>
      </w:pPr>
      <w:r w:rsidRPr="001162EB">
        <w:rPr>
          <w:b/>
          <w:bCs/>
        </w:rPr>
        <w:t>Investimento em Marketing</w:t>
      </w:r>
      <w:r w:rsidR="001162EB">
        <w:rPr>
          <w:b/>
          <w:bCs/>
        </w:rPr>
        <w:t xml:space="preserve">: </w:t>
      </w:r>
      <w:r w:rsidRPr="00BE4724">
        <w:t>Valor investido em ações de marketing para geração de demanda durante o período.</w:t>
      </w:r>
      <w:r w:rsidR="001162EB">
        <w:rPr>
          <w:b/>
          <w:bCs/>
        </w:rPr>
        <w:t xml:space="preserve"> </w:t>
      </w:r>
      <w:r w:rsidRPr="00BE4724">
        <w:t>Seu impacto pode ser analisado em conjunto com indicadores como geração de leads, vendas e conversão.</w:t>
      </w:r>
    </w:p>
    <w:p w14:paraId="6A15914B" w14:textId="77777777" w:rsidR="004C24F0" w:rsidRPr="003C6C39" w:rsidRDefault="004C24F0" w:rsidP="004C24F0">
      <w:pPr>
        <w:spacing w:line="278" w:lineRule="auto"/>
        <w:rPr>
          <w:b/>
          <w:bCs/>
        </w:rPr>
      </w:pPr>
      <w:r w:rsidRPr="003C6C39">
        <w:rPr>
          <w:b/>
          <w:bCs/>
        </w:rPr>
        <w:t>Boas Práticas para o Case</w:t>
      </w:r>
    </w:p>
    <w:p w14:paraId="5873EBB9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Estruture sua análise antes de construir gráficos.</w:t>
      </w:r>
    </w:p>
    <w:p w14:paraId="7226ED3F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Crie indicadores que facilitem a interpretação dos dados.</w:t>
      </w:r>
    </w:p>
    <w:p w14:paraId="5A68904F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Utilize comparações entre cidades e períodos para identificar padrões.</w:t>
      </w:r>
    </w:p>
    <w:p w14:paraId="7874FB71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Transforme números em hipóteses e hipóteses em recomendações.</w:t>
      </w:r>
    </w:p>
    <w:p w14:paraId="3ADF0899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Explique o raciocínio por trás das conclusões.</w:t>
      </w:r>
    </w:p>
    <w:p w14:paraId="1959BAD0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Seja transparente sobre limitações da análise.</w:t>
      </w:r>
    </w:p>
    <w:p w14:paraId="22608040" w14:textId="77777777" w:rsidR="004C24F0" w:rsidRPr="00BE4724" w:rsidRDefault="004C24F0" w:rsidP="003C6C39">
      <w:pPr>
        <w:pStyle w:val="PargrafodaLista"/>
        <w:numPr>
          <w:ilvl w:val="0"/>
          <w:numId w:val="37"/>
        </w:numPr>
        <w:spacing w:line="278" w:lineRule="auto"/>
      </w:pPr>
      <w:r w:rsidRPr="00BE4724">
        <w:t>Priorize recomendações com maior potencial de impacto para o negócio.</w:t>
      </w:r>
    </w:p>
    <w:p w14:paraId="050AF7BF" w14:textId="77777777" w:rsidR="00225780" w:rsidRDefault="00225780" w:rsidP="00C3306E">
      <w:pPr>
        <w:pStyle w:val="SemEspaamento"/>
        <w:jc w:val="both"/>
      </w:pPr>
    </w:p>
    <w:sectPr w:rsidR="00225780" w:rsidSect="00203A8F">
      <w:footerReference w:type="default" r:id="rId9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D331" w14:textId="77777777" w:rsidR="00AF60D6" w:rsidRDefault="00AF60D6" w:rsidP="00E878F6">
      <w:pPr>
        <w:spacing w:after="0" w:line="240" w:lineRule="auto"/>
      </w:pPr>
      <w:r>
        <w:separator/>
      </w:r>
    </w:p>
  </w:endnote>
  <w:endnote w:type="continuationSeparator" w:id="0">
    <w:p w14:paraId="785B6E60" w14:textId="77777777" w:rsidR="00AF60D6" w:rsidRDefault="00AF60D6" w:rsidP="00E87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FD3D" w14:textId="57E4FC4F" w:rsidR="00E878F6" w:rsidRDefault="00E878F6">
    <w:pPr>
      <w:pStyle w:val="Rodap"/>
      <w:jc w:val="right"/>
    </w:pPr>
    <w: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5BF46925" w14:textId="77777777" w:rsidR="00E878F6" w:rsidRDefault="00E878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2BB1" w14:textId="77777777" w:rsidR="00AF60D6" w:rsidRDefault="00AF60D6" w:rsidP="00E878F6">
      <w:pPr>
        <w:spacing w:after="0" w:line="240" w:lineRule="auto"/>
      </w:pPr>
      <w:r>
        <w:separator/>
      </w:r>
    </w:p>
  </w:footnote>
  <w:footnote w:type="continuationSeparator" w:id="0">
    <w:p w14:paraId="4E6C1AFC" w14:textId="77777777" w:rsidR="00AF60D6" w:rsidRDefault="00AF60D6" w:rsidP="00E878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ED8"/>
    <w:multiLevelType w:val="hybridMultilevel"/>
    <w:tmpl w:val="F878C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68F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47CA4"/>
    <w:multiLevelType w:val="hybridMultilevel"/>
    <w:tmpl w:val="C256FD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C0EF3"/>
    <w:multiLevelType w:val="hybridMultilevel"/>
    <w:tmpl w:val="6A48CB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51082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D5AC5"/>
    <w:multiLevelType w:val="hybridMultilevel"/>
    <w:tmpl w:val="1E26EF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712A9"/>
    <w:multiLevelType w:val="hybridMultilevel"/>
    <w:tmpl w:val="2B68B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5764D"/>
    <w:multiLevelType w:val="hybridMultilevel"/>
    <w:tmpl w:val="88CEAE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E5B84"/>
    <w:multiLevelType w:val="hybridMultilevel"/>
    <w:tmpl w:val="3CAE2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D0144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E5580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3773A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04C65"/>
    <w:multiLevelType w:val="hybridMultilevel"/>
    <w:tmpl w:val="943097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20BD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824E6"/>
    <w:multiLevelType w:val="hybridMultilevel"/>
    <w:tmpl w:val="FD58B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D55D5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3947"/>
    <w:multiLevelType w:val="hybridMultilevel"/>
    <w:tmpl w:val="43E4E9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21A10"/>
    <w:multiLevelType w:val="hybridMultilevel"/>
    <w:tmpl w:val="34D08C7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067D9"/>
    <w:multiLevelType w:val="hybridMultilevel"/>
    <w:tmpl w:val="8EF60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42F76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95178"/>
    <w:multiLevelType w:val="hybridMultilevel"/>
    <w:tmpl w:val="4F2CC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75DB"/>
    <w:multiLevelType w:val="hybridMultilevel"/>
    <w:tmpl w:val="5B46F30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900BB"/>
    <w:multiLevelType w:val="hybridMultilevel"/>
    <w:tmpl w:val="734C8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1FE4"/>
    <w:multiLevelType w:val="hybridMultilevel"/>
    <w:tmpl w:val="42D67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30878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8E7761"/>
    <w:multiLevelType w:val="hybridMultilevel"/>
    <w:tmpl w:val="20B07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7F470A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E2021F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7107E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B7135"/>
    <w:multiLevelType w:val="hybridMultilevel"/>
    <w:tmpl w:val="800E0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77B7B"/>
    <w:multiLevelType w:val="hybridMultilevel"/>
    <w:tmpl w:val="57EA39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47F00"/>
    <w:multiLevelType w:val="hybridMultilevel"/>
    <w:tmpl w:val="841487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614E1"/>
    <w:multiLevelType w:val="hybridMultilevel"/>
    <w:tmpl w:val="3B28E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6759A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A6500"/>
    <w:multiLevelType w:val="hybridMultilevel"/>
    <w:tmpl w:val="E63E8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B766C"/>
    <w:multiLevelType w:val="hybridMultilevel"/>
    <w:tmpl w:val="BB1C9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847AF"/>
    <w:multiLevelType w:val="hybridMultilevel"/>
    <w:tmpl w:val="90CEC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388698">
    <w:abstractNumId w:val="13"/>
  </w:num>
  <w:num w:numId="2" w16cid:durableId="163209675">
    <w:abstractNumId w:val="7"/>
  </w:num>
  <w:num w:numId="3" w16cid:durableId="151529745">
    <w:abstractNumId w:val="30"/>
  </w:num>
  <w:num w:numId="4" w16cid:durableId="2073380784">
    <w:abstractNumId w:val="1"/>
  </w:num>
  <w:num w:numId="5" w16cid:durableId="318311499">
    <w:abstractNumId w:val="15"/>
  </w:num>
  <w:num w:numId="6" w16cid:durableId="934677330">
    <w:abstractNumId w:val="19"/>
  </w:num>
  <w:num w:numId="7" w16cid:durableId="1710302451">
    <w:abstractNumId w:val="12"/>
  </w:num>
  <w:num w:numId="8" w16cid:durableId="740450076">
    <w:abstractNumId w:val="24"/>
  </w:num>
  <w:num w:numId="9" w16cid:durableId="28185699">
    <w:abstractNumId w:val="10"/>
  </w:num>
  <w:num w:numId="10" w16cid:durableId="276721101">
    <w:abstractNumId w:val="26"/>
  </w:num>
  <w:num w:numId="11" w16cid:durableId="878737417">
    <w:abstractNumId w:val="28"/>
  </w:num>
  <w:num w:numId="12" w16cid:durableId="1287200354">
    <w:abstractNumId w:val="9"/>
  </w:num>
  <w:num w:numId="13" w16cid:durableId="532766425">
    <w:abstractNumId w:val="33"/>
  </w:num>
  <w:num w:numId="14" w16cid:durableId="506986715">
    <w:abstractNumId w:val="27"/>
  </w:num>
  <w:num w:numId="15" w16cid:durableId="901217783">
    <w:abstractNumId w:val="11"/>
  </w:num>
  <w:num w:numId="16" w16cid:durableId="1776635651">
    <w:abstractNumId w:val="4"/>
  </w:num>
  <w:num w:numId="17" w16cid:durableId="1351687919">
    <w:abstractNumId w:val="32"/>
  </w:num>
  <w:num w:numId="18" w16cid:durableId="462386279">
    <w:abstractNumId w:val="23"/>
  </w:num>
  <w:num w:numId="19" w16cid:durableId="1670712756">
    <w:abstractNumId w:val="25"/>
  </w:num>
  <w:num w:numId="20" w16cid:durableId="287902267">
    <w:abstractNumId w:val="14"/>
  </w:num>
  <w:num w:numId="21" w16cid:durableId="39284219">
    <w:abstractNumId w:val="2"/>
  </w:num>
  <w:num w:numId="22" w16cid:durableId="924924342">
    <w:abstractNumId w:val="17"/>
  </w:num>
  <w:num w:numId="23" w16cid:durableId="1266495404">
    <w:abstractNumId w:val="3"/>
  </w:num>
  <w:num w:numId="24" w16cid:durableId="568735442">
    <w:abstractNumId w:val="21"/>
  </w:num>
  <w:num w:numId="25" w16cid:durableId="2096630680">
    <w:abstractNumId w:val="0"/>
  </w:num>
  <w:num w:numId="26" w16cid:durableId="629700859">
    <w:abstractNumId w:val="34"/>
  </w:num>
  <w:num w:numId="27" w16cid:durableId="543903316">
    <w:abstractNumId w:val="16"/>
  </w:num>
  <w:num w:numId="28" w16cid:durableId="2105346700">
    <w:abstractNumId w:val="18"/>
  </w:num>
  <w:num w:numId="29" w16cid:durableId="777330571">
    <w:abstractNumId w:val="22"/>
  </w:num>
  <w:num w:numId="30" w16cid:durableId="191965507">
    <w:abstractNumId w:val="8"/>
  </w:num>
  <w:num w:numId="31" w16cid:durableId="1893301787">
    <w:abstractNumId w:val="5"/>
  </w:num>
  <w:num w:numId="32" w16cid:durableId="1953122892">
    <w:abstractNumId w:val="35"/>
  </w:num>
  <w:num w:numId="33" w16cid:durableId="1156266887">
    <w:abstractNumId w:val="29"/>
  </w:num>
  <w:num w:numId="34" w16cid:durableId="308172480">
    <w:abstractNumId w:val="20"/>
  </w:num>
  <w:num w:numId="35" w16cid:durableId="841286289">
    <w:abstractNumId w:val="6"/>
  </w:num>
  <w:num w:numId="36" w16cid:durableId="136184964">
    <w:abstractNumId w:val="31"/>
  </w:num>
  <w:num w:numId="37" w16cid:durableId="16380247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8F"/>
    <w:rsid w:val="00015499"/>
    <w:rsid w:val="00037310"/>
    <w:rsid w:val="00042AF8"/>
    <w:rsid w:val="00062ABF"/>
    <w:rsid w:val="00093BFA"/>
    <w:rsid w:val="000E3EAF"/>
    <w:rsid w:val="000F6DEA"/>
    <w:rsid w:val="001063F3"/>
    <w:rsid w:val="00107201"/>
    <w:rsid w:val="00114C17"/>
    <w:rsid w:val="0011570E"/>
    <w:rsid w:val="001162EB"/>
    <w:rsid w:val="00137686"/>
    <w:rsid w:val="00153F97"/>
    <w:rsid w:val="001676ED"/>
    <w:rsid w:val="001961B2"/>
    <w:rsid w:val="00196E0E"/>
    <w:rsid w:val="00203A8F"/>
    <w:rsid w:val="00204523"/>
    <w:rsid w:val="0021173F"/>
    <w:rsid w:val="00220C89"/>
    <w:rsid w:val="00222B3E"/>
    <w:rsid w:val="00225780"/>
    <w:rsid w:val="00244C01"/>
    <w:rsid w:val="00271D07"/>
    <w:rsid w:val="00273837"/>
    <w:rsid w:val="002E7D10"/>
    <w:rsid w:val="00321E3A"/>
    <w:rsid w:val="0034439C"/>
    <w:rsid w:val="0036220B"/>
    <w:rsid w:val="00365D15"/>
    <w:rsid w:val="00371A6D"/>
    <w:rsid w:val="003B5D42"/>
    <w:rsid w:val="003C6C39"/>
    <w:rsid w:val="003F5DFA"/>
    <w:rsid w:val="00400AD4"/>
    <w:rsid w:val="00415389"/>
    <w:rsid w:val="00464435"/>
    <w:rsid w:val="00486F0E"/>
    <w:rsid w:val="00493BB4"/>
    <w:rsid w:val="00497F2C"/>
    <w:rsid w:val="004A4D29"/>
    <w:rsid w:val="004B47BF"/>
    <w:rsid w:val="004C24F0"/>
    <w:rsid w:val="004C49EE"/>
    <w:rsid w:val="004D0B58"/>
    <w:rsid w:val="00521DF6"/>
    <w:rsid w:val="00530AC2"/>
    <w:rsid w:val="00546196"/>
    <w:rsid w:val="00547AF2"/>
    <w:rsid w:val="00551CAE"/>
    <w:rsid w:val="005523A9"/>
    <w:rsid w:val="00556B32"/>
    <w:rsid w:val="00571992"/>
    <w:rsid w:val="00584ED6"/>
    <w:rsid w:val="005A0768"/>
    <w:rsid w:val="005C66AF"/>
    <w:rsid w:val="005D6679"/>
    <w:rsid w:val="005E2248"/>
    <w:rsid w:val="006027A2"/>
    <w:rsid w:val="0061448B"/>
    <w:rsid w:val="006473B9"/>
    <w:rsid w:val="0065711F"/>
    <w:rsid w:val="006A71BB"/>
    <w:rsid w:val="006E06C9"/>
    <w:rsid w:val="006E72AE"/>
    <w:rsid w:val="00723495"/>
    <w:rsid w:val="007328C6"/>
    <w:rsid w:val="00776940"/>
    <w:rsid w:val="00793AE9"/>
    <w:rsid w:val="007A06B9"/>
    <w:rsid w:val="007A5BEC"/>
    <w:rsid w:val="007A6C67"/>
    <w:rsid w:val="007E45B9"/>
    <w:rsid w:val="00811B1E"/>
    <w:rsid w:val="00813350"/>
    <w:rsid w:val="00821A37"/>
    <w:rsid w:val="0084161B"/>
    <w:rsid w:val="00842FD5"/>
    <w:rsid w:val="00851010"/>
    <w:rsid w:val="00851E11"/>
    <w:rsid w:val="008546FF"/>
    <w:rsid w:val="008565E1"/>
    <w:rsid w:val="00864FE6"/>
    <w:rsid w:val="008840F9"/>
    <w:rsid w:val="0088502B"/>
    <w:rsid w:val="008B0ADA"/>
    <w:rsid w:val="008B6108"/>
    <w:rsid w:val="008D7575"/>
    <w:rsid w:val="009308F5"/>
    <w:rsid w:val="0095562C"/>
    <w:rsid w:val="009C4A30"/>
    <w:rsid w:val="009D255B"/>
    <w:rsid w:val="009D7544"/>
    <w:rsid w:val="009E414A"/>
    <w:rsid w:val="009E47A2"/>
    <w:rsid w:val="00A10980"/>
    <w:rsid w:val="00A27CDF"/>
    <w:rsid w:val="00A33D5B"/>
    <w:rsid w:val="00A5206E"/>
    <w:rsid w:val="00A53BEE"/>
    <w:rsid w:val="00A6131B"/>
    <w:rsid w:val="00A70E50"/>
    <w:rsid w:val="00A7606B"/>
    <w:rsid w:val="00AB6B62"/>
    <w:rsid w:val="00AC1921"/>
    <w:rsid w:val="00AC27A1"/>
    <w:rsid w:val="00AC6977"/>
    <w:rsid w:val="00AF1935"/>
    <w:rsid w:val="00AF380F"/>
    <w:rsid w:val="00AF60D6"/>
    <w:rsid w:val="00B07BA5"/>
    <w:rsid w:val="00B143E8"/>
    <w:rsid w:val="00B2670F"/>
    <w:rsid w:val="00B41E9B"/>
    <w:rsid w:val="00B4350C"/>
    <w:rsid w:val="00B45680"/>
    <w:rsid w:val="00B53F0A"/>
    <w:rsid w:val="00B64BBA"/>
    <w:rsid w:val="00B65BBB"/>
    <w:rsid w:val="00B85F07"/>
    <w:rsid w:val="00B919FB"/>
    <w:rsid w:val="00B97B07"/>
    <w:rsid w:val="00BB3422"/>
    <w:rsid w:val="00BC556B"/>
    <w:rsid w:val="00BC7EEC"/>
    <w:rsid w:val="00BD2DDC"/>
    <w:rsid w:val="00BD7450"/>
    <w:rsid w:val="00BD7F39"/>
    <w:rsid w:val="00BF5AA5"/>
    <w:rsid w:val="00C00686"/>
    <w:rsid w:val="00C02F6B"/>
    <w:rsid w:val="00C042B8"/>
    <w:rsid w:val="00C3306E"/>
    <w:rsid w:val="00C35BF0"/>
    <w:rsid w:val="00C839CE"/>
    <w:rsid w:val="00CB30B8"/>
    <w:rsid w:val="00CD27A3"/>
    <w:rsid w:val="00CD7B6D"/>
    <w:rsid w:val="00D13078"/>
    <w:rsid w:val="00D3460B"/>
    <w:rsid w:val="00D36470"/>
    <w:rsid w:val="00D466CF"/>
    <w:rsid w:val="00D47690"/>
    <w:rsid w:val="00D51899"/>
    <w:rsid w:val="00D64477"/>
    <w:rsid w:val="00D676DD"/>
    <w:rsid w:val="00D74186"/>
    <w:rsid w:val="00D9706C"/>
    <w:rsid w:val="00DA396A"/>
    <w:rsid w:val="00DD4AEA"/>
    <w:rsid w:val="00DD6E20"/>
    <w:rsid w:val="00DE35A9"/>
    <w:rsid w:val="00E215B0"/>
    <w:rsid w:val="00E23E4E"/>
    <w:rsid w:val="00E32F1B"/>
    <w:rsid w:val="00E36625"/>
    <w:rsid w:val="00E47CD4"/>
    <w:rsid w:val="00E56FF9"/>
    <w:rsid w:val="00E65555"/>
    <w:rsid w:val="00E878F6"/>
    <w:rsid w:val="00EA13C0"/>
    <w:rsid w:val="00EB207B"/>
    <w:rsid w:val="00EC5FFB"/>
    <w:rsid w:val="00EE65B9"/>
    <w:rsid w:val="00EF2831"/>
    <w:rsid w:val="00EF577D"/>
    <w:rsid w:val="00F55B3B"/>
    <w:rsid w:val="00F56A54"/>
    <w:rsid w:val="00F57125"/>
    <w:rsid w:val="00F60C2A"/>
    <w:rsid w:val="00F617B5"/>
    <w:rsid w:val="00F72724"/>
    <w:rsid w:val="00F756F1"/>
    <w:rsid w:val="00F7647D"/>
    <w:rsid w:val="00F776C4"/>
    <w:rsid w:val="00F8057A"/>
    <w:rsid w:val="00F82278"/>
    <w:rsid w:val="00F82C95"/>
    <w:rsid w:val="00F83C1E"/>
    <w:rsid w:val="00FA08C5"/>
    <w:rsid w:val="00FA2C59"/>
    <w:rsid w:val="00FD45D0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3B103"/>
  <w15:chartTrackingRefBased/>
  <w15:docId w15:val="{1DAD1127-F6CE-4F7D-9D2D-BD3E6393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03A8F"/>
    <w:pPr>
      <w:spacing w:after="0" w:line="240" w:lineRule="auto"/>
    </w:pPr>
  </w:style>
  <w:style w:type="character" w:styleId="Nmerodelinha">
    <w:name w:val="line number"/>
    <w:basedOn w:val="Fontepargpadro"/>
    <w:uiPriority w:val="99"/>
    <w:semiHidden/>
    <w:unhideWhenUsed/>
    <w:rsid w:val="00E878F6"/>
  </w:style>
  <w:style w:type="paragraph" w:styleId="Cabealho">
    <w:name w:val="header"/>
    <w:basedOn w:val="Normal"/>
    <w:link w:val="CabealhoChar"/>
    <w:uiPriority w:val="99"/>
    <w:unhideWhenUsed/>
    <w:rsid w:val="00E878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78F6"/>
  </w:style>
  <w:style w:type="paragraph" w:styleId="Rodap">
    <w:name w:val="footer"/>
    <w:basedOn w:val="Normal"/>
    <w:link w:val="RodapChar"/>
    <w:uiPriority w:val="99"/>
    <w:unhideWhenUsed/>
    <w:rsid w:val="00E878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78F6"/>
  </w:style>
  <w:style w:type="paragraph" w:styleId="PargrafodaLista">
    <w:name w:val="List Paragraph"/>
    <w:basedOn w:val="Normal"/>
    <w:uiPriority w:val="34"/>
    <w:qFormat/>
    <w:rsid w:val="006571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60C2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0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B5BD0-6F62-4DD9-8D4A-8BADD6123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Lecio Frantieski Azeredo Neto</dc:creator>
  <cp:keywords/>
  <dc:description/>
  <cp:lastModifiedBy>Rafael Lobato Mansur</cp:lastModifiedBy>
  <cp:revision>8</cp:revision>
  <cp:lastPrinted>2022-10-11T02:47:00Z</cp:lastPrinted>
  <dcterms:created xsi:type="dcterms:W3CDTF">2026-07-20T21:21:00Z</dcterms:created>
  <dcterms:modified xsi:type="dcterms:W3CDTF">2026-07-20T21:29:00Z</dcterms:modified>
</cp:coreProperties>
</file>