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-492114657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olor w:val="auto"/>
          <w:kern w:val="2"/>
          <w:sz w:val="27"/>
          <w:szCs w:val="27"/>
          <w:lang w:eastAsia="en-US"/>
          <w14:ligatures w14:val="standardContextual"/>
        </w:rPr>
      </w:sdtEndPr>
      <w:sdtContent>
        <w:p w14:paraId="75BE4FB1" w14:textId="7A7839FC" w:rsidR="00E965FB" w:rsidRDefault="00E965FB">
          <w:pPr>
            <w:pStyle w:val="SemEspaament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E996292" wp14:editId="1D674512">
                <wp:extent cx="1417320" cy="750898"/>
                <wp:effectExtent l="0" t="0" r="0" b="0"/>
                <wp:docPr id="143" name="Imagem 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b/>
              <w:bCs/>
              <w:sz w:val="72"/>
              <w:szCs w:val="72"/>
            </w:rPr>
            <w:alias w:val="Título"/>
            <w:tag w:val=""/>
            <w:id w:val="1735040861"/>
            <w:placeholder>
              <w:docPart w:val="057B58B65AB446DBBD60EA81BDD58CE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1042041" w14:textId="46586FC2" w:rsidR="00E965FB" w:rsidRPr="00C8153C" w:rsidRDefault="00C8153C">
              <w:pPr>
                <w:pStyle w:val="SemEspaament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</w:pPr>
              <w:r w:rsidRPr="00C8153C">
                <w:rPr>
                  <w:b/>
                  <w:bCs/>
                  <w:sz w:val="72"/>
                  <w:szCs w:val="72"/>
                </w:rPr>
                <w:t>Análise do notebook ASUS E510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32E7BA591094D6C93D4ECD9EC20ED9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6562745" w14:textId="4A09CAA1" w:rsidR="00E965FB" w:rsidRDefault="00BF7AD8">
              <w:pPr>
                <w:pStyle w:val="SemEspaamento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Módulo 2</w:t>
              </w:r>
            </w:p>
          </w:sdtContent>
        </w:sdt>
        <w:p w14:paraId="222D4AC0" w14:textId="77777777" w:rsidR="00E965FB" w:rsidRDefault="00E965FB">
          <w:pPr>
            <w:pStyle w:val="SemEspaament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D188B3" wp14:editId="0A76079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9-05T00:00:00Z"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D6EA1EF" w14:textId="4C3DBE07" w:rsidR="00E965FB" w:rsidRDefault="00D23DE6">
                                    <w:pPr>
                                      <w:pStyle w:val="SemEspaament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5 de setembro de 2025</w:t>
                                    </w:r>
                                  </w:p>
                                </w:sdtContent>
                              </w:sdt>
                              <w:p w14:paraId="18473886" w14:textId="78B777D7" w:rsidR="00E965FB" w:rsidRDefault="00E965FB">
                                <w:pPr>
                                  <w:pStyle w:val="SemEspaament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Empres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23DE6">
                                      <w:rPr>
                                        <w:caps/>
                                        <w:color w:val="156082" w:themeColor="accent1"/>
                                      </w:rPr>
                                      <w:t>carolina Vitória santos de sá</w:t>
                                    </w:r>
                                  </w:sdtContent>
                                </w:sdt>
                              </w:p>
                              <w:p w14:paraId="7F503954" w14:textId="0CCE42E3" w:rsidR="00E965FB" w:rsidRDefault="00E3734A">
                                <w:pPr>
                                  <w:pStyle w:val="SemEspaament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sz w:val="27"/>
                                      <w:szCs w:val="27"/>
                                    </w:rPr>
                                    <w:alias w:val="Endereço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E3734A">
                                      <w:rPr>
                                        <w:b/>
                                        <w:bCs/>
                                        <w:sz w:val="27"/>
                                        <w:szCs w:val="27"/>
                                      </w:rPr>
                                      <w:t>Engenheiro de Qualidade de Software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D188B3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9-05T00:00:00Z"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D6EA1EF" w14:textId="4C3DBE07" w:rsidR="00E965FB" w:rsidRDefault="00D23DE6">
                              <w:pPr>
                                <w:pStyle w:val="SemEspaament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5 de setembro de 2025</w:t>
                              </w:r>
                            </w:p>
                          </w:sdtContent>
                        </w:sdt>
                        <w:p w14:paraId="18473886" w14:textId="78B777D7" w:rsidR="00E965FB" w:rsidRDefault="00E965FB">
                          <w:pPr>
                            <w:pStyle w:val="SemEspaament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Empres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23DE6">
                                <w:rPr>
                                  <w:caps/>
                                  <w:color w:val="156082" w:themeColor="accent1"/>
                                </w:rPr>
                                <w:t>carolina Vitória santos de sá</w:t>
                              </w:r>
                            </w:sdtContent>
                          </w:sdt>
                        </w:p>
                        <w:p w14:paraId="7F503954" w14:textId="0CCE42E3" w:rsidR="00E965FB" w:rsidRDefault="00E3734A">
                          <w:pPr>
                            <w:pStyle w:val="SemEspaament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sz w:val="27"/>
                                <w:szCs w:val="27"/>
                              </w:rPr>
                              <w:alias w:val="Endereço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E3734A">
                                <w:rPr>
                                  <w:b/>
                                  <w:bCs/>
                                  <w:sz w:val="27"/>
                                  <w:szCs w:val="27"/>
                                </w:rPr>
                                <w:t>Engenheiro de Qualidade de Software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6D0E9135" wp14:editId="62E59E88">
                <wp:extent cx="758952" cy="478932"/>
                <wp:effectExtent l="0" t="0" r="3175" b="0"/>
                <wp:docPr id="144" name="Image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B4F782" w14:textId="339808C4" w:rsidR="00E965FB" w:rsidRDefault="00E965FB">
          <w:pPr>
            <w:rPr>
              <w:b/>
              <w:bCs/>
              <w:sz w:val="27"/>
              <w:szCs w:val="27"/>
            </w:rPr>
          </w:pPr>
          <w:r>
            <w:rPr>
              <w:b/>
              <w:bCs/>
              <w:sz w:val="27"/>
              <w:szCs w:val="27"/>
            </w:rPr>
            <w:br w:type="page"/>
          </w:r>
        </w:p>
      </w:sdtContent>
    </w:sdt>
    <w:p w14:paraId="4389C399" w14:textId="77777777" w:rsidR="000A09FF" w:rsidRDefault="000A09FF" w:rsidP="0011243B">
      <w:pPr>
        <w:rPr>
          <w:b/>
          <w:bCs/>
          <w:sz w:val="27"/>
          <w:szCs w:val="27"/>
        </w:rPr>
      </w:pPr>
    </w:p>
    <w:p w14:paraId="29B20FCA" w14:textId="77777777" w:rsidR="000A09FF" w:rsidRDefault="000A09FF" w:rsidP="0011243B">
      <w:pPr>
        <w:rPr>
          <w:b/>
          <w:bCs/>
          <w:sz w:val="27"/>
          <w:szCs w:val="27"/>
        </w:rPr>
      </w:pPr>
    </w:p>
    <w:p w14:paraId="60AF6525" w14:textId="40E1D829" w:rsidR="000A09FF" w:rsidRDefault="000A09FF" w:rsidP="0011243B">
      <w:pPr>
        <w:rPr>
          <w:b/>
          <w:bCs/>
          <w:sz w:val="27"/>
          <w:szCs w:val="27"/>
        </w:rPr>
      </w:pPr>
      <w:r w:rsidRPr="000A09FF">
        <w:rPr>
          <w:b/>
          <w:bCs/>
          <w:sz w:val="27"/>
          <w:szCs w:val="27"/>
        </w:rPr>
        <w:t>Engenheiro de Qualidade de Software</w:t>
      </w:r>
    </w:p>
    <w:p w14:paraId="2F69C651" w14:textId="400195B0" w:rsidR="000A09FF" w:rsidRDefault="000A09FF" w:rsidP="0011243B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Módulo 2</w:t>
      </w:r>
    </w:p>
    <w:p w14:paraId="62C60E76" w14:textId="45303AC7" w:rsidR="000A09FF" w:rsidRDefault="000A09FF" w:rsidP="0011243B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Análise do notebook ASUS E510</w:t>
      </w:r>
    </w:p>
    <w:p w14:paraId="27F6F8C7" w14:textId="6413A50A" w:rsidR="0011243B" w:rsidRPr="0011243B" w:rsidRDefault="0011243B" w:rsidP="0011243B">
      <w:pPr>
        <w:rPr>
          <w:b/>
          <w:bCs/>
          <w:sz w:val="27"/>
          <w:szCs w:val="27"/>
        </w:rPr>
      </w:pPr>
      <w:r w:rsidRPr="0011243B">
        <w:rPr>
          <w:b/>
          <w:bCs/>
          <w:sz w:val="27"/>
          <w:szCs w:val="27"/>
        </w:rPr>
        <w:t>Matéria</w:t>
      </w:r>
      <w:r w:rsidRPr="0011243B">
        <w:rPr>
          <w:b/>
          <w:bCs/>
          <w:sz w:val="27"/>
          <w:szCs w:val="27"/>
        </w:rPr>
        <w:noBreakHyphen/>
        <w:t>Prima e Acabamento</w:t>
      </w:r>
    </w:p>
    <w:p w14:paraId="48B2BCA4" w14:textId="7D6060B5" w:rsidR="0011243B" w:rsidRPr="0011243B" w:rsidRDefault="0011243B" w:rsidP="0011243B">
      <w:pPr>
        <w:numPr>
          <w:ilvl w:val="0"/>
          <w:numId w:val="1"/>
        </w:numPr>
      </w:pPr>
      <w:r w:rsidRPr="0011243B">
        <w:t xml:space="preserve">A carcaça da tampa é de plástico </w:t>
      </w:r>
      <w:r w:rsidR="000A09FF" w:rsidRPr="0011243B">
        <w:t xml:space="preserve">com </w:t>
      </w:r>
      <w:r w:rsidR="000A09FF" w:rsidRPr="000A09FF">
        <w:t>acabamento fosco e textura lisa</w:t>
      </w:r>
      <w:r w:rsidRPr="0011243B">
        <w:t>.</w:t>
      </w:r>
    </w:p>
    <w:p w14:paraId="0BFBAAF6" w14:textId="1FEEC561" w:rsidR="0011243B" w:rsidRDefault="0011243B" w:rsidP="0011243B">
      <w:pPr>
        <w:numPr>
          <w:ilvl w:val="0"/>
          <w:numId w:val="1"/>
        </w:numPr>
      </w:pPr>
      <w:r w:rsidRPr="0011243B">
        <w:t xml:space="preserve">O restante do chassi </w:t>
      </w:r>
      <w:r w:rsidR="000A09FF">
        <w:t xml:space="preserve">mantém </w:t>
      </w:r>
      <w:r w:rsidR="000A09FF" w:rsidRPr="000A09FF">
        <w:t>uma aparência visualmente agradável</w:t>
      </w:r>
      <w:r w:rsidRPr="0011243B">
        <w:t xml:space="preserve">, apesar de ser plástico. </w:t>
      </w:r>
    </w:p>
    <w:p w14:paraId="5881E1BD" w14:textId="795BC11F" w:rsidR="000A09FF" w:rsidRDefault="000A09FF" w:rsidP="0011243B">
      <w:pPr>
        <w:numPr>
          <w:ilvl w:val="0"/>
          <w:numId w:val="1"/>
        </w:numPr>
      </w:pPr>
      <w:r w:rsidRPr="000A09FF">
        <w:t xml:space="preserve">As dobradiças permitem abertura de até </w:t>
      </w:r>
      <w:r w:rsidRPr="000A09FF">
        <w:rPr>
          <w:b/>
          <w:bCs/>
        </w:rPr>
        <w:t>180°</w:t>
      </w:r>
      <w:r w:rsidRPr="000A09FF">
        <w:t>, apesar de exigirem as duas mãos para manuseio</w:t>
      </w:r>
      <w:r>
        <w:t>.</w:t>
      </w:r>
    </w:p>
    <w:p w14:paraId="122BBC66" w14:textId="7296FB8B" w:rsidR="000A09FF" w:rsidRDefault="000A09FF" w:rsidP="0011243B">
      <w:pPr>
        <w:numPr>
          <w:ilvl w:val="0"/>
          <w:numId w:val="1"/>
        </w:numPr>
      </w:pPr>
      <w:r w:rsidRPr="000A09FF">
        <w:t>O aparelho foi projetado sem ventoinhas, resultando em operação completamente silenciosa</w:t>
      </w:r>
      <w:r>
        <w:t>.</w:t>
      </w:r>
    </w:p>
    <w:p w14:paraId="2DB8BEBF" w14:textId="2A0E3832" w:rsidR="000A09FF" w:rsidRDefault="000A09FF" w:rsidP="0011243B">
      <w:pPr>
        <w:numPr>
          <w:ilvl w:val="0"/>
          <w:numId w:val="1"/>
        </w:numPr>
      </w:pPr>
      <w:r w:rsidRPr="000A09FF">
        <w:t>O interior traz teclado padrão ABNT2, abrange o teclado numérico, mas não é retroiluminado, o que pode ser negativo em ambientes escuros</w:t>
      </w:r>
      <w:r>
        <w:t>.</w:t>
      </w:r>
    </w:p>
    <w:p w14:paraId="49573262" w14:textId="77777777" w:rsidR="0011243B" w:rsidRPr="0011243B" w:rsidRDefault="0011243B" w:rsidP="001124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124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Durabilidade</w:t>
      </w:r>
    </w:p>
    <w:p w14:paraId="3134A3A2" w14:textId="535514F6" w:rsidR="0011243B" w:rsidRPr="0011243B" w:rsidRDefault="0011243B" w:rsidP="001124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124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Apesar de inicialmente receptiva,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</w:t>
      </w:r>
      <w:r w:rsidRPr="001124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carcaça em plástico pode se desgastar com o tempo — especialmente na tampa. </w:t>
      </w:r>
    </w:p>
    <w:p w14:paraId="4B764303" w14:textId="6333C795" w:rsidR="0011243B" w:rsidRDefault="0011243B" w:rsidP="001124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</w:t>
      </w:r>
      <w:r w:rsidRPr="001124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acabamento plástico pode ser menos resistente a quedas ou pressão contínua.</w:t>
      </w:r>
    </w:p>
    <w:p w14:paraId="4261EF47" w14:textId="6BC9A8A1" w:rsidR="000A09FF" w:rsidRDefault="000A09FF" w:rsidP="001124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9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Usuários relatam lentidão significativa mesmo em tarefas básicas — por exemplo, abrir/fechar abas e congelamentos, sugerindo fragilidade no uso continuado</w:t>
      </w:r>
      <w:r w:rsidR="003000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18828A4" w14:textId="77777777" w:rsidR="003000D0" w:rsidRPr="003000D0" w:rsidRDefault="003000D0" w:rsidP="003000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000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Usabilidade</w:t>
      </w:r>
    </w:p>
    <w:p w14:paraId="1F8BE53C" w14:textId="7589DE11" w:rsidR="003000D0" w:rsidRPr="003000D0" w:rsidRDefault="003000D0" w:rsidP="00300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000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Portabilidade</w:t>
      </w:r>
      <w:r w:rsidRPr="003000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com peso de aproximadamente 1,6 kg e espessura de 1,8 cm, é facilmente transportável.</w:t>
      </w:r>
    </w:p>
    <w:p w14:paraId="54E5F77A" w14:textId="38C7887F" w:rsidR="003000D0" w:rsidRPr="003000D0" w:rsidRDefault="003000D0" w:rsidP="00300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000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Conectividade</w:t>
      </w:r>
      <w:r w:rsidRPr="003000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boa variedade de portas — USB</w:t>
      </w:r>
      <w:r w:rsidRPr="003000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noBreakHyphen/>
        <w:t>A (2.0 e 3.1), USB</w:t>
      </w:r>
      <w:r w:rsidRPr="003000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noBreakHyphen/>
        <w:t>C, HDMI, combo de áudio, Wi</w:t>
      </w:r>
      <w:r w:rsidRPr="003000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noBreakHyphen/>
        <w:t>Fi 5 e Bluetooth 4.</w:t>
      </w:r>
    </w:p>
    <w:p w14:paraId="1553E481" w14:textId="1E088FB8" w:rsidR="003000D0" w:rsidRPr="003000D0" w:rsidRDefault="003000D0" w:rsidP="00300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000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Teclado e touchpad</w:t>
      </w:r>
      <w:r w:rsidRPr="003000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o teclado é confortável com bom deslocamento de teclas (aproximadamente 1,4 mm), mas sem retroiluminação.</w:t>
      </w:r>
    </w:p>
    <w:p w14:paraId="4E71F2E4" w14:textId="0EB3DF10" w:rsidR="003000D0" w:rsidRPr="003000D0" w:rsidRDefault="003000D0" w:rsidP="00300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000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Tela</w:t>
      </w:r>
      <w:r w:rsidRPr="003000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painel TN de 15,6″ com resolução HD (1366×768), brilho limitado (cerca de 200 nits), distorção de cores e ângulos de visão reduzidos — adequado apenas para uso casual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480005B" w14:textId="64E217A8" w:rsidR="003000D0" w:rsidRPr="003000D0" w:rsidRDefault="003000D0" w:rsidP="00300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000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Áudio e webcam</w:t>
      </w:r>
      <w:r w:rsidRPr="003000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 webcam VGA (480p) é básica e o áudio provém de alto-falantes simples com som abafado, recomendando uso de fones ou caixas externas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87275FE" w14:textId="77777777" w:rsidR="003000D0" w:rsidRDefault="003000D0" w:rsidP="001124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510F8F5" w14:textId="77777777" w:rsidR="0011243B" w:rsidRPr="0011243B" w:rsidRDefault="0011243B" w:rsidP="001124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124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Design</w:t>
      </w:r>
    </w:p>
    <w:p w14:paraId="272BD7E6" w14:textId="69C6D62B" w:rsidR="0011243B" w:rsidRPr="0011243B" w:rsidRDefault="003000D0" w:rsidP="001124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000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Perfil fino, bordas reduzidas na tela e dobradiças versáteis reforçam o apelo moderno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80666FF" w14:textId="0A9FE581" w:rsidR="0011243B" w:rsidRPr="0011243B" w:rsidRDefault="0011243B" w:rsidP="001124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124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tampa com o padrão </w:t>
      </w:r>
      <w:r w:rsidRPr="0011243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ripple</w:t>
      </w:r>
      <w:r w:rsidRPr="001124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acabamento em plástico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tem</w:t>
      </w:r>
      <w:r w:rsidRPr="001124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um visual acessível, embora menos premium que alguns modelos mais caros.</w:t>
      </w:r>
    </w:p>
    <w:p w14:paraId="475E6A90" w14:textId="78AD6C10" w:rsidR="0011243B" w:rsidRDefault="0011243B" w:rsidP="001124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124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trackpad é bem amplo e responsivo, sem os problemas de afundamento observados em modelos anteriores.</w:t>
      </w:r>
    </w:p>
    <w:p w14:paraId="67093E9D" w14:textId="2D2B1B66" w:rsidR="003000D0" w:rsidRDefault="003000D0" w:rsidP="001124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000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Esteticamente moderno e discreto, disponível em cores como preto clássico, azul com efeito iridescente, rosé gold e branco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0BB5FB1" w14:textId="77777777" w:rsidR="0011243B" w:rsidRPr="0011243B" w:rsidRDefault="0011243B" w:rsidP="001124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124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Performance</w:t>
      </w:r>
    </w:p>
    <w:p w14:paraId="55C76EC8" w14:textId="37FC875E" w:rsidR="003000D0" w:rsidRPr="003000D0" w:rsidRDefault="003000D0" w:rsidP="00300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000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configuração típica inclui processador Intel Celeron N4020, 4 GB de RAM DDR4 (soldada, não expansível), e armazenamento</w:t>
      </w:r>
      <w:r w:rsidRPr="003000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eMMC de 128 GB</w:t>
      </w:r>
      <w:r w:rsidRPr="003000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com possibilidade de expansão via slot M.2 NVMe </w:t>
      </w:r>
    </w:p>
    <w:p w14:paraId="5EF1DBE6" w14:textId="77777777" w:rsidR="003000D0" w:rsidRPr="003000D0" w:rsidRDefault="003000D0" w:rsidP="00300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000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Cinebench R23: ~651 cb (multi) e ~284 cb (single)</w:t>
      </w:r>
    </w:p>
    <w:p w14:paraId="7F8E004F" w14:textId="77777777" w:rsidR="003000D0" w:rsidRPr="003000D0" w:rsidRDefault="003000D0" w:rsidP="00300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000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Heaven Benchmark: ~12 fps</w:t>
      </w:r>
    </w:p>
    <w:p w14:paraId="05AEDD46" w14:textId="20FD1CBA" w:rsidR="003000D0" w:rsidRPr="003000D0" w:rsidRDefault="003000D0" w:rsidP="00300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000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Geekbench 5: ~427 (single), ~801 (multi) </w:t>
      </w:r>
    </w:p>
    <w:p w14:paraId="206B8299" w14:textId="26205E3B" w:rsidR="003000D0" w:rsidRPr="003000D0" w:rsidRDefault="003000D0" w:rsidP="00300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000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Jogos simples: The Sims 4 roda a 51 fps no Low; CS:GO mal funciona (~8 fps) </w:t>
      </w:r>
    </w:p>
    <w:p w14:paraId="577DFBF3" w14:textId="6D3196EE" w:rsidR="003000D0" w:rsidRPr="003000D0" w:rsidRDefault="003000D0" w:rsidP="00300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000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Consumo e calor: CPU fica estável nos ~50 °C em operações básicas, mas alcança até 80 °C sob carga; o resfriamento passivo ajuda a evitar ruídos </w:t>
      </w:r>
    </w:p>
    <w:p w14:paraId="1737875A" w14:textId="509BC912" w:rsidR="003000D0" w:rsidRPr="003000D0" w:rsidRDefault="003000D0" w:rsidP="00300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000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Autonomia da bateria: excelente para categoria de entrada. </w:t>
      </w:r>
    </w:p>
    <w:p w14:paraId="244D81D2" w14:textId="05350892" w:rsidR="003000D0" w:rsidRPr="003000D0" w:rsidRDefault="003000D0" w:rsidP="00300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É </w:t>
      </w:r>
      <w:r w:rsidRPr="003000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adequado para tarefas leves — texto, navegação, streaming. Usuários reforçam a limitação em multitarefas ou uso mais pesado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D12863E" w14:textId="77777777" w:rsidR="0011243B" w:rsidRPr="0011243B" w:rsidRDefault="0011243B" w:rsidP="001124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C3EFF7E" w14:textId="77777777" w:rsidR="0011243B" w:rsidRPr="0011243B" w:rsidRDefault="0011243B" w:rsidP="0011243B">
      <w:pPr>
        <w:ind w:left="720"/>
      </w:pPr>
    </w:p>
    <w:p w14:paraId="34DC225C" w14:textId="254AB342" w:rsidR="00352FFB" w:rsidRDefault="00352FFB"/>
    <w:sectPr w:rsidR="00352FFB" w:rsidSect="00E965F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3115F"/>
    <w:multiLevelType w:val="multilevel"/>
    <w:tmpl w:val="2818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35AD3"/>
    <w:multiLevelType w:val="multilevel"/>
    <w:tmpl w:val="3CFC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42C20"/>
    <w:multiLevelType w:val="multilevel"/>
    <w:tmpl w:val="DFEA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616B8"/>
    <w:multiLevelType w:val="multilevel"/>
    <w:tmpl w:val="9FDA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E76AD"/>
    <w:multiLevelType w:val="multilevel"/>
    <w:tmpl w:val="486C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03139"/>
    <w:multiLevelType w:val="multilevel"/>
    <w:tmpl w:val="2592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2E526D"/>
    <w:multiLevelType w:val="multilevel"/>
    <w:tmpl w:val="CEA8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DB682F"/>
    <w:multiLevelType w:val="multilevel"/>
    <w:tmpl w:val="2A0A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154427">
    <w:abstractNumId w:val="7"/>
  </w:num>
  <w:num w:numId="2" w16cid:durableId="1054356658">
    <w:abstractNumId w:val="5"/>
  </w:num>
  <w:num w:numId="3" w16cid:durableId="223100404">
    <w:abstractNumId w:val="6"/>
  </w:num>
  <w:num w:numId="4" w16cid:durableId="1740325479">
    <w:abstractNumId w:val="3"/>
  </w:num>
  <w:num w:numId="5" w16cid:durableId="802162146">
    <w:abstractNumId w:val="2"/>
  </w:num>
  <w:num w:numId="6" w16cid:durableId="1543907885">
    <w:abstractNumId w:val="4"/>
  </w:num>
  <w:num w:numId="7" w16cid:durableId="1471904876">
    <w:abstractNumId w:val="1"/>
  </w:num>
  <w:num w:numId="8" w16cid:durableId="2090153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E2"/>
    <w:rsid w:val="000075DB"/>
    <w:rsid w:val="000A09FF"/>
    <w:rsid w:val="0011243B"/>
    <w:rsid w:val="002E5DAD"/>
    <w:rsid w:val="003000D0"/>
    <w:rsid w:val="00352FFB"/>
    <w:rsid w:val="005F23C6"/>
    <w:rsid w:val="005F6DE2"/>
    <w:rsid w:val="009875D8"/>
    <w:rsid w:val="00A33F8F"/>
    <w:rsid w:val="00A800C2"/>
    <w:rsid w:val="00BF7AD8"/>
    <w:rsid w:val="00C8153C"/>
    <w:rsid w:val="00D23DE6"/>
    <w:rsid w:val="00E3734A"/>
    <w:rsid w:val="00E9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082C"/>
  <w15:chartTrackingRefBased/>
  <w15:docId w15:val="{7DB4E48F-C4E0-4735-8784-A9C1C3F5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6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6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F6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6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F6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6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6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6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6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6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F6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F6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6D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F6DE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6D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6DE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6D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6D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F6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6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6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F6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F6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F6D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6DE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F6DE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6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6DE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F6D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1243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243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12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ms-1">
    <w:name w:val="ms-1"/>
    <w:basedOn w:val="Fontepargpadro"/>
    <w:rsid w:val="0011243B"/>
  </w:style>
  <w:style w:type="character" w:customStyle="1" w:styleId="max-w-full">
    <w:name w:val="max-w-full"/>
    <w:basedOn w:val="Fontepargpadro"/>
    <w:rsid w:val="0011243B"/>
  </w:style>
  <w:style w:type="character" w:styleId="nfase">
    <w:name w:val="Emphasis"/>
    <w:basedOn w:val="Fontepargpadro"/>
    <w:uiPriority w:val="20"/>
    <w:qFormat/>
    <w:rsid w:val="0011243B"/>
    <w:rPr>
      <w:i/>
      <w:iCs/>
    </w:rPr>
  </w:style>
  <w:style w:type="character" w:styleId="Forte">
    <w:name w:val="Strong"/>
    <w:basedOn w:val="Fontepargpadro"/>
    <w:uiPriority w:val="22"/>
    <w:qFormat/>
    <w:rsid w:val="0011243B"/>
    <w:rPr>
      <w:b/>
      <w:bCs/>
    </w:rPr>
  </w:style>
  <w:style w:type="paragraph" w:styleId="SemEspaamento">
    <w:name w:val="No Spacing"/>
    <w:link w:val="SemEspaamentoChar"/>
    <w:uiPriority w:val="1"/>
    <w:qFormat/>
    <w:rsid w:val="00E965FB"/>
    <w:pPr>
      <w:spacing w:after="0" w:line="240" w:lineRule="auto"/>
    </w:pPr>
    <w:rPr>
      <w:rFonts w:eastAsiaTheme="minorEastAsia"/>
      <w:kern w:val="0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965FB"/>
    <w:rPr>
      <w:rFonts w:eastAsiaTheme="minorEastAsia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57B58B65AB446DBBD60EA81BDD58C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0AD12E-84B1-48E4-A5E5-F896C189506D}"/>
      </w:docPartPr>
      <w:docPartBody>
        <w:p w:rsidR="00000000" w:rsidRDefault="00A4286D" w:rsidP="00A4286D">
          <w:pPr>
            <w:pStyle w:val="057B58B65AB446DBBD60EA81BDD58CE3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332E7BA591094D6C93D4ECD9EC20ED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910C2D-61DC-4CB5-AFC5-F6022D4441BE}"/>
      </w:docPartPr>
      <w:docPartBody>
        <w:p w:rsidR="00000000" w:rsidRDefault="00A4286D" w:rsidP="00A4286D">
          <w:pPr>
            <w:pStyle w:val="332E7BA591094D6C93D4ECD9EC20ED92"/>
          </w:pPr>
          <w:r>
            <w:rPr>
              <w:color w:val="156082" w:themeColor="accent1"/>
              <w:sz w:val="28"/>
              <w:szCs w:val="28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6D"/>
    <w:rsid w:val="003E3741"/>
    <w:rsid w:val="00A33F8F"/>
    <w:rsid w:val="00A4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57B58B65AB446DBBD60EA81BDD58CE3">
    <w:name w:val="057B58B65AB446DBBD60EA81BDD58CE3"/>
    <w:rsid w:val="00A4286D"/>
  </w:style>
  <w:style w:type="paragraph" w:customStyle="1" w:styleId="332E7BA591094D6C93D4ECD9EC20ED92">
    <w:name w:val="332E7BA591094D6C93D4ECD9EC20ED92"/>
    <w:rsid w:val="00A428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2025-09-05T00:00:00</PublishDate>
  <Abstract/>
  <CompanyAddress>Engenheiro de Qualidade de Software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1</Pages>
  <Words>445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carolina Vitória santos de sá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do notebook ASUS E510</dc:title>
  <dc:subject>Módulo 2</dc:subject>
  <dc:creator>a.caroldesa@gmail.com</dc:creator>
  <cp:keywords/>
  <dc:description/>
  <cp:lastModifiedBy>Carolina de Sa</cp:lastModifiedBy>
  <cp:revision>6</cp:revision>
  <dcterms:created xsi:type="dcterms:W3CDTF">2025-09-03T22:10:00Z</dcterms:created>
  <dcterms:modified xsi:type="dcterms:W3CDTF">2025-09-05T17:54:00Z</dcterms:modified>
</cp:coreProperties>
</file>