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CFE0080" w:rsidR="00D110EC" w:rsidRDefault="00CF270C" w:rsidP="00D110EC">
      <w:r>
        <w:rPr>
          <w:noProof/>
        </w:rPr>
        <w:drawing>
          <wp:anchor distT="0" distB="0" distL="114300" distR="114300" simplePos="0" relativeHeight="251660288" behindDoc="0" locked="0" layoutInCell="1" allowOverlap="1" wp14:anchorId="51836384" wp14:editId="2733101D">
            <wp:simplePos x="0" y="0"/>
            <wp:positionH relativeFrom="column">
              <wp:posOffset>-360045</wp:posOffset>
            </wp:positionH>
            <wp:positionV relativeFrom="paragraph">
              <wp:posOffset>129540</wp:posOffset>
            </wp:positionV>
            <wp:extent cx="946785" cy="1316990"/>
            <wp:effectExtent l="0" t="0" r="5715" b="0"/>
            <wp:wrapSquare wrapText="bothSides"/>
            <wp:docPr id="1161962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6785" cy="1316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10EC">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3FB7BEC" w:rsidR="00D110EC" w:rsidRDefault="00DB3DF5" w:rsidP="00C27FB0">
            <w:pPr>
              <w:rPr>
                <w:b/>
              </w:rPr>
            </w:pPr>
            <w:r>
              <w:rPr>
                <w:b/>
              </w:rPr>
              <w:t>Carolina Medina Soto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6A7D3EC" w:rsidR="00D110EC" w:rsidRDefault="00DB3DF5" w:rsidP="00C27FB0">
            <w:pPr>
              <w:rPr>
                <w:b/>
              </w:rPr>
            </w:pPr>
            <w:r>
              <w:rPr>
                <w:b/>
              </w:rPr>
              <w:t>16.950.898-4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C8FED6F" w:rsidR="00D110EC" w:rsidRDefault="00DB3DF5"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4E05B2F" w:rsidR="00D110EC" w:rsidRDefault="00DB3DF5" w:rsidP="00C27FB0">
            <w:pPr>
              <w:rPr>
                <w:b/>
              </w:rPr>
            </w:pPr>
            <w:r>
              <w:rPr>
                <w:b/>
              </w:rPr>
              <w:t xml:space="preserve">San Joaquin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51FD5C5" w:rsidR="00D110EC" w:rsidRPr="00BF2EA6" w:rsidRDefault="00DB3DF5" w:rsidP="00C27FB0">
            <w:pPr>
              <w:pStyle w:val="Piedepgina"/>
              <w:rPr>
                <w:rFonts w:ascii="Calibri" w:hAnsi="Calibri"/>
                <w:color w:val="1F3864" w:themeColor="accent1" w:themeShade="80"/>
              </w:rPr>
            </w:pPr>
            <w:r w:rsidRPr="00DB3DF5">
              <w:rPr>
                <w:rFonts w:ascii="Calibri" w:hAnsi="Calibri"/>
                <w:color w:val="1F3864" w:themeColor="accent1" w:themeShade="80"/>
              </w:rPr>
              <w:t>Ecosistema de Adopción Inteligente mediante Modelos de Lenguaje de Gran Escala (LLM).</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CA74023" w:rsidR="00D110EC" w:rsidRPr="00DB3DF5" w:rsidRDefault="00DB3DF5" w:rsidP="00DC7A34">
            <w:pPr>
              <w:rPr>
                <w:b/>
                <w:iCs/>
              </w:rPr>
            </w:pPr>
            <w:proofErr w:type="spellStart"/>
            <w:r w:rsidRPr="00DB3DF5">
              <w:rPr>
                <w:rFonts w:ascii="Calibri" w:hAnsi="Calibri" w:cs="Arial"/>
                <w:iCs/>
                <w:color w:val="548DD4"/>
                <w:sz w:val="20"/>
                <w:szCs w:val="20"/>
                <w:lang w:eastAsia="es-CL"/>
              </w:rPr>
              <w:t>FamilIA</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27D2CE7" w:rsidR="00D110EC" w:rsidRPr="00DB3DF5" w:rsidRDefault="00DB3DF5" w:rsidP="00C27FB0">
            <w:pPr>
              <w:rPr>
                <w:b/>
                <w:iCs/>
              </w:rPr>
            </w:pPr>
            <w:r w:rsidRPr="00DB3DF5">
              <w:rPr>
                <w:rFonts w:ascii="Calibri" w:hAnsi="Calibri" w:cs="Arial"/>
                <w:iCs/>
                <w:color w:val="548DD4"/>
                <w:sz w:val="20"/>
                <w:szCs w:val="20"/>
                <w:lang w:eastAsia="es-CL"/>
              </w:rPr>
              <w:t>Desarrollo de Software, Inteligencia Artificial aplicada y Gestión de Proyectos Tecnológicos.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2CFC651" w14:textId="77777777" w:rsidR="00DB3DF5" w:rsidRPr="00DB3DF5" w:rsidRDefault="00DB3DF5" w:rsidP="00DB3DF5">
            <w:pPr>
              <w:rPr>
                <w:rFonts w:ascii="Calibri" w:hAnsi="Calibri" w:cs="Arial"/>
                <w:iCs/>
                <w:color w:val="548DD4"/>
                <w:sz w:val="20"/>
                <w:szCs w:val="20"/>
                <w:lang w:eastAsia="es-CL"/>
              </w:rPr>
            </w:pPr>
            <w:r w:rsidRPr="00DB3DF5">
              <w:rPr>
                <w:rFonts w:ascii="Calibri" w:hAnsi="Calibri" w:cs="Arial"/>
                <w:iCs/>
                <w:color w:val="548DD4"/>
                <w:sz w:val="20"/>
                <w:szCs w:val="20"/>
                <w:lang w:eastAsia="es-CL"/>
              </w:rPr>
              <w:t>Diseño y desarrollo de soluciones tecnológicas integrales.</w:t>
            </w:r>
          </w:p>
          <w:p w14:paraId="77F7C9EB" w14:textId="77777777" w:rsidR="00DB3DF5" w:rsidRPr="00DB3DF5" w:rsidRDefault="00DB3DF5" w:rsidP="00DB3DF5">
            <w:pPr>
              <w:numPr>
                <w:ilvl w:val="0"/>
                <w:numId w:val="5"/>
              </w:numPr>
              <w:rPr>
                <w:rFonts w:ascii="Calibri" w:hAnsi="Calibri" w:cs="Arial"/>
                <w:iCs/>
                <w:color w:val="548DD4"/>
                <w:sz w:val="20"/>
                <w:szCs w:val="20"/>
                <w:lang w:eastAsia="es-CL"/>
              </w:rPr>
            </w:pPr>
            <w:r w:rsidRPr="00DB3DF5">
              <w:rPr>
                <w:rFonts w:ascii="Calibri" w:hAnsi="Calibri" w:cs="Arial"/>
                <w:iCs/>
                <w:color w:val="548DD4"/>
                <w:sz w:val="20"/>
                <w:szCs w:val="20"/>
                <w:lang w:eastAsia="es-CL"/>
              </w:rPr>
              <w:t>Implementación de modelos de Inteligencia Artificial para la resolución de problemáticas sociales.</w:t>
            </w:r>
          </w:p>
          <w:p w14:paraId="19FAD4CD" w14:textId="30D2D0CC" w:rsidR="00D110EC" w:rsidRPr="00DB3DF5" w:rsidRDefault="00DB3DF5" w:rsidP="14C86939">
            <w:pPr>
              <w:numPr>
                <w:ilvl w:val="0"/>
                <w:numId w:val="5"/>
              </w:numPr>
              <w:rPr>
                <w:rFonts w:ascii="Calibri" w:hAnsi="Calibri" w:cs="Arial"/>
                <w:iCs/>
                <w:color w:val="548DD4"/>
                <w:sz w:val="20"/>
                <w:szCs w:val="20"/>
                <w:lang w:eastAsia="es-CL"/>
              </w:rPr>
            </w:pPr>
            <w:r w:rsidRPr="00DB3DF5">
              <w:rPr>
                <w:rFonts w:ascii="Calibri" w:hAnsi="Calibri" w:cs="Arial"/>
                <w:iCs/>
                <w:color w:val="548DD4"/>
                <w:sz w:val="20"/>
                <w:szCs w:val="20"/>
                <w:lang w:eastAsia="es-CL"/>
              </w:rPr>
              <w:t>Gestión de bases de datos y servicios en la nube para arquitecturas escalables.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69C781D3" w:rsidR="00D110EC" w:rsidRPr="00AC0C8B" w:rsidRDefault="00DB3DF5" w:rsidP="000A006B">
            <w:pPr>
              <w:pStyle w:val="Piedepgina"/>
              <w:jc w:val="both"/>
              <w:rPr>
                <w:rFonts w:ascii="Calibri" w:hAnsi="Calibri"/>
                <w:color w:val="1F3864" w:themeColor="accent1" w:themeShade="80"/>
              </w:rPr>
            </w:pPr>
            <w:r w:rsidRPr="00DB3DF5">
              <w:rPr>
                <w:rFonts w:ascii="Calibri" w:hAnsi="Calibri"/>
                <w:color w:val="1F3864" w:themeColor="accent1" w:themeShade="80"/>
              </w:rPr>
              <w:t>Chile posee más de 4 millones de animales abandonados, lo que genera costos críticos en refugios y una alta tasa de devoluciones por incompatibilidad.</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D86A05B" w14:textId="003C576C" w:rsidR="00D259C9" w:rsidRPr="00D259C9" w:rsidRDefault="00D259C9" w:rsidP="00D259C9">
            <w:pPr>
              <w:jc w:val="both"/>
              <w:rPr>
                <w:rFonts w:ascii="Calibri" w:hAnsi="Calibri" w:cs="Arial"/>
                <w:color w:val="548DD4"/>
                <w:sz w:val="20"/>
                <w:szCs w:val="20"/>
                <w:lang w:eastAsia="es-CL"/>
              </w:rPr>
            </w:pPr>
            <w:r w:rsidRPr="00D259C9">
              <w:rPr>
                <w:rFonts w:ascii="Calibri" w:hAnsi="Calibri" w:cs="Arial"/>
                <w:b/>
                <w:bCs/>
                <w:color w:val="548DD4"/>
                <w:sz w:val="20"/>
                <w:szCs w:val="20"/>
                <w:lang w:eastAsia="es-CL"/>
              </w:rPr>
              <w:t>Contexto:</w:t>
            </w:r>
            <w:r w:rsidRPr="00D259C9">
              <w:rPr>
                <w:rFonts w:ascii="Calibri" w:hAnsi="Calibri" w:cs="Arial"/>
                <w:color w:val="548DD4"/>
                <w:sz w:val="20"/>
                <w:szCs w:val="20"/>
                <w:lang w:eastAsia="es-CL"/>
              </w:rPr>
              <w:t xml:space="preserve"> Se sitúa a nivel nacional, impactando a municipalidades, refugios privados y familias adoptantes.</w:t>
            </w:r>
          </w:p>
          <w:p w14:paraId="1A22ACBF" w14:textId="717C6F8A" w:rsidR="00E20DFE" w:rsidRPr="00D259C9" w:rsidDel="008018E6" w:rsidRDefault="00D259C9" w:rsidP="00D259C9">
            <w:pPr>
              <w:jc w:val="both"/>
              <w:rPr>
                <w:rFonts w:ascii="Calibri" w:hAnsi="Calibri" w:cs="Arial"/>
                <w:color w:val="548DD4"/>
                <w:sz w:val="20"/>
                <w:szCs w:val="20"/>
                <w:lang w:eastAsia="es-CL"/>
              </w:rPr>
            </w:pPr>
            <w:r w:rsidRPr="00D259C9">
              <w:rPr>
                <w:rFonts w:ascii="Calibri" w:hAnsi="Calibri" w:cs="Arial"/>
                <w:b/>
                <w:bCs/>
                <w:color w:val="548DD4"/>
                <w:sz w:val="20"/>
                <w:szCs w:val="20"/>
                <w:lang w:eastAsia="es-CL"/>
              </w:rPr>
              <w:t>Aporte de valor:</w:t>
            </w:r>
            <w:r w:rsidRPr="00D259C9">
              <w:rPr>
                <w:rFonts w:ascii="Calibri" w:hAnsi="Calibri" w:cs="Arial"/>
                <w:color w:val="548DD4"/>
                <w:sz w:val="20"/>
                <w:szCs w:val="20"/>
                <w:lang w:eastAsia="es-CL"/>
              </w:rPr>
              <w:t xml:space="preserve"> </w:t>
            </w:r>
            <w:proofErr w:type="spellStart"/>
            <w:r w:rsidRPr="00D259C9">
              <w:rPr>
                <w:rFonts w:ascii="Calibri" w:hAnsi="Calibri" w:cs="Arial"/>
                <w:color w:val="548DD4"/>
                <w:sz w:val="20"/>
                <w:szCs w:val="20"/>
                <w:lang w:eastAsia="es-CL"/>
              </w:rPr>
              <w:t>FamilIA</w:t>
            </w:r>
            <w:proofErr w:type="spellEnd"/>
            <w:r w:rsidRPr="00D259C9">
              <w:rPr>
                <w:rFonts w:ascii="Calibri" w:hAnsi="Calibri" w:cs="Arial"/>
                <w:color w:val="548DD4"/>
                <w:sz w:val="20"/>
                <w:szCs w:val="20"/>
                <w:lang w:eastAsia="es-CL"/>
              </w:rPr>
              <w:t xml:space="preserve"> reduce los costos operativos de mantención animal al acelerar el proceso de adopción y asegura vínculos duraderos mediante un algoritmo de compatibilidad basado en Gemini 1.5 Pro.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22AFE4D9" w:rsidR="00D110EC" w:rsidRPr="00D259C9" w:rsidRDefault="00D259C9" w:rsidP="00DA5CB1">
            <w:pPr>
              <w:jc w:val="both"/>
              <w:rPr>
                <w:rFonts w:ascii="Calibri" w:hAnsi="Calibri" w:cs="Arial"/>
                <w:iCs/>
                <w:color w:val="548DD4"/>
                <w:sz w:val="20"/>
                <w:szCs w:val="20"/>
                <w:highlight w:val="cyan"/>
                <w:lang w:eastAsia="es-CL"/>
              </w:rPr>
            </w:pPr>
            <w:r w:rsidRPr="00D259C9">
              <w:rPr>
                <w:rFonts w:ascii="Calibri" w:hAnsi="Calibri" w:cs="Arial"/>
                <w:iCs/>
                <w:color w:val="548DD4"/>
                <w:sz w:val="20"/>
                <w:szCs w:val="20"/>
                <w:lang w:eastAsia="es-CL"/>
              </w:rPr>
              <w:t>El proyecto consiste en un ecosistema digital compuesto por una App móvil (</w:t>
            </w:r>
            <w:proofErr w:type="spellStart"/>
            <w:r w:rsidRPr="00D259C9">
              <w:rPr>
                <w:rFonts w:ascii="Calibri" w:hAnsi="Calibri" w:cs="Arial"/>
                <w:iCs/>
                <w:color w:val="548DD4"/>
                <w:sz w:val="20"/>
                <w:szCs w:val="20"/>
                <w:lang w:eastAsia="es-CL"/>
              </w:rPr>
              <w:t>React</w:t>
            </w:r>
            <w:proofErr w:type="spellEnd"/>
            <w:r w:rsidRPr="00D259C9">
              <w:rPr>
                <w:rFonts w:ascii="Calibri" w:hAnsi="Calibri" w:cs="Arial"/>
                <w:iCs/>
                <w:color w:val="548DD4"/>
                <w:sz w:val="20"/>
                <w:szCs w:val="20"/>
                <w:lang w:eastAsia="es-CL"/>
              </w:rPr>
              <w:t xml:space="preserve">) para adoptantes y un Panel Web para refugios. Utiliza el motor </w:t>
            </w:r>
            <w:proofErr w:type="spellStart"/>
            <w:r w:rsidRPr="00D259C9">
              <w:rPr>
                <w:rFonts w:ascii="Calibri" w:hAnsi="Calibri" w:cs="Arial"/>
                <w:iCs/>
                <w:color w:val="548DD4"/>
                <w:sz w:val="20"/>
                <w:szCs w:val="20"/>
                <w:lang w:eastAsia="es-CL"/>
              </w:rPr>
              <w:t>Antigravity</w:t>
            </w:r>
            <w:proofErr w:type="spellEnd"/>
            <w:r w:rsidRPr="00D259C9">
              <w:rPr>
                <w:rFonts w:ascii="Calibri" w:hAnsi="Calibri" w:cs="Arial"/>
                <w:iCs/>
                <w:color w:val="548DD4"/>
                <w:sz w:val="20"/>
                <w:szCs w:val="20"/>
                <w:lang w:eastAsia="es-CL"/>
              </w:rPr>
              <w:t xml:space="preserve"> con modelos Gemini para predecir la afinidad entre humanos y mascotas, centralizando la operación en </w:t>
            </w:r>
            <w:proofErr w:type="spellStart"/>
            <w:r w:rsidRPr="00D259C9">
              <w:rPr>
                <w:rFonts w:ascii="Calibri" w:hAnsi="Calibri" w:cs="Arial"/>
                <w:iCs/>
                <w:color w:val="548DD4"/>
                <w:sz w:val="20"/>
                <w:szCs w:val="20"/>
                <w:lang w:eastAsia="es-CL"/>
              </w:rPr>
              <w:t>Firebase</w:t>
            </w:r>
            <w:proofErr w:type="spellEnd"/>
            <w:r w:rsidR="00D110EC" w:rsidRPr="00D259C9">
              <w:rPr>
                <w:rFonts w:ascii="Calibri" w:hAnsi="Calibri" w:cs="Arial"/>
                <w:iCs/>
                <w:color w:val="548DD4"/>
                <w:sz w:val="20"/>
                <w:szCs w:val="20"/>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07ED6B43" w:rsidR="00D110EC" w:rsidRPr="00D259C9" w:rsidRDefault="00D259C9" w:rsidP="00C27FB0">
            <w:pPr>
              <w:jc w:val="both"/>
              <w:rPr>
                <w:rFonts w:ascii="Calibri" w:hAnsi="Calibri" w:cs="Arial"/>
                <w:iCs/>
                <w:color w:val="548DD4"/>
                <w:sz w:val="20"/>
                <w:szCs w:val="20"/>
                <w:highlight w:val="yellow"/>
                <w:lang w:eastAsia="es-CL"/>
              </w:rPr>
            </w:pPr>
            <w:r w:rsidRPr="00D259C9">
              <w:rPr>
                <w:rFonts w:ascii="Calibri" w:hAnsi="Calibri" w:cs="Arial"/>
                <w:iCs/>
                <w:color w:val="548DD4"/>
                <w:sz w:val="20"/>
                <w:szCs w:val="20"/>
                <w:lang w:eastAsia="es-CL"/>
              </w:rPr>
              <w:t>Se relaciona directamente con la capacidad de integrar tecnologías emergentes (GenAI) y arquitecturas Cloud para optimizar procesos críticos de gestión y bienestar social.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0D0F6F11" w:rsidR="00D110EC" w:rsidRPr="00D259C9" w:rsidRDefault="00D259C9" w:rsidP="009D04DC">
            <w:pPr>
              <w:jc w:val="both"/>
              <w:rPr>
                <w:rFonts w:ascii="Calibri" w:hAnsi="Calibri" w:cs="Arial"/>
                <w:iCs/>
                <w:color w:val="548DD4"/>
                <w:sz w:val="20"/>
                <w:szCs w:val="20"/>
                <w:highlight w:val="yellow"/>
                <w:lang w:eastAsia="es-CL"/>
              </w:rPr>
            </w:pPr>
            <w:r>
              <w:rPr>
                <w:rFonts w:ascii="Calibri" w:hAnsi="Calibri" w:cs="Arial"/>
                <w:iCs/>
                <w:color w:val="548DD4"/>
                <w:sz w:val="20"/>
                <w:szCs w:val="20"/>
                <w:lang w:eastAsia="es-CL"/>
              </w:rPr>
              <w:t>Se relaciona con</w:t>
            </w:r>
            <w:r w:rsidRPr="00D259C9">
              <w:rPr>
                <w:rFonts w:ascii="Calibri" w:hAnsi="Calibri" w:cs="Arial"/>
                <w:iCs/>
                <w:color w:val="548DD4"/>
                <w:sz w:val="20"/>
                <w:szCs w:val="20"/>
                <w:lang w:eastAsia="es-CL"/>
              </w:rPr>
              <w:t xml:space="preserve"> el interés por la IA aplicada al impacto social y el desarrollo de arquitecturas Full-Stack modernas que resuelven ineficiencias del sector público.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735CA4FC" w:rsidR="00D110EC" w:rsidRPr="00D259C9" w:rsidRDefault="00D259C9" w:rsidP="00D259C9">
            <w:pPr>
              <w:rPr>
                <w:rFonts w:ascii="Calibri" w:hAnsi="Calibri" w:cs="Arial"/>
                <w:iCs/>
                <w:color w:val="548DD4"/>
                <w:sz w:val="20"/>
                <w:szCs w:val="20"/>
                <w:lang w:eastAsia="es-CL"/>
              </w:rPr>
            </w:pPr>
            <w:r w:rsidRPr="00D259C9">
              <w:rPr>
                <w:rFonts w:ascii="Calibri" w:hAnsi="Calibri" w:cs="Arial"/>
                <w:iCs/>
                <w:color w:val="548DD4"/>
                <w:sz w:val="20"/>
                <w:szCs w:val="20"/>
                <w:lang w:eastAsia="es-CL"/>
              </w:rPr>
              <w:t>Es factible dado que se utiliza infraestructura escalable de bajo costo (</w:t>
            </w:r>
            <w:proofErr w:type="spellStart"/>
            <w:r w:rsidRPr="00D259C9">
              <w:rPr>
                <w:rFonts w:ascii="Calibri" w:hAnsi="Calibri" w:cs="Arial"/>
                <w:iCs/>
                <w:color w:val="548DD4"/>
                <w:sz w:val="20"/>
                <w:szCs w:val="20"/>
                <w:lang w:eastAsia="es-CL"/>
              </w:rPr>
              <w:t>Firebase</w:t>
            </w:r>
            <w:proofErr w:type="spellEnd"/>
            <w:r w:rsidRPr="00D259C9">
              <w:rPr>
                <w:rFonts w:ascii="Calibri" w:hAnsi="Calibri" w:cs="Arial"/>
                <w:iCs/>
                <w:color w:val="548DD4"/>
                <w:sz w:val="20"/>
                <w:szCs w:val="20"/>
                <w:lang w:eastAsia="es-CL"/>
              </w:rPr>
              <w:t>) y herramientas de desarrollo ágil (</w:t>
            </w:r>
            <w:proofErr w:type="spellStart"/>
            <w:r w:rsidRPr="00D259C9">
              <w:rPr>
                <w:rFonts w:ascii="Calibri" w:hAnsi="Calibri" w:cs="Arial"/>
                <w:iCs/>
                <w:color w:val="548DD4"/>
                <w:sz w:val="20"/>
                <w:szCs w:val="20"/>
                <w:lang w:eastAsia="es-CL"/>
              </w:rPr>
              <w:t>React</w:t>
            </w:r>
            <w:proofErr w:type="spellEnd"/>
            <w:r w:rsidRPr="00D259C9">
              <w:rPr>
                <w:rFonts w:ascii="Calibri" w:hAnsi="Calibri" w:cs="Arial"/>
                <w:iCs/>
                <w:color w:val="548DD4"/>
                <w:sz w:val="20"/>
                <w:szCs w:val="20"/>
                <w:lang w:eastAsia="es-CL"/>
              </w:rPr>
              <w:t xml:space="preserve">). El tiempo del semestre permite cubrir el ciclo de desarrollo desde el entrenamiento del </w:t>
            </w:r>
            <w:proofErr w:type="spellStart"/>
            <w:r w:rsidRPr="00D259C9">
              <w:rPr>
                <w:rFonts w:ascii="Calibri" w:hAnsi="Calibri" w:cs="Arial"/>
                <w:iCs/>
                <w:color w:val="548DD4"/>
                <w:sz w:val="20"/>
                <w:szCs w:val="20"/>
                <w:lang w:eastAsia="es-CL"/>
              </w:rPr>
              <w:t>prompt</w:t>
            </w:r>
            <w:proofErr w:type="spellEnd"/>
            <w:r w:rsidRPr="00D259C9">
              <w:rPr>
                <w:rFonts w:ascii="Calibri" w:hAnsi="Calibri" w:cs="Arial"/>
                <w:iCs/>
                <w:color w:val="548DD4"/>
                <w:sz w:val="20"/>
                <w:szCs w:val="20"/>
                <w:lang w:eastAsia="es-CL"/>
              </w:rPr>
              <w:t xml:space="preserve"> hasta el despliegue de la API.</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6194A43A" w:rsidR="00D110EC" w:rsidRPr="007621F7" w:rsidRDefault="00D259C9" w:rsidP="00C27FB0">
            <w:pPr>
              <w:pStyle w:val="Piedepgina"/>
              <w:jc w:val="both"/>
              <w:rPr>
                <w:rFonts w:ascii="Calibri" w:hAnsi="Calibri"/>
                <w:color w:val="1F3864" w:themeColor="accent1" w:themeShade="80"/>
              </w:rPr>
            </w:pPr>
            <w:r w:rsidRPr="00D259C9">
              <w:rPr>
                <w:rFonts w:ascii="Calibri" w:hAnsi="Calibri"/>
                <w:color w:val="1F3864" w:themeColor="accent1" w:themeShade="80"/>
              </w:rPr>
              <w:t>Desarrollar un ecosistema digital que optimice el proceso de adopción de mascotas en Chile mediante el uso de modelos de lenguaje de gran escala (LLM), reduciendo los tiempos de estancia en refugios y las tasas de devolución.</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63F0284E" w:rsidR="00D110EC" w:rsidRPr="008A2F8B" w:rsidRDefault="008A2F8B" w:rsidP="008A2F8B">
            <w:pPr>
              <w:jc w:val="both"/>
              <w:rPr>
                <w:rFonts w:ascii="Calibri" w:hAnsi="Calibri" w:cs="Arial"/>
                <w:iCs/>
                <w:color w:val="548DD4"/>
                <w:sz w:val="20"/>
                <w:szCs w:val="20"/>
                <w:lang w:eastAsia="es-CL"/>
              </w:rPr>
            </w:pPr>
            <w:r w:rsidRPr="008A2F8B">
              <w:rPr>
                <w:rFonts w:ascii="Calibri" w:hAnsi="Calibri" w:cs="Arial"/>
                <w:iCs/>
                <w:color w:val="548DD4"/>
                <w:sz w:val="20"/>
                <w:szCs w:val="20"/>
                <w:lang w:eastAsia="es-CL"/>
              </w:rPr>
              <w:t>Desarrollar un ecosistema digital que optimice el proceso de adopción de mascotas en Chile mediante el uso de modelos de lenguaje de gran escala (LLM), reduciendo los tiempos de estancia en refugios y las tasas de devolución.</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D388F2D" w14:textId="2A2D0259" w:rsidR="008A2F8B" w:rsidRPr="008A2F8B" w:rsidRDefault="008A2F8B" w:rsidP="008A2F8B">
            <w:pPr>
              <w:jc w:val="both"/>
              <w:rPr>
                <w:rFonts w:ascii="Calibri" w:hAnsi="Calibri" w:cs="Arial"/>
                <w:iCs/>
                <w:color w:val="548DD4"/>
                <w:sz w:val="20"/>
                <w:szCs w:val="20"/>
                <w:lang w:eastAsia="es-CL"/>
              </w:rPr>
            </w:pPr>
            <w:r w:rsidRPr="008A2F8B">
              <w:rPr>
                <w:rFonts w:ascii="Calibri" w:hAnsi="Calibri" w:cs="Arial"/>
                <w:iCs/>
                <w:color w:val="548DD4"/>
                <w:sz w:val="20"/>
                <w:szCs w:val="20"/>
                <w:lang w:eastAsia="es-CL"/>
              </w:rPr>
              <w:t>Implementar un motor de recomendación basado en Gemini 1.5 Pro para el emparejamiento de perfiles.</w:t>
            </w:r>
          </w:p>
          <w:p w14:paraId="1DD97DED" w14:textId="3F8167D8" w:rsidR="008A2F8B" w:rsidRDefault="008A2F8B" w:rsidP="008A2F8B">
            <w:pPr>
              <w:jc w:val="both"/>
              <w:rPr>
                <w:rFonts w:ascii="Calibri" w:hAnsi="Calibri" w:cs="Arial"/>
                <w:iCs/>
                <w:color w:val="548DD4"/>
                <w:sz w:val="20"/>
                <w:szCs w:val="20"/>
                <w:lang w:eastAsia="es-CL"/>
              </w:rPr>
            </w:pPr>
            <w:r w:rsidRPr="008A2F8B">
              <w:rPr>
                <w:rFonts w:ascii="Calibri" w:hAnsi="Calibri" w:cs="Arial"/>
                <w:iCs/>
                <w:color w:val="548DD4"/>
                <w:sz w:val="20"/>
                <w:szCs w:val="20"/>
                <w:lang w:eastAsia="es-CL"/>
              </w:rPr>
              <w:t xml:space="preserve">Desarrollar una interfaz móvil en </w:t>
            </w:r>
            <w:proofErr w:type="spellStart"/>
            <w:r w:rsidRPr="008A2F8B">
              <w:rPr>
                <w:rFonts w:ascii="Calibri" w:hAnsi="Calibri" w:cs="Arial"/>
                <w:iCs/>
                <w:color w:val="548DD4"/>
                <w:sz w:val="20"/>
                <w:szCs w:val="20"/>
                <w:lang w:eastAsia="es-CL"/>
              </w:rPr>
              <w:t>React</w:t>
            </w:r>
            <w:proofErr w:type="spellEnd"/>
            <w:r w:rsidRPr="008A2F8B">
              <w:rPr>
                <w:rFonts w:ascii="Calibri" w:hAnsi="Calibri" w:cs="Arial"/>
                <w:iCs/>
                <w:color w:val="548DD4"/>
                <w:sz w:val="20"/>
                <w:szCs w:val="20"/>
                <w:lang w:eastAsia="es-CL"/>
              </w:rPr>
              <w:t xml:space="preserve"> para la interacción de los adoptantes</w:t>
            </w:r>
          </w:p>
          <w:p w14:paraId="6EF3C572" w14:textId="42B32426" w:rsidR="008A2F8B" w:rsidRPr="008A2F8B" w:rsidRDefault="008A2F8B" w:rsidP="008A2F8B">
            <w:pPr>
              <w:jc w:val="both"/>
              <w:rPr>
                <w:rFonts w:ascii="Calibri" w:hAnsi="Calibri" w:cs="Arial"/>
                <w:iCs/>
                <w:color w:val="548DD4"/>
                <w:sz w:val="20"/>
                <w:szCs w:val="20"/>
                <w:lang w:eastAsia="es-CL"/>
              </w:rPr>
            </w:pPr>
            <w:r w:rsidRPr="008A2F8B">
              <w:rPr>
                <w:rFonts w:ascii="Calibri" w:hAnsi="Calibri" w:cs="Arial"/>
                <w:iCs/>
                <w:color w:val="548DD4"/>
                <w:sz w:val="20"/>
                <w:szCs w:val="20"/>
                <w:lang w:eastAsia="es-CL"/>
              </w:rPr>
              <w:lastRenderedPageBreak/>
              <w:t xml:space="preserve">Crear un </w:t>
            </w:r>
            <w:proofErr w:type="spellStart"/>
            <w:r w:rsidRPr="008A2F8B">
              <w:rPr>
                <w:rFonts w:ascii="Calibri" w:hAnsi="Calibri" w:cs="Arial"/>
                <w:iCs/>
                <w:color w:val="548DD4"/>
                <w:sz w:val="20"/>
                <w:szCs w:val="20"/>
                <w:lang w:eastAsia="es-CL"/>
              </w:rPr>
              <w:t>dashboard</w:t>
            </w:r>
            <w:proofErr w:type="spellEnd"/>
            <w:r w:rsidRPr="008A2F8B">
              <w:rPr>
                <w:rFonts w:ascii="Calibri" w:hAnsi="Calibri" w:cs="Arial"/>
                <w:iCs/>
                <w:color w:val="548DD4"/>
                <w:sz w:val="20"/>
                <w:szCs w:val="20"/>
                <w:lang w:eastAsia="es-CL"/>
              </w:rPr>
              <w:t xml:space="preserve"> administrativo para refugios con visualización de métricas de ahorro.</w:t>
            </w:r>
          </w:p>
          <w:p w14:paraId="7DE4F8FE" w14:textId="3AD1C9D4" w:rsidR="00D110EC" w:rsidRPr="008A2F8B" w:rsidRDefault="00D110EC" w:rsidP="009B74E2">
            <w:pPr>
              <w:jc w:val="both"/>
              <w:rPr>
                <w:rFonts w:ascii="Calibri" w:hAnsi="Calibri" w:cs="Arial"/>
                <w:iCs/>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8A27672" w14:textId="77777777" w:rsidR="00D110EC" w:rsidRPr="00CD1340" w:rsidRDefault="00CD1340" w:rsidP="00C27FB0">
            <w:pPr>
              <w:jc w:val="both"/>
              <w:rPr>
                <w:rFonts w:ascii="Calibri" w:hAnsi="Calibri" w:cs="Arial"/>
                <w:iCs/>
                <w:color w:val="548DD4"/>
                <w:sz w:val="20"/>
                <w:szCs w:val="20"/>
                <w:lang w:eastAsia="es-CL"/>
              </w:rPr>
            </w:pPr>
            <w:r w:rsidRPr="00CD1340">
              <w:rPr>
                <w:rFonts w:ascii="Calibri" w:hAnsi="Calibri" w:cs="Arial"/>
                <w:iCs/>
                <w:color w:val="548DD4"/>
                <w:sz w:val="20"/>
                <w:szCs w:val="20"/>
                <w:lang w:eastAsia="es-CL"/>
              </w:rPr>
              <w:t xml:space="preserve">La elección de la metodología de Cascada para el proyecto </w:t>
            </w:r>
            <w:proofErr w:type="spellStart"/>
            <w:r w:rsidRPr="00CD1340">
              <w:rPr>
                <w:rFonts w:ascii="Calibri" w:hAnsi="Calibri" w:cs="Arial"/>
                <w:b/>
                <w:bCs/>
                <w:iCs/>
                <w:color w:val="548DD4"/>
                <w:sz w:val="20"/>
                <w:szCs w:val="20"/>
                <w:lang w:eastAsia="es-CL"/>
              </w:rPr>
              <w:t>FamilIA</w:t>
            </w:r>
            <w:proofErr w:type="spellEnd"/>
            <w:r w:rsidRPr="00CD1340">
              <w:rPr>
                <w:rFonts w:ascii="Calibri" w:hAnsi="Calibri" w:cs="Arial"/>
                <w:iCs/>
                <w:color w:val="548DD4"/>
                <w:sz w:val="20"/>
                <w:szCs w:val="20"/>
                <w:lang w:eastAsia="es-CL"/>
              </w:rPr>
              <w:t xml:space="preserve"> se fundamenta en la necesidad de establecer un marco de trabajo estructurado y predecible, considerando que el desarrollo es realizado de manera </w:t>
            </w:r>
            <w:r w:rsidRPr="00CD1340">
              <w:rPr>
                <w:rFonts w:ascii="Calibri" w:hAnsi="Calibri" w:cs="Arial"/>
                <w:b/>
                <w:bCs/>
                <w:iCs/>
                <w:color w:val="548DD4"/>
                <w:sz w:val="20"/>
                <w:szCs w:val="20"/>
                <w:lang w:eastAsia="es-CL"/>
              </w:rPr>
              <w:t>individual</w:t>
            </w:r>
            <w:r w:rsidRPr="00CD1340">
              <w:rPr>
                <w:rFonts w:ascii="Calibri" w:hAnsi="Calibri" w:cs="Arial"/>
                <w:iCs/>
                <w:color w:val="548DD4"/>
                <w:sz w:val="20"/>
                <w:szCs w:val="20"/>
                <w:lang w:eastAsia="es-CL"/>
              </w:rPr>
              <w:t>.</w:t>
            </w:r>
          </w:p>
          <w:p w14:paraId="5042B082" w14:textId="3131A927" w:rsidR="00CD1340" w:rsidRPr="00CD1340" w:rsidRDefault="00CD1340" w:rsidP="00CD1340">
            <w:pPr>
              <w:jc w:val="both"/>
              <w:rPr>
                <w:rFonts w:ascii="Calibri" w:hAnsi="Calibri" w:cs="Arial"/>
                <w:iCs/>
                <w:color w:val="548DD4"/>
                <w:sz w:val="20"/>
                <w:szCs w:val="20"/>
                <w:lang w:eastAsia="es-CL"/>
              </w:rPr>
            </w:pPr>
            <w:r w:rsidRPr="00CD1340">
              <w:rPr>
                <w:rFonts w:ascii="Calibri" w:hAnsi="Calibri" w:cs="Arial"/>
                <w:iCs/>
                <w:color w:val="548DD4"/>
                <w:sz w:val="20"/>
                <w:szCs w:val="20"/>
                <w:lang w:eastAsia="es-CL"/>
              </w:rPr>
              <w:t xml:space="preserve"> </w:t>
            </w:r>
            <w:r w:rsidRPr="00CD1340">
              <w:rPr>
                <w:rFonts w:ascii="Calibri" w:hAnsi="Calibri" w:cs="Arial"/>
                <w:b/>
                <w:bCs/>
                <w:iCs/>
                <w:color w:val="548DD4"/>
                <w:sz w:val="20"/>
                <w:szCs w:val="20"/>
                <w:lang w:eastAsia="es-CL"/>
              </w:rPr>
              <w:t>Disciplina y Control de Etapas</w:t>
            </w:r>
            <w:r w:rsidRPr="00CD1340">
              <w:rPr>
                <w:rFonts w:ascii="Calibri" w:hAnsi="Calibri" w:cs="Arial"/>
                <w:iCs/>
                <w:color w:val="548DD4"/>
                <w:sz w:val="20"/>
                <w:szCs w:val="20"/>
                <w:lang w:eastAsia="es-CL"/>
              </w:rPr>
              <w:t>: Al ser la única responsable del proyecto, la estructura secuencial</w:t>
            </w:r>
            <w:r>
              <w:rPr>
                <w:rFonts w:ascii="Calibri" w:hAnsi="Calibri" w:cs="Arial"/>
                <w:iCs/>
                <w:color w:val="548DD4"/>
                <w:sz w:val="20"/>
                <w:szCs w:val="20"/>
                <w:lang w:eastAsia="es-CL"/>
              </w:rPr>
              <w:t xml:space="preserve"> esta metodología </w:t>
            </w:r>
            <w:r w:rsidRPr="00CD1340">
              <w:rPr>
                <w:rFonts w:ascii="Calibri" w:hAnsi="Calibri" w:cs="Arial"/>
                <w:iCs/>
                <w:color w:val="548DD4"/>
                <w:sz w:val="20"/>
                <w:szCs w:val="20"/>
                <w:lang w:eastAsia="es-CL"/>
              </w:rPr>
              <w:t xml:space="preserve"> facilita el seguimiento del progreso sin las complejidades de gestionar múltiples iteraciones simultáneas. </w:t>
            </w:r>
          </w:p>
          <w:p w14:paraId="297A4A9D" w14:textId="099E63B0" w:rsidR="00CD1340" w:rsidRPr="00CD1340" w:rsidRDefault="00CD1340" w:rsidP="00CD1340">
            <w:pPr>
              <w:jc w:val="both"/>
              <w:rPr>
                <w:rFonts w:ascii="Calibri" w:hAnsi="Calibri" w:cs="Arial"/>
                <w:iCs/>
                <w:color w:val="548DD4"/>
                <w:sz w:val="20"/>
                <w:szCs w:val="20"/>
                <w:lang w:eastAsia="es-CL"/>
              </w:rPr>
            </w:pPr>
            <w:r w:rsidRPr="00CD1340">
              <w:rPr>
                <w:rFonts w:ascii="Calibri" w:hAnsi="Calibri" w:cs="Arial"/>
                <w:b/>
                <w:bCs/>
                <w:iCs/>
                <w:color w:val="548DD4"/>
                <w:sz w:val="20"/>
                <w:szCs w:val="20"/>
                <w:lang w:eastAsia="es-CL"/>
              </w:rPr>
              <w:t>Claridad en los Entregables</w:t>
            </w:r>
            <w:r w:rsidRPr="00CD1340">
              <w:rPr>
                <w:rFonts w:ascii="Calibri" w:hAnsi="Calibri" w:cs="Arial"/>
                <w:iCs/>
                <w:color w:val="548DD4"/>
                <w:sz w:val="20"/>
                <w:szCs w:val="20"/>
                <w:lang w:eastAsia="es-CL"/>
              </w:rPr>
              <w:t xml:space="preserve">: Cada fase genera una evidencia documental clara y finalizada (como el documento de arquitectura o el modelo de datos en </w:t>
            </w:r>
            <w:proofErr w:type="spellStart"/>
            <w:r w:rsidRPr="00CD1340">
              <w:rPr>
                <w:rFonts w:ascii="Calibri" w:hAnsi="Calibri" w:cs="Arial"/>
                <w:iCs/>
                <w:color w:val="548DD4"/>
                <w:sz w:val="20"/>
                <w:szCs w:val="20"/>
                <w:lang w:eastAsia="es-CL"/>
              </w:rPr>
              <w:t>Firebase</w:t>
            </w:r>
            <w:proofErr w:type="spellEnd"/>
            <w:r w:rsidRPr="00CD1340">
              <w:rPr>
                <w:rFonts w:ascii="Calibri" w:hAnsi="Calibri" w:cs="Arial"/>
                <w:iCs/>
                <w:color w:val="548DD4"/>
                <w:sz w:val="20"/>
                <w:szCs w:val="20"/>
                <w:lang w:eastAsia="es-CL"/>
              </w:rPr>
              <w:t xml:space="preserve">), lo cual es fundamental para cumplir con los hitos evaluativos de la asignatura </w:t>
            </w:r>
            <w:proofErr w:type="spellStart"/>
            <w:r w:rsidRPr="00CD1340">
              <w:rPr>
                <w:rFonts w:ascii="Calibri" w:hAnsi="Calibri" w:cs="Arial"/>
                <w:iCs/>
                <w:color w:val="548DD4"/>
                <w:sz w:val="20"/>
                <w:szCs w:val="20"/>
                <w:lang w:eastAsia="es-CL"/>
              </w:rPr>
              <w:t>Capstone</w:t>
            </w:r>
            <w:proofErr w:type="spellEnd"/>
            <w:r w:rsidRPr="00CD1340">
              <w:rPr>
                <w:rFonts w:ascii="Calibri" w:hAnsi="Calibri" w:cs="Arial"/>
                <w:iCs/>
                <w:color w:val="548DD4"/>
                <w:sz w:val="20"/>
                <w:szCs w:val="20"/>
                <w:lang w:eastAsia="es-CL"/>
              </w:rPr>
              <w:t xml:space="preserve"> de manera ordenada. </w:t>
            </w:r>
          </w:p>
          <w:p w14:paraId="538D2547" w14:textId="2D48B2D5" w:rsidR="00CD1340" w:rsidRPr="00CD1340" w:rsidRDefault="00CD1340" w:rsidP="00CD1340">
            <w:pPr>
              <w:jc w:val="both"/>
              <w:rPr>
                <w:rFonts w:ascii="Calibri" w:hAnsi="Calibri" w:cs="Arial"/>
                <w:iCs/>
                <w:color w:val="548DD4"/>
                <w:sz w:val="20"/>
                <w:szCs w:val="20"/>
                <w:lang w:eastAsia="es-CL"/>
              </w:rPr>
            </w:pPr>
            <w:r w:rsidRPr="00CD1340">
              <w:rPr>
                <w:rFonts w:ascii="Calibri" w:hAnsi="Calibri" w:cs="Arial"/>
                <w:b/>
                <w:bCs/>
                <w:iCs/>
                <w:color w:val="548DD4"/>
                <w:sz w:val="20"/>
                <w:szCs w:val="20"/>
                <w:lang w:eastAsia="es-CL"/>
              </w:rPr>
              <w:t>Gestión de Recursos y Tiempo</w:t>
            </w:r>
            <w:r w:rsidRPr="00CD1340">
              <w:rPr>
                <w:rFonts w:ascii="Calibri" w:hAnsi="Calibri" w:cs="Arial"/>
                <w:iCs/>
                <w:color w:val="548DD4"/>
                <w:sz w:val="20"/>
                <w:szCs w:val="20"/>
                <w:lang w:eastAsia="es-CL"/>
              </w:rPr>
              <w:t>: Dado que el tiempo es un factor limitado (duración del semestre), la cascada permite congelar los requisitos en la Fase 1, evitando el "</w:t>
            </w:r>
            <w:proofErr w:type="spellStart"/>
            <w:r w:rsidRPr="00CD1340">
              <w:rPr>
                <w:rFonts w:ascii="Calibri" w:hAnsi="Calibri" w:cs="Arial"/>
                <w:iCs/>
                <w:color w:val="548DD4"/>
                <w:sz w:val="20"/>
                <w:szCs w:val="20"/>
                <w:lang w:eastAsia="es-CL"/>
              </w:rPr>
              <w:t>scope</w:t>
            </w:r>
            <w:proofErr w:type="spellEnd"/>
            <w:r w:rsidRPr="00CD1340">
              <w:rPr>
                <w:rFonts w:ascii="Calibri" w:hAnsi="Calibri" w:cs="Arial"/>
                <w:iCs/>
                <w:color w:val="548DD4"/>
                <w:sz w:val="20"/>
                <w:szCs w:val="20"/>
                <w:lang w:eastAsia="es-CL"/>
              </w:rPr>
              <w:t xml:space="preserve"> </w:t>
            </w:r>
            <w:proofErr w:type="spellStart"/>
            <w:r w:rsidRPr="00CD1340">
              <w:rPr>
                <w:rFonts w:ascii="Calibri" w:hAnsi="Calibri" w:cs="Arial"/>
                <w:iCs/>
                <w:color w:val="548DD4"/>
                <w:sz w:val="20"/>
                <w:szCs w:val="20"/>
                <w:lang w:eastAsia="es-CL"/>
              </w:rPr>
              <w:t>creep</w:t>
            </w:r>
            <w:proofErr w:type="spellEnd"/>
            <w:r w:rsidRPr="00CD1340">
              <w:rPr>
                <w:rFonts w:ascii="Calibri" w:hAnsi="Calibri" w:cs="Arial"/>
                <w:iCs/>
                <w:color w:val="548DD4"/>
                <w:sz w:val="20"/>
                <w:szCs w:val="20"/>
                <w:lang w:eastAsia="es-CL"/>
              </w:rPr>
              <w:t xml:space="preserve">" (crecimiento descontrolado del alcance) y asegurando que la fase de codificación en </w:t>
            </w:r>
            <w:proofErr w:type="spellStart"/>
            <w:r w:rsidRPr="00CD1340">
              <w:rPr>
                <w:rFonts w:ascii="Calibri" w:hAnsi="Calibri" w:cs="Arial"/>
                <w:iCs/>
                <w:color w:val="548DD4"/>
                <w:sz w:val="20"/>
                <w:szCs w:val="20"/>
                <w:lang w:eastAsia="es-CL"/>
              </w:rPr>
              <w:t>React</w:t>
            </w:r>
            <w:proofErr w:type="spellEnd"/>
            <w:r w:rsidRPr="00CD1340">
              <w:rPr>
                <w:rFonts w:ascii="Calibri" w:hAnsi="Calibri" w:cs="Arial"/>
                <w:iCs/>
                <w:color w:val="548DD4"/>
                <w:sz w:val="20"/>
                <w:szCs w:val="20"/>
                <w:lang w:eastAsia="es-CL"/>
              </w:rPr>
              <w:t xml:space="preserve"> y </w:t>
            </w:r>
            <w:proofErr w:type="spellStart"/>
            <w:r w:rsidRPr="00CD1340">
              <w:rPr>
                <w:rFonts w:ascii="Calibri" w:hAnsi="Calibri" w:cs="Arial"/>
                <w:iCs/>
                <w:color w:val="548DD4"/>
                <w:sz w:val="20"/>
                <w:szCs w:val="20"/>
                <w:lang w:eastAsia="es-CL"/>
              </w:rPr>
              <w:t>Firebase</w:t>
            </w:r>
            <w:proofErr w:type="spellEnd"/>
            <w:r w:rsidRPr="00CD1340">
              <w:rPr>
                <w:rFonts w:ascii="Calibri" w:hAnsi="Calibri" w:cs="Arial"/>
                <w:iCs/>
                <w:color w:val="548DD4"/>
                <w:sz w:val="20"/>
                <w:szCs w:val="20"/>
                <w:lang w:eastAsia="es-CL"/>
              </w:rPr>
              <w:t xml:space="preserve"> comience sobre una base de diseño sólida y sin ambigüedades. </w:t>
            </w:r>
          </w:p>
          <w:p w14:paraId="68DBF021" w14:textId="19A07474" w:rsidR="00CD1340" w:rsidRPr="00CD1340" w:rsidRDefault="00CD1340" w:rsidP="00CD1340">
            <w:pPr>
              <w:jc w:val="both"/>
              <w:rPr>
                <w:rFonts w:ascii="Calibri" w:hAnsi="Calibri" w:cs="Arial"/>
                <w:iCs/>
                <w:color w:val="548DD4"/>
                <w:sz w:val="20"/>
                <w:szCs w:val="20"/>
                <w:lang w:eastAsia="es-CL"/>
              </w:rPr>
            </w:pPr>
            <w:r w:rsidRPr="00CD1340">
              <w:rPr>
                <w:rFonts w:ascii="Calibri" w:hAnsi="Calibri" w:cs="Arial"/>
                <w:b/>
                <w:bCs/>
                <w:iCs/>
                <w:color w:val="548DD4"/>
                <w:sz w:val="20"/>
                <w:szCs w:val="20"/>
                <w:lang w:eastAsia="es-CL"/>
              </w:rPr>
              <w:t>Simplicidad Operativa</w:t>
            </w:r>
            <w:r w:rsidRPr="00CD1340">
              <w:rPr>
                <w:rFonts w:ascii="Calibri" w:hAnsi="Calibri" w:cs="Arial"/>
                <w:iCs/>
                <w:color w:val="548DD4"/>
                <w:sz w:val="20"/>
                <w:szCs w:val="20"/>
                <w:lang w:eastAsia="es-CL"/>
              </w:rPr>
              <w:t>: Al no requerir la coordinación constante de un equipo (propia de metodologías ágiles como Scrum), la cascada permite que la planificación de la Carta Gantt sea más precisa, vinculando directamente las competencias del perfil de egreso con actividades específicas y sucesivas.</w:t>
            </w:r>
          </w:p>
          <w:p w14:paraId="44C1301F" w14:textId="26B091D1" w:rsidR="00CD1340" w:rsidRPr="00CD1340" w:rsidRDefault="00CD1340" w:rsidP="00C27FB0">
            <w:pPr>
              <w:jc w:val="both"/>
              <w:rPr>
                <w:rFonts w:ascii="Calibri" w:hAnsi="Calibri" w:cs="Arial"/>
                <w:iCs/>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544"/>
        <w:gridCol w:w="2832"/>
      </w:tblGrid>
      <w:tr w:rsidR="00D110EC" w:rsidRPr="00CA29F2" w14:paraId="276086DE" w14:textId="77777777" w:rsidTr="00E86915">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544"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832"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E86915">
        <w:trPr>
          <w:trHeight w:val="362"/>
        </w:trPr>
        <w:tc>
          <w:tcPr>
            <w:tcW w:w="1843" w:type="dxa"/>
          </w:tcPr>
          <w:p w14:paraId="3D22BC14" w14:textId="40B9C430" w:rsidR="00D110EC" w:rsidRPr="00CA29F2" w:rsidRDefault="00CD1340"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Avance </w:t>
            </w:r>
          </w:p>
        </w:tc>
        <w:tc>
          <w:tcPr>
            <w:tcW w:w="1843" w:type="dxa"/>
          </w:tcPr>
          <w:p w14:paraId="78962567" w14:textId="2CEA4041" w:rsidR="00D110EC" w:rsidRPr="00CA29F2" w:rsidRDefault="00CD1340" w:rsidP="00C27FB0">
            <w:pPr>
              <w:pStyle w:val="Piedepgina"/>
              <w:jc w:val="both"/>
              <w:rPr>
                <w:rFonts w:ascii="Calibri" w:hAnsi="Calibri"/>
                <w:b/>
                <w:color w:val="1F3864" w:themeColor="accent1" w:themeShade="80"/>
              </w:rPr>
            </w:pPr>
            <w:r w:rsidRPr="00CD1340">
              <w:rPr>
                <w:rFonts w:ascii="Calibri" w:hAnsi="Calibri"/>
                <w:b/>
                <w:color w:val="1F3864" w:themeColor="accent1" w:themeShade="80"/>
              </w:rPr>
              <w:t>Documento de Arquitectura</w:t>
            </w:r>
          </w:p>
        </w:tc>
        <w:tc>
          <w:tcPr>
            <w:tcW w:w="3544" w:type="dxa"/>
          </w:tcPr>
          <w:p w14:paraId="3325CDF7" w14:textId="21D077FF" w:rsidR="00D110EC" w:rsidRPr="00E86915" w:rsidRDefault="00E86915" w:rsidP="00C27FB0">
            <w:pPr>
              <w:jc w:val="both"/>
              <w:rPr>
                <w:rFonts w:ascii="Calibri" w:hAnsi="Calibri"/>
                <w:b/>
                <w:color w:val="1F3864" w:themeColor="accent1" w:themeShade="80"/>
              </w:rPr>
            </w:pPr>
            <w:r w:rsidRPr="00E86915">
              <w:rPr>
                <w:rFonts w:ascii="Calibri" w:hAnsi="Calibri"/>
                <w:b/>
                <w:color w:val="1F3864" w:themeColor="accent1" w:themeShade="80"/>
              </w:rPr>
              <w:t xml:space="preserve">Diagrama de flujo </w:t>
            </w:r>
            <w:proofErr w:type="spellStart"/>
            <w:r w:rsidRPr="00E86915">
              <w:rPr>
                <w:rFonts w:ascii="Calibri" w:hAnsi="Calibri"/>
                <w:b/>
                <w:color w:val="1F3864" w:themeColor="accent1" w:themeShade="80"/>
              </w:rPr>
              <w:t>Firebase</w:t>
            </w:r>
            <w:proofErr w:type="spellEnd"/>
            <w:r w:rsidRPr="00E86915">
              <w:rPr>
                <w:rFonts w:ascii="Calibri" w:hAnsi="Calibri"/>
                <w:b/>
                <w:color w:val="1F3864" w:themeColor="accent1" w:themeShade="80"/>
              </w:rPr>
              <w:t>/Gemini.</w:t>
            </w:r>
          </w:p>
        </w:tc>
        <w:tc>
          <w:tcPr>
            <w:tcW w:w="2832" w:type="dxa"/>
          </w:tcPr>
          <w:p w14:paraId="4C5B45C9" w14:textId="24B50113" w:rsidR="00D110EC" w:rsidRPr="00CA29F2" w:rsidRDefault="00E86915" w:rsidP="00C27FB0">
            <w:pPr>
              <w:pStyle w:val="Piedepgina"/>
              <w:jc w:val="both"/>
              <w:rPr>
                <w:rFonts w:ascii="Calibri" w:hAnsi="Calibri"/>
                <w:b/>
                <w:color w:val="1F3864" w:themeColor="accent1" w:themeShade="80"/>
              </w:rPr>
            </w:pPr>
            <w:r w:rsidRPr="00E86915">
              <w:rPr>
                <w:rFonts w:ascii="Calibri" w:hAnsi="Calibri"/>
                <w:b/>
                <w:color w:val="1F3864" w:themeColor="accent1" w:themeShade="80"/>
              </w:rPr>
              <w:t>Define la base técnica del proyecto.</w:t>
            </w:r>
          </w:p>
        </w:tc>
      </w:tr>
      <w:tr w:rsidR="00D110EC" w:rsidRPr="00CA29F2" w14:paraId="76C9D9C6" w14:textId="77777777" w:rsidTr="00E86915">
        <w:trPr>
          <w:trHeight w:val="362"/>
        </w:trPr>
        <w:tc>
          <w:tcPr>
            <w:tcW w:w="1843" w:type="dxa"/>
          </w:tcPr>
          <w:p w14:paraId="2BC6A800" w14:textId="6B8B003A" w:rsidR="00D110EC" w:rsidRPr="00CA29F2" w:rsidRDefault="00CD1340"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73B9E16E" w:rsidR="00D110EC" w:rsidRPr="00CA29F2" w:rsidRDefault="00CD1340" w:rsidP="00C27FB0">
            <w:pPr>
              <w:pStyle w:val="Piedepgina"/>
              <w:jc w:val="both"/>
              <w:rPr>
                <w:rFonts w:ascii="Calibri" w:hAnsi="Calibri"/>
                <w:b/>
                <w:color w:val="1F3864" w:themeColor="accent1" w:themeShade="80"/>
              </w:rPr>
            </w:pPr>
            <w:r w:rsidRPr="00CD1340">
              <w:rPr>
                <w:rFonts w:ascii="Calibri" w:hAnsi="Calibri"/>
                <w:b/>
                <w:color w:val="1F3864" w:themeColor="accent1" w:themeShade="80"/>
              </w:rPr>
              <w:t>Prototipo Funcional</w:t>
            </w:r>
          </w:p>
        </w:tc>
        <w:tc>
          <w:tcPr>
            <w:tcW w:w="3544" w:type="dxa"/>
          </w:tcPr>
          <w:p w14:paraId="353E473D" w14:textId="2C0FF7C6" w:rsidR="00D110EC" w:rsidRPr="00CA29F2" w:rsidRDefault="00E86915" w:rsidP="00C27FB0">
            <w:pPr>
              <w:pStyle w:val="Piedepgina"/>
              <w:jc w:val="both"/>
              <w:rPr>
                <w:rFonts w:ascii="Calibri" w:hAnsi="Calibri"/>
                <w:b/>
                <w:color w:val="1F3864" w:themeColor="accent1" w:themeShade="80"/>
              </w:rPr>
            </w:pPr>
            <w:r w:rsidRPr="00E86915">
              <w:rPr>
                <w:rFonts w:ascii="Calibri" w:hAnsi="Calibri"/>
                <w:b/>
                <w:color w:val="1F3864" w:themeColor="accent1" w:themeShade="80"/>
              </w:rPr>
              <w:t xml:space="preserve">App en </w:t>
            </w:r>
            <w:proofErr w:type="spellStart"/>
            <w:r w:rsidRPr="00E86915">
              <w:rPr>
                <w:rFonts w:ascii="Calibri" w:hAnsi="Calibri"/>
                <w:b/>
                <w:color w:val="1F3864" w:themeColor="accent1" w:themeShade="80"/>
              </w:rPr>
              <w:t>React</w:t>
            </w:r>
            <w:proofErr w:type="spellEnd"/>
            <w:r w:rsidRPr="00E86915">
              <w:rPr>
                <w:rFonts w:ascii="Calibri" w:hAnsi="Calibri"/>
                <w:b/>
                <w:color w:val="1F3864" w:themeColor="accent1" w:themeShade="80"/>
              </w:rPr>
              <w:t xml:space="preserve"> con test inicial.</w:t>
            </w:r>
          </w:p>
        </w:tc>
        <w:tc>
          <w:tcPr>
            <w:tcW w:w="2832" w:type="dxa"/>
          </w:tcPr>
          <w:p w14:paraId="313FC734" w14:textId="5B3EBE4C" w:rsidR="00D110EC" w:rsidRPr="00CA29F2" w:rsidRDefault="00E86915" w:rsidP="00C27FB0">
            <w:pPr>
              <w:pStyle w:val="Piedepgina"/>
              <w:jc w:val="both"/>
              <w:rPr>
                <w:rFonts w:ascii="Calibri" w:hAnsi="Calibri"/>
                <w:b/>
                <w:color w:val="1F3864" w:themeColor="accent1" w:themeShade="80"/>
              </w:rPr>
            </w:pPr>
            <w:r w:rsidRPr="00E86915">
              <w:rPr>
                <w:rFonts w:ascii="Calibri" w:hAnsi="Calibri"/>
                <w:b/>
                <w:color w:val="1F3864" w:themeColor="accent1" w:themeShade="80"/>
              </w:rPr>
              <w:t>Demuestra la viabilidad de la interfaz.</w:t>
            </w:r>
          </w:p>
        </w:tc>
      </w:tr>
      <w:tr w:rsidR="00D110EC" w:rsidRPr="00CA29F2" w14:paraId="34B7F5BE" w14:textId="77777777" w:rsidTr="00E86915">
        <w:trPr>
          <w:trHeight w:val="362"/>
        </w:trPr>
        <w:tc>
          <w:tcPr>
            <w:tcW w:w="1843" w:type="dxa"/>
          </w:tcPr>
          <w:p w14:paraId="38B47080" w14:textId="586BB044" w:rsidR="00D110EC" w:rsidRPr="00CA29F2" w:rsidRDefault="00CD1340" w:rsidP="00C27FB0">
            <w:pPr>
              <w:pStyle w:val="Piedepgina"/>
              <w:jc w:val="both"/>
              <w:rPr>
                <w:rFonts w:ascii="Calibri" w:hAnsi="Calibri"/>
                <w:b/>
                <w:color w:val="1F3864" w:themeColor="accent1" w:themeShade="80"/>
              </w:rPr>
            </w:pPr>
            <w:r w:rsidRPr="00CD1340">
              <w:rPr>
                <w:rFonts w:ascii="Calibri" w:hAnsi="Calibri"/>
                <w:b/>
                <w:color w:val="1F3864" w:themeColor="accent1" w:themeShade="80"/>
              </w:rPr>
              <w:t>Final</w:t>
            </w:r>
          </w:p>
        </w:tc>
        <w:tc>
          <w:tcPr>
            <w:tcW w:w="1843" w:type="dxa"/>
          </w:tcPr>
          <w:p w14:paraId="7D4CA3CE" w14:textId="1E28A9BD" w:rsidR="00D110EC" w:rsidRPr="00CA29F2" w:rsidRDefault="00E86915" w:rsidP="00C27FB0">
            <w:pPr>
              <w:pStyle w:val="Piedepgina"/>
              <w:jc w:val="both"/>
              <w:rPr>
                <w:rFonts w:ascii="Calibri" w:hAnsi="Calibri"/>
                <w:b/>
                <w:color w:val="1F3864" w:themeColor="accent1" w:themeShade="80"/>
              </w:rPr>
            </w:pPr>
            <w:r w:rsidRPr="00E86915">
              <w:rPr>
                <w:rFonts w:ascii="Calibri" w:hAnsi="Calibri"/>
                <w:b/>
                <w:color w:val="1F3864" w:themeColor="accent1" w:themeShade="80"/>
              </w:rPr>
              <w:t xml:space="preserve">Plataforma </w:t>
            </w:r>
            <w:proofErr w:type="spellStart"/>
            <w:r w:rsidRPr="00E86915">
              <w:rPr>
                <w:rFonts w:ascii="Calibri" w:hAnsi="Calibri"/>
                <w:b/>
                <w:color w:val="1F3864" w:themeColor="accent1" w:themeShade="80"/>
              </w:rPr>
              <w:t>FamilIA</w:t>
            </w:r>
            <w:proofErr w:type="spellEnd"/>
          </w:p>
        </w:tc>
        <w:tc>
          <w:tcPr>
            <w:tcW w:w="3544" w:type="dxa"/>
          </w:tcPr>
          <w:p w14:paraId="003516B8" w14:textId="43FA9C1D" w:rsidR="00D110EC" w:rsidRPr="00CA29F2" w:rsidRDefault="00E86915" w:rsidP="00C27FB0">
            <w:pPr>
              <w:pStyle w:val="Piedepgina"/>
              <w:jc w:val="both"/>
              <w:rPr>
                <w:rFonts w:ascii="Calibri" w:hAnsi="Calibri"/>
                <w:b/>
                <w:color w:val="1F3864" w:themeColor="accent1" w:themeShade="80"/>
              </w:rPr>
            </w:pPr>
            <w:r w:rsidRPr="00E86915">
              <w:rPr>
                <w:rFonts w:ascii="Calibri" w:hAnsi="Calibri"/>
                <w:b/>
                <w:color w:val="1F3864" w:themeColor="accent1" w:themeShade="80"/>
              </w:rPr>
              <w:t>App y Web desplegadas.</w:t>
            </w:r>
          </w:p>
        </w:tc>
        <w:tc>
          <w:tcPr>
            <w:tcW w:w="2832" w:type="dxa"/>
          </w:tcPr>
          <w:p w14:paraId="0FB52E25" w14:textId="75C5A250" w:rsidR="00D110EC" w:rsidRPr="00CA29F2" w:rsidRDefault="00E86915" w:rsidP="00C27FB0">
            <w:pPr>
              <w:pStyle w:val="Piedepgina"/>
              <w:jc w:val="both"/>
              <w:rPr>
                <w:rFonts w:ascii="Calibri" w:hAnsi="Calibri"/>
                <w:b/>
                <w:color w:val="1F3864" w:themeColor="accent1" w:themeShade="80"/>
              </w:rPr>
            </w:pPr>
            <w:r w:rsidRPr="00E86915">
              <w:rPr>
                <w:rFonts w:ascii="Calibri" w:hAnsi="Calibri"/>
                <w:b/>
                <w:color w:val="1F3864" w:themeColor="accent1" w:themeShade="80"/>
              </w:rPr>
              <w:t>Producto final para los usuarios.</w:t>
            </w:r>
          </w:p>
        </w:tc>
      </w:tr>
      <w:tr w:rsidR="00D110EC" w:rsidRPr="00CA29F2" w14:paraId="5A718B97" w14:textId="77777777" w:rsidTr="00E86915">
        <w:trPr>
          <w:trHeight w:val="362"/>
        </w:trPr>
        <w:tc>
          <w:tcPr>
            <w:tcW w:w="1843" w:type="dxa"/>
          </w:tcPr>
          <w:p w14:paraId="105B59FE" w14:textId="3D5B10B4" w:rsidR="00D110EC" w:rsidRPr="00CA29F2" w:rsidRDefault="00CD1340" w:rsidP="00C27FB0">
            <w:pPr>
              <w:pStyle w:val="Piedepgina"/>
              <w:jc w:val="both"/>
              <w:rPr>
                <w:rFonts w:ascii="Calibri" w:hAnsi="Calibri"/>
                <w:b/>
                <w:color w:val="1F3864" w:themeColor="accent1" w:themeShade="80"/>
              </w:rPr>
            </w:pPr>
            <w:r w:rsidRPr="00CD1340">
              <w:rPr>
                <w:rFonts w:ascii="Calibri" w:hAnsi="Calibri"/>
                <w:b/>
                <w:color w:val="1F3864" w:themeColor="accent1" w:themeShade="80"/>
              </w:rPr>
              <w:t>Final</w:t>
            </w:r>
          </w:p>
        </w:tc>
        <w:tc>
          <w:tcPr>
            <w:tcW w:w="1843" w:type="dxa"/>
          </w:tcPr>
          <w:p w14:paraId="1B981468" w14:textId="2F4456AC" w:rsidR="00D110EC" w:rsidRPr="00CA29F2" w:rsidRDefault="00E86915" w:rsidP="00C27FB0">
            <w:pPr>
              <w:pStyle w:val="Piedepgina"/>
              <w:jc w:val="both"/>
              <w:rPr>
                <w:rFonts w:ascii="Calibri" w:hAnsi="Calibri"/>
                <w:b/>
                <w:color w:val="1F3864" w:themeColor="accent1" w:themeShade="80"/>
              </w:rPr>
            </w:pPr>
            <w:r w:rsidRPr="00E86915">
              <w:rPr>
                <w:rFonts w:ascii="Calibri" w:hAnsi="Calibri"/>
                <w:b/>
                <w:color w:val="1F3864" w:themeColor="accent1" w:themeShade="80"/>
              </w:rPr>
              <w:t>Informe de Métricas</w:t>
            </w:r>
          </w:p>
        </w:tc>
        <w:tc>
          <w:tcPr>
            <w:tcW w:w="3544" w:type="dxa"/>
          </w:tcPr>
          <w:p w14:paraId="345396EC" w14:textId="7632C1CE" w:rsidR="00D110EC" w:rsidRPr="00CA29F2" w:rsidRDefault="00E86915" w:rsidP="00C27FB0">
            <w:pPr>
              <w:pStyle w:val="Piedepgina"/>
              <w:jc w:val="both"/>
              <w:rPr>
                <w:rFonts w:ascii="Calibri" w:hAnsi="Calibri"/>
                <w:b/>
                <w:color w:val="1F3864" w:themeColor="accent1" w:themeShade="80"/>
              </w:rPr>
            </w:pPr>
            <w:r w:rsidRPr="00E86915">
              <w:rPr>
                <w:rFonts w:ascii="Calibri" w:hAnsi="Calibri"/>
                <w:b/>
                <w:color w:val="1F3864" w:themeColor="accent1" w:themeShade="80"/>
              </w:rPr>
              <w:t>Reporte de precisión del algoritmo.</w:t>
            </w:r>
          </w:p>
        </w:tc>
        <w:tc>
          <w:tcPr>
            <w:tcW w:w="2832" w:type="dxa"/>
          </w:tcPr>
          <w:p w14:paraId="05D1BDF8" w14:textId="2B47D8A3" w:rsidR="00D110EC" w:rsidRPr="00CA29F2" w:rsidRDefault="00E86915" w:rsidP="00C27FB0">
            <w:pPr>
              <w:pStyle w:val="Piedepgina"/>
              <w:jc w:val="both"/>
              <w:rPr>
                <w:rFonts w:ascii="Calibri" w:hAnsi="Calibri"/>
                <w:b/>
                <w:color w:val="1F3864" w:themeColor="accent1" w:themeShade="80"/>
              </w:rPr>
            </w:pPr>
            <w:r w:rsidRPr="00E86915">
              <w:rPr>
                <w:rFonts w:ascii="Calibri" w:hAnsi="Calibri"/>
                <w:b/>
                <w:color w:val="1F3864" w:themeColor="accent1" w:themeShade="80"/>
              </w:rPr>
              <w:t>Valida el cumplimiento del objetivo.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032509" w:rsidRPr="00A337B2" w14:paraId="6B9E3BFF" w14:textId="77777777" w:rsidTr="00C27FB0">
        <w:trPr>
          <w:jc w:val="center"/>
        </w:trPr>
        <w:tc>
          <w:tcPr>
            <w:tcW w:w="1580" w:type="dxa"/>
          </w:tcPr>
          <w:p w14:paraId="7D7CC3DC" w14:textId="2CEC28B2" w:rsidR="00032509" w:rsidRPr="00E86915" w:rsidRDefault="00032509" w:rsidP="00C27FB0">
            <w:pPr>
              <w:jc w:val="both"/>
              <w:rPr>
                <w:rFonts w:ascii="Calibri" w:hAnsi="Calibri" w:cs="Arial"/>
                <w:iCs/>
                <w:color w:val="548DD4"/>
                <w:sz w:val="18"/>
                <w:szCs w:val="20"/>
                <w:lang w:eastAsia="es-CL"/>
              </w:rPr>
            </w:pPr>
            <w:r>
              <w:rPr>
                <w:rFonts w:ascii="Calibri" w:hAnsi="Calibri" w:cs="Arial"/>
                <w:iCs/>
                <w:color w:val="548DD4"/>
                <w:sz w:val="18"/>
                <w:szCs w:val="20"/>
                <w:lang w:eastAsia="es-CL"/>
              </w:rPr>
              <w:t>Definición, levantamiento y gestión de documentación del proyecto</w:t>
            </w:r>
          </w:p>
        </w:tc>
        <w:tc>
          <w:tcPr>
            <w:tcW w:w="1580" w:type="dxa"/>
          </w:tcPr>
          <w:p w14:paraId="3672D9EA" w14:textId="178D13F6" w:rsidR="00032509" w:rsidRPr="00E86915" w:rsidRDefault="00032509" w:rsidP="00C27FB0">
            <w:pPr>
              <w:jc w:val="both"/>
              <w:rPr>
                <w:rFonts w:ascii="Calibri" w:hAnsi="Calibri" w:cs="Arial"/>
                <w:iCs/>
                <w:color w:val="548DD4"/>
                <w:sz w:val="18"/>
                <w:szCs w:val="20"/>
                <w:lang w:eastAsia="es-CL"/>
              </w:rPr>
            </w:pPr>
            <w:r w:rsidRPr="00E86915">
              <w:rPr>
                <w:rFonts w:ascii="Calibri" w:hAnsi="Calibri" w:cs="Arial"/>
                <w:iCs/>
                <w:color w:val="548DD4"/>
                <w:sz w:val="18"/>
                <w:szCs w:val="20"/>
                <w:lang w:eastAsia="es-CL"/>
              </w:rPr>
              <w:t xml:space="preserve">Actividad </w:t>
            </w:r>
            <w:r>
              <w:rPr>
                <w:rFonts w:ascii="Calibri" w:hAnsi="Calibri" w:cs="Arial"/>
                <w:iCs/>
                <w:color w:val="548DD4"/>
                <w:sz w:val="18"/>
                <w:szCs w:val="20"/>
                <w:lang w:eastAsia="es-CL"/>
              </w:rPr>
              <w:t>1</w:t>
            </w:r>
          </w:p>
        </w:tc>
        <w:tc>
          <w:tcPr>
            <w:tcW w:w="1580" w:type="dxa"/>
          </w:tcPr>
          <w:p w14:paraId="6F1EBDBF" w14:textId="250F0A3B" w:rsidR="00032509" w:rsidRPr="00E86915" w:rsidRDefault="00A337E2" w:rsidP="009B74E2">
            <w:pPr>
              <w:jc w:val="both"/>
              <w:rPr>
                <w:rFonts w:ascii="Calibri" w:hAnsi="Calibri" w:cs="Arial"/>
                <w:iCs/>
                <w:color w:val="548DD4"/>
                <w:sz w:val="18"/>
                <w:szCs w:val="20"/>
                <w:lang w:eastAsia="es-CL"/>
              </w:rPr>
            </w:pPr>
            <w:r>
              <w:rPr>
                <w:rFonts w:ascii="Calibri" w:hAnsi="Calibri" w:cs="Arial"/>
                <w:iCs/>
                <w:color w:val="548DD4"/>
                <w:sz w:val="18"/>
                <w:szCs w:val="20"/>
                <w:lang w:eastAsia="es-CL"/>
              </w:rPr>
              <w:t xml:space="preserve">Desarrollo de la </w:t>
            </w:r>
            <w:proofErr w:type="spellStart"/>
            <w:r>
              <w:rPr>
                <w:rFonts w:ascii="Calibri" w:hAnsi="Calibri" w:cs="Arial"/>
                <w:iCs/>
                <w:color w:val="548DD4"/>
                <w:sz w:val="18"/>
                <w:szCs w:val="20"/>
                <w:lang w:eastAsia="es-CL"/>
              </w:rPr>
              <w:t>documentacion</w:t>
            </w:r>
            <w:proofErr w:type="spellEnd"/>
            <w:r>
              <w:rPr>
                <w:rFonts w:ascii="Calibri" w:hAnsi="Calibri" w:cs="Arial"/>
                <w:iCs/>
                <w:color w:val="548DD4"/>
                <w:sz w:val="18"/>
                <w:szCs w:val="20"/>
                <w:lang w:eastAsia="es-CL"/>
              </w:rPr>
              <w:t xml:space="preserve"> y definiciones del proyecto</w:t>
            </w:r>
          </w:p>
        </w:tc>
        <w:tc>
          <w:tcPr>
            <w:tcW w:w="1580" w:type="dxa"/>
          </w:tcPr>
          <w:p w14:paraId="09623D21" w14:textId="52F01880" w:rsidR="00032509" w:rsidRPr="00E86915" w:rsidRDefault="00A337E2" w:rsidP="00C27FB0">
            <w:pPr>
              <w:jc w:val="both"/>
              <w:rPr>
                <w:rFonts w:ascii="Calibri" w:hAnsi="Calibri" w:cs="Arial"/>
                <w:iCs/>
                <w:color w:val="548DD4"/>
                <w:sz w:val="18"/>
                <w:szCs w:val="20"/>
                <w:lang w:eastAsia="es-CL"/>
              </w:rPr>
            </w:pPr>
            <w:r>
              <w:rPr>
                <w:rFonts w:ascii="Calibri" w:hAnsi="Calibri" w:cs="Arial"/>
                <w:iCs/>
                <w:color w:val="548DD4"/>
                <w:sz w:val="18"/>
                <w:szCs w:val="20"/>
                <w:lang w:eastAsia="es-CL"/>
              </w:rPr>
              <w:t>PC, Word</w:t>
            </w:r>
          </w:p>
        </w:tc>
        <w:tc>
          <w:tcPr>
            <w:tcW w:w="1580" w:type="dxa"/>
            <w:tcBorders>
              <w:right w:val="single" w:sz="4" w:space="0" w:color="FFFFFF" w:themeColor="background1"/>
            </w:tcBorders>
          </w:tcPr>
          <w:p w14:paraId="18CFCE77" w14:textId="48FB462C" w:rsidR="00032509" w:rsidRDefault="00A337E2" w:rsidP="00C27FB0">
            <w:pPr>
              <w:jc w:val="both"/>
              <w:rPr>
                <w:rFonts w:ascii="Calibri" w:hAnsi="Calibri" w:cs="Arial"/>
                <w:iCs/>
                <w:color w:val="548DD4"/>
                <w:sz w:val="18"/>
                <w:szCs w:val="20"/>
                <w:lang w:eastAsia="es-CL"/>
              </w:rPr>
            </w:pPr>
            <w:r>
              <w:rPr>
                <w:rFonts w:ascii="Calibri" w:hAnsi="Calibri" w:cs="Arial"/>
                <w:iCs/>
                <w:color w:val="548DD4"/>
                <w:sz w:val="18"/>
                <w:szCs w:val="20"/>
                <w:lang w:eastAsia="es-CL"/>
              </w:rPr>
              <w:t>4 semanas</w:t>
            </w:r>
          </w:p>
        </w:tc>
        <w:tc>
          <w:tcPr>
            <w:tcW w:w="1580" w:type="dxa"/>
            <w:tcBorders>
              <w:left w:val="single" w:sz="4" w:space="0" w:color="FFFFFF" w:themeColor="background1"/>
            </w:tcBorders>
            <w:shd w:val="clear" w:color="auto" w:fill="D9D9D9" w:themeFill="background1" w:themeFillShade="D9"/>
          </w:tcPr>
          <w:p w14:paraId="77307CE6" w14:textId="6C462DA5" w:rsidR="00032509" w:rsidRDefault="00A337E2" w:rsidP="00C27FB0">
            <w:pPr>
              <w:jc w:val="both"/>
              <w:rPr>
                <w:rFonts w:ascii="Calibri" w:hAnsi="Calibri" w:cs="Arial"/>
                <w:iCs/>
                <w:color w:val="548DD4"/>
                <w:sz w:val="18"/>
                <w:szCs w:val="20"/>
                <w:lang w:eastAsia="es-CL"/>
              </w:rPr>
            </w:pPr>
            <w:r>
              <w:rPr>
                <w:rFonts w:ascii="Calibri" w:hAnsi="Calibri" w:cs="Arial"/>
                <w:iCs/>
                <w:color w:val="548DD4"/>
                <w:sz w:val="18"/>
                <w:szCs w:val="20"/>
                <w:lang w:eastAsia="es-CL"/>
              </w:rPr>
              <w:t>Carolina</w:t>
            </w:r>
          </w:p>
        </w:tc>
        <w:tc>
          <w:tcPr>
            <w:tcW w:w="1581" w:type="dxa"/>
          </w:tcPr>
          <w:p w14:paraId="1A34834F" w14:textId="77777777" w:rsidR="00032509" w:rsidRPr="00E86915" w:rsidRDefault="00032509" w:rsidP="00C27FB0">
            <w:pPr>
              <w:jc w:val="both"/>
              <w:rPr>
                <w:b/>
                <w:iCs/>
                <w:sz w:val="18"/>
                <w:szCs w:val="24"/>
              </w:rPr>
            </w:pPr>
          </w:p>
        </w:tc>
      </w:tr>
      <w:tr w:rsidR="00D110EC" w:rsidRPr="00A337B2" w14:paraId="591B4E66" w14:textId="77777777" w:rsidTr="00C27FB0">
        <w:trPr>
          <w:jc w:val="center"/>
        </w:trPr>
        <w:tc>
          <w:tcPr>
            <w:tcW w:w="1580" w:type="dxa"/>
          </w:tcPr>
          <w:p w14:paraId="3DBCDBE8" w14:textId="6D8EF596" w:rsidR="00D110EC" w:rsidRPr="00E86915" w:rsidRDefault="00E86915" w:rsidP="00C27FB0">
            <w:pPr>
              <w:jc w:val="both"/>
              <w:rPr>
                <w:rFonts w:ascii="Calibri" w:hAnsi="Calibri" w:cs="Arial"/>
                <w:iCs/>
                <w:color w:val="548DD4"/>
                <w:sz w:val="18"/>
                <w:szCs w:val="20"/>
                <w:lang w:eastAsia="es-CL"/>
              </w:rPr>
            </w:pPr>
            <w:r w:rsidRPr="00E86915">
              <w:rPr>
                <w:rFonts w:ascii="Calibri" w:hAnsi="Calibri" w:cs="Arial"/>
                <w:iCs/>
                <w:color w:val="548DD4"/>
                <w:sz w:val="18"/>
                <w:szCs w:val="20"/>
                <w:lang w:eastAsia="es-CL"/>
              </w:rPr>
              <w:t xml:space="preserve">Configuración de entorno </w:t>
            </w:r>
            <w:r w:rsidR="00032509">
              <w:rPr>
                <w:rFonts w:ascii="Calibri" w:hAnsi="Calibri" w:cs="Arial"/>
                <w:iCs/>
                <w:color w:val="548DD4"/>
                <w:sz w:val="18"/>
                <w:szCs w:val="20"/>
                <w:lang w:eastAsia="es-CL"/>
              </w:rPr>
              <w:t>y herramientas de trabajo</w:t>
            </w:r>
          </w:p>
        </w:tc>
        <w:tc>
          <w:tcPr>
            <w:tcW w:w="1580" w:type="dxa"/>
          </w:tcPr>
          <w:p w14:paraId="114D2315" w14:textId="65780379" w:rsidR="00D110EC" w:rsidRPr="00E86915" w:rsidRDefault="00E86915" w:rsidP="00C27FB0">
            <w:pPr>
              <w:jc w:val="both"/>
              <w:rPr>
                <w:b/>
                <w:iCs/>
                <w:sz w:val="18"/>
                <w:szCs w:val="24"/>
              </w:rPr>
            </w:pPr>
            <w:r w:rsidRPr="00E86915">
              <w:rPr>
                <w:rFonts w:ascii="Calibri" w:hAnsi="Calibri" w:cs="Arial"/>
                <w:iCs/>
                <w:color w:val="548DD4"/>
                <w:sz w:val="18"/>
                <w:szCs w:val="20"/>
                <w:lang w:eastAsia="es-CL"/>
              </w:rPr>
              <w:t xml:space="preserve">Actividad </w:t>
            </w:r>
            <w:r w:rsidR="00032509">
              <w:rPr>
                <w:rFonts w:ascii="Calibri" w:hAnsi="Calibri" w:cs="Arial"/>
                <w:iCs/>
                <w:color w:val="548DD4"/>
                <w:sz w:val="18"/>
                <w:szCs w:val="20"/>
                <w:lang w:eastAsia="es-CL"/>
              </w:rPr>
              <w:t>2</w:t>
            </w:r>
          </w:p>
        </w:tc>
        <w:tc>
          <w:tcPr>
            <w:tcW w:w="1580" w:type="dxa"/>
          </w:tcPr>
          <w:p w14:paraId="5747A143" w14:textId="26C8D389" w:rsidR="00D110EC" w:rsidRPr="00E86915" w:rsidRDefault="00E86915" w:rsidP="009B74E2">
            <w:pPr>
              <w:jc w:val="both"/>
              <w:rPr>
                <w:b/>
                <w:iCs/>
                <w:sz w:val="18"/>
                <w:szCs w:val="24"/>
              </w:rPr>
            </w:pPr>
            <w:r w:rsidRPr="00E86915">
              <w:rPr>
                <w:rFonts w:ascii="Calibri" w:hAnsi="Calibri" w:cs="Arial"/>
                <w:iCs/>
                <w:color w:val="548DD4"/>
                <w:sz w:val="18"/>
                <w:szCs w:val="20"/>
                <w:lang w:eastAsia="es-CL"/>
              </w:rPr>
              <w:t>Configuración de entorno</w:t>
            </w:r>
            <w:r w:rsidR="00032509">
              <w:rPr>
                <w:rFonts w:ascii="Calibri" w:hAnsi="Calibri" w:cs="Arial"/>
                <w:iCs/>
                <w:color w:val="548DD4"/>
                <w:sz w:val="18"/>
                <w:szCs w:val="20"/>
                <w:lang w:eastAsia="es-CL"/>
              </w:rPr>
              <w:t xml:space="preserve">, </w:t>
            </w:r>
            <w:proofErr w:type="spellStart"/>
            <w:r w:rsidR="00032509">
              <w:rPr>
                <w:rFonts w:ascii="Calibri" w:hAnsi="Calibri" w:cs="Arial"/>
                <w:iCs/>
                <w:color w:val="548DD4"/>
                <w:sz w:val="18"/>
                <w:szCs w:val="20"/>
                <w:lang w:eastAsia="es-CL"/>
              </w:rPr>
              <w:t>Antigravity</w:t>
            </w:r>
            <w:proofErr w:type="spellEnd"/>
            <w:r w:rsidR="00032509">
              <w:rPr>
                <w:rFonts w:ascii="Calibri" w:hAnsi="Calibri" w:cs="Arial"/>
                <w:iCs/>
                <w:color w:val="548DD4"/>
                <w:sz w:val="18"/>
                <w:szCs w:val="20"/>
                <w:lang w:eastAsia="es-CL"/>
              </w:rPr>
              <w:t xml:space="preserve">, </w:t>
            </w:r>
            <w:r w:rsidRPr="00E86915">
              <w:rPr>
                <w:rFonts w:ascii="Calibri" w:hAnsi="Calibri" w:cs="Arial"/>
                <w:iCs/>
                <w:color w:val="548DD4"/>
                <w:sz w:val="18"/>
                <w:szCs w:val="20"/>
                <w:lang w:eastAsia="es-CL"/>
              </w:rPr>
              <w:t xml:space="preserve"> y </w:t>
            </w:r>
            <w:proofErr w:type="spellStart"/>
            <w:r w:rsidRPr="00E86915">
              <w:rPr>
                <w:rFonts w:ascii="Calibri" w:hAnsi="Calibri" w:cs="Arial"/>
                <w:iCs/>
                <w:color w:val="548DD4"/>
                <w:sz w:val="18"/>
                <w:szCs w:val="20"/>
                <w:lang w:eastAsia="es-CL"/>
              </w:rPr>
              <w:t>Firebase</w:t>
            </w:r>
            <w:proofErr w:type="spellEnd"/>
            <w:r w:rsidR="00032509">
              <w:rPr>
                <w:rFonts w:ascii="Calibri" w:hAnsi="Calibri" w:cs="Arial"/>
                <w:iCs/>
                <w:color w:val="548DD4"/>
                <w:sz w:val="18"/>
                <w:szCs w:val="20"/>
                <w:lang w:eastAsia="es-CL"/>
              </w:rPr>
              <w:t xml:space="preserve">, </w:t>
            </w:r>
            <w:proofErr w:type="spellStart"/>
            <w:r w:rsidR="00032509">
              <w:rPr>
                <w:rFonts w:ascii="Calibri" w:hAnsi="Calibri" w:cs="Arial"/>
                <w:iCs/>
                <w:color w:val="548DD4"/>
                <w:sz w:val="18"/>
                <w:szCs w:val="20"/>
                <w:lang w:eastAsia="es-CL"/>
              </w:rPr>
              <w:t>react</w:t>
            </w:r>
            <w:proofErr w:type="spellEnd"/>
            <w:r w:rsidR="00032509">
              <w:rPr>
                <w:rFonts w:ascii="Calibri" w:hAnsi="Calibri" w:cs="Arial"/>
                <w:iCs/>
                <w:color w:val="548DD4"/>
                <w:sz w:val="18"/>
                <w:szCs w:val="20"/>
                <w:lang w:eastAsia="es-CL"/>
              </w:rPr>
              <w:t>.</w:t>
            </w:r>
          </w:p>
        </w:tc>
        <w:tc>
          <w:tcPr>
            <w:tcW w:w="1580" w:type="dxa"/>
          </w:tcPr>
          <w:p w14:paraId="72026FDD" w14:textId="664E2CAA" w:rsidR="00D110EC" w:rsidRPr="00E86915" w:rsidRDefault="00E86915" w:rsidP="00C27FB0">
            <w:pPr>
              <w:jc w:val="both"/>
              <w:rPr>
                <w:rFonts w:ascii="Calibri" w:hAnsi="Calibri" w:cs="Arial"/>
                <w:iCs/>
                <w:color w:val="548DD4"/>
                <w:sz w:val="18"/>
                <w:szCs w:val="20"/>
                <w:lang w:eastAsia="es-CL"/>
              </w:rPr>
            </w:pPr>
            <w:r w:rsidRPr="00E86915">
              <w:rPr>
                <w:rFonts w:ascii="Calibri" w:hAnsi="Calibri" w:cs="Arial"/>
                <w:iCs/>
                <w:color w:val="548DD4"/>
                <w:sz w:val="18"/>
                <w:szCs w:val="20"/>
                <w:lang w:eastAsia="es-CL"/>
              </w:rPr>
              <w:t xml:space="preserve">PC, Consola </w:t>
            </w:r>
            <w:proofErr w:type="spellStart"/>
            <w:r w:rsidRPr="00E86915">
              <w:rPr>
                <w:rFonts w:ascii="Calibri" w:hAnsi="Calibri" w:cs="Arial"/>
                <w:iCs/>
                <w:color w:val="548DD4"/>
                <w:sz w:val="18"/>
                <w:szCs w:val="20"/>
                <w:lang w:eastAsia="es-CL"/>
              </w:rPr>
              <w:t>Firebase</w:t>
            </w:r>
            <w:proofErr w:type="spellEnd"/>
            <w:r>
              <w:rPr>
                <w:rFonts w:ascii="Calibri" w:hAnsi="Calibri" w:cs="Arial"/>
                <w:iCs/>
                <w:color w:val="548DD4"/>
                <w:sz w:val="18"/>
                <w:szCs w:val="20"/>
                <w:lang w:eastAsia="es-CL"/>
              </w:rPr>
              <w:t>.</w:t>
            </w:r>
          </w:p>
        </w:tc>
        <w:tc>
          <w:tcPr>
            <w:tcW w:w="1580" w:type="dxa"/>
            <w:tcBorders>
              <w:right w:val="single" w:sz="4" w:space="0" w:color="FFFFFF" w:themeColor="background1"/>
            </w:tcBorders>
          </w:tcPr>
          <w:p w14:paraId="628A5A08" w14:textId="21FDA180" w:rsidR="00D110EC" w:rsidRPr="00E86915" w:rsidRDefault="00032509" w:rsidP="00C27FB0">
            <w:pPr>
              <w:jc w:val="both"/>
              <w:rPr>
                <w:rFonts w:ascii="Calibri" w:hAnsi="Calibri" w:cs="Arial"/>
                <w:iCs/>
                <w:color w:val="548DD4"/>
                <w:sz w:val="18"/>
                <w:szCs w:val="20"/>
                <w:lang w:eastAsia="es-CL"/>
              </w:rPr>
            </w:pPr>
            <w:r>
              <w:rPr>
                <w:rFonts w:ascii="Calibri" w:hAnsi="Calibri" w:cs="Arial"/>
                <w:iCs/>
                <w:color w:val="548DD4"/>
                <w:sz w:val="18"/>
                <w:szCs w:val="20"/>
                <w:lang w:eastAsia="es-CL"/>
              </w:rPr>
              <w:t>2 semanas</w:t>
            </w:r>
          </w:p>
          <w:p w14:paraId="70ACE2B5" w14:textId="77777777" w:rsidR="00D110EC" w:rsidRPr="00E86915" w:rsidRDefault="00D110EC" w:rsidP="00C27FB0">
            <w:pPr>
              <w:jc w:val="both"/>
              <w:rPr>
                <w:rFonts w:ascii="Calibri" w:hAnsi="Calibri" w:cs="Arial"/>
                <w:iCs/>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14D8687D" w:rsidR="00D110EC" w:rsidRPr="00E86915" w:rsidRDefault="00032509" w:rsidP="00C27FB0">
            <w:pPr>
              <w:jc w:val="both"/>
              <w:rPr>
                <w:b/>
                <w:iCs/>
                <w:sz w:val="18"/>
                <w:szCs w:val="24"/>
              </w:rPr>
            </w:pPr>
            <w:r>
              <w:rPr>
                <w:rFonts w:ascii="Calibri" w:hAnsi="Calibri" w:cs="Arial"/>
                <w:iCs/>
                <w:color w:val="548DD4"/>
                <w:sz w:val="18"/>
                <w:szCs w:val="20"/>
                <w:lang w:eastAsia="es-CL"/>
              </w:rPr>
              <w:t>Carolina</w:t>
            </w:r>
          </w:p>
        </w:tc>
        <w:tc>
          <w:tcPr>
            <w:tcW w:w="1581" w:type="dxa"/>
          </w:tcPr>
          <w:p w14:paraId="25D0DF82" w14:textId="4D2D4C17" w:rsidR="00D110EC" w:rsidRPr="00E86915" w:rsidRDefault="00D110EC" w:rsidP="00C27FB0">
            <w:pPr>
              <w:jc w:val="both"/>
              <w:rPr>
                <w:b/>
                <w:iCs/>
                <w:sz w:val="18"/>
                <w:szCs w:val="24"/>
              </w:rPr>
            </w:pPr>
          </w:p>
        </w:tc>
      </w:tr>
      <w:tr w:rsidR="00DC3C0C" w:rsidRPr="00A337B2" w14:paraId="77458A90" w14:textId="77777777" w:rsidTr="00C27FB0">
        <w:trPr>
          <w:jc w:val="center"/>
        </w:trPr>
        <w:tc>
          <w:tcPr>
            <w:tcW w:w="1580" w:type="dxa"/>
          </w:tcPr>
          <w:p w14:paraId="079B8689" w14:textId="534CCAF9" w:rsidR="00DC3C0C" w:rsidRPr="00DC3C0C" w:rsidRDefault="00DC3C0C" w:rsidP="00DC3C0C">
            <w:pPr>
              <w:jc w:val="both"/>
              <w:rPr>
                <w:rFonts w:ascii="Calibri" w:hAnsi="Calibri" w:cs="Arial"/>
                <w:iCs/>
                <w:color w:val="548DD4"/>
                <w:sz w:val="18"/>
                <w:szCs w:val="20"/>
                <w:lang w:eastAsia="es-CL"/>
              </w:rPr>
            </w:pPr>
            <w:r w:rsidRPr="00DC3C0C">
              <w:rPr>
                <w:rFonts w:ascii="Calibri" w:hAnsi="Calibri" w:cs="Arial"/>
                <w:iCs/>
                <w:color w:val="548DD4"/>
                <w:sz w:val="18"/>
                <w:szCs w:val="20"/>
                <w:lang w:eastAsia="es-CL"/>
              </w:rPr>
              <w:t xml:space="preserve">Entrenamiento y ajuste de </w:t>
            </w:r>
            <w:proofErr w:type="spellStart"/>
            <w:r w:rsidRPr="00DC3C0C">
              <w:rPr>
                <w:rFonts w:ascii="Calibri" w:hAnsi="Calibri" w:cs="Arial"/>
                <w:iCs/>
                <w:color w:val="548DD4"/>
                <w:sz w:val="18"/>
                <w:szCs w:val="20"/>
                <w:lang w:eastAsia="es-CL"/>
              </w:rPr>
              <w:t>Prompts</w:t>
            </w:r>
            <w:proofErr w:type="spellEnd"/>
            <w:r w:rsidRPr="00DC3C0C">
              <w:rPr>
                <w:rFonts w:ascii="Calibri" w:hAnsi="Calibri" w:cs="Arial"/>
                <w:iCs/>
                <w:color w:val="548DD4"/>
                <w:sz w:val="18"/>
                <w:szCs w:val="20"/>
                <w:lang w:eastAsia="es-CL"/>
              </w:rPr>
              <w:t xml:space="preserve"> (Gemini)</w:t>
            </w:r>
          </w:p>
        </w:tc>
        <w:tc>
          <w:tcPr>
            <w:tcW w:w="1580" w:type="dxa"/>
          </w:tcPr>
          <w:p w14:paraId="7484E353" w14:textId="37A95462" w:rsidR="00DC3C0C" w:rsidRPr="00A337B2" w:rsidRDefault="00DC3C0C" w:rsidP="00DC3C0C">
            <w:pPr>
              <w:jc w:val="both"/>
              <w:rPr>
                <w:rFonts w:ascii="Calibri" w:hAnsi="Calibri" w:cs="Arial"/>
                <w:i/>
                <w:color w:val="548DD4"/>
                <w:sz w:val="18"/>
                <w:szCs w:val="20"/>
                <w:lang w:eastAsia="es-CL"/>
              </w:rPr>
            </w:pPr>
            <w:r w:rsidRPr="00E86915">
              <w:rPr>
                <w:rFonts w:ascii="Calibri" w:hAnsi="Calibri" w:cs="Arial"/>
                <w:iCs/>
                <w:color w:val="548DD4"/>
                <w:sz w:val="18"/>
                <w:szCs w:val="20"/>
                <w:lang w:eastAsia="es-CL"/>
              </w:rPr>
              <w:t xml:space="preserve">Actividad </w:t>
            </w:r>
            <w:r>
              <w:rPr>
                <w:rFonts w:ascii="Calibri" w:hAnsi="Calibri" w:cs="Arial"/>
                <w:iCs/>
                <w:color w:val="548DD4"/>
                <w:sz w:val="18"/>
                <w:szCs w:val="20"/>
                <w:lang w:eastAsia="es-CL"/>
              </w:rPr>
              <w:t>3</w:t>
            </w:r>
          </w:p>
        </w:tc>
        <w:tc>
          <w:tcPr>
            <w:tcW w:w="1580" w:type="dxa"/>
          </w:tcPr>
          <w:p w14:paraId="2911D1C7" w14:textId="24C0D47D" w:rsidR="00DC3C0C" w:rsidRPr="00A337B2" w:rsidRDefault="00DC3C0C" w:rsidP="00DC3C0C">
            <w:pPr>
              <w:jc w:val="both"/>
              <w:rPr>
                <w:rFonts w:ascii="Calibri" w:hAnsi="Calibri" w:cs="Arial"/>
                <w:i/>
                <w:color w:val="548DD4"/>
                <w:sz w:val="18"/>
                <w:szCs w:val="20"/>
                <w:lang w:eastAsia="es-CL"/>
              </w:rPr>
            </w:pPr>
            <w:r w:rsidRPr="00032509">
              <w:rPr>
                <w:rFonts w:ascii="Calibri" w:hAnsi="Calibri" w:cs="Arial"/>
                <w:iCs/>
                <w:color w:val="548DD4"/>
                <w:sz w:val="18"/>
                <w:szCs w:val="20"/>
                <w:lang w:eastAsia="es-CL"/>
              </w:rPr>
              <w:t xml:space="preserve">Entrenamiento y ajuste de </w:t>
            </w:r>
            <w:proofErr w:type="spellStart"/>
            <w:r w:rsidRPr="00032509">
              <w:rPr>
                <w:rFonts w:ascii="Calibri" w:hAnsi="Calibri" w:cs="Arial"/>
                <w:iCs/>
                <w:color w:val="548DD4"/>
                <w:sz w:val="18"/>
                <w:szCs w:val="20"/>
                <w:lang w:eastAsia="es-CL"/>
              </w:rPr>
              <w:t>Prompts</w:t>
            </w:r>
            <w:proofErr w:type="spellEnd"/>
            <w:r w:rsidRPr="00032509">
              <w:rPr>
                <w:rFonts w:ascii="Calibri" w:hAnsi="Calibri" w:cs="Arial"/>
                <w:iCs/>
                <w:color w:val="548DD4"/>
                <w:sz w:val="18"/>
                <w:szCs w:val="20"/>
                <w:lang w:eastAsia="es-CL"/>
              </w:rPr>
              <w:t xml:space="preserve"> (Gemini)</w:t>
            </w:r>
          </w:p>
        </w:tc>
        <w:tc>
          <w:tcPr>
            <w:tcW w:w="1580" w:type="dxa"/>
          </w:tcPr>
          <w:p w14:paraId="2BA9850E" w14:textId="05C836C9" w:rsidR="00DC3C0C" w:rsidRPr="00A337B2" w:rsidRDefault="00DC3C0C" w:rsidP="00DC3C0C">
            <w:pPr>
              <w:jc w:val="both"/>
              <w:rPr>
                <w:rFonts w:ascii="Calibri" w:hAnsi="Calibri" w:cs="Arial"/>
                <w:i/>
                <w:color w:val="548DD4"/>
                <w:sz w:val="18"/>
                <w:szCs w:val="20"/>
                <w:lang w:eastAsia="es-CL"/>
              </w:rPr>
            </w:pPr>
            <w:proofErr w:type="spellStart"/>
            <w:r w:rsidRPr="00032509">
              <w:rPr>
                <w:rFonts w:ascii="Calibri" w:hAnsi="Calibri" w:cs="Arial"/>
                <w:iCs/>
                <w:color w:val="548DD4"/>
                <w:sz w:val="18"/>
                <w:szCs w:val="20"/>
                <w:lang w:eastAsia="es-CL"/>
              </w:rPr>
              <w:t>Antigravity</w:t>
            </w:r>
            <w:proofErr w:type="spellEnd"/>
            <w:r w:rsidRPr="00032509">
              <w:rPr>
                <w:rFonts w:ascii="Calibri" w:hAnsi="Calibri" w:cs="Arial"/>
                <w:iCs/>
                <w:color w:val="548DD4"/>
                <w:sz w:val="18"/>
                <w:szCs w:val="20"/>
                <w:lang w:eastAsia="es-CL"/>
              </w:rPr>
              <w:t xml:space="preserve"> API</w:t>
            </w:r>
          </w:p>
        </w:tc>
        <w:tc>
          <w:tcPr>
            <w:tcW w:w="1580" w:type="dxa"/>
            <w:tcBorders>
              <w:right w:val="single" w:sz="4" w:space="0" w:color="FFFFFF" w:themeColor="background1"/>
            </w:tcBorders>
          </w:tcPr>
          <w:p w14:paraId="216221AF" w14:textId="46AF66C3" w:rsidR="00DC3C0C" w:rsidRPr="00DC3C0C" w:rsidRDefault="00DC3C0C" w:rsidP="00DC3C0C">
            <w:pPr>
              <w:jc w:val="both"/>
              <w:rPr>
                <w:rFonts w:ascii="Calibri" w:hAnsi="Calibri" w:cs="Arial"/>
                <w:iCs/>
                <w:color w:val="548DD4"/>
                <w:sz w:val="18"/>
                <w:szCs w:val="20"/>
                <w:lang w:eastAsia="es-CL"/>
              </w:rPr>
            </w:pPr>
            <w:r>
              <w:rPr>
                <w:rFonts w:ascii="Calibri" w:hAnsi="Calibri" w:cs="Arial"/>
                <w:iCs/>
                <w:color w:val="548DD4"/>
                <w:sz w:val="18"/>
                <w:szCs w:val="20"/>
                <w:lang w:eastAsia="es-CL"/>
              </w:rPr>
              <w:t>2</w:t>
            </w:r>
            <w:r w:rsidRPr="00DC3C0C">
              <w:rPr>
                <w:rFonts w:ascii="Calibri" w:hAnsi="Calibri" w:cs="Arial"/>
                <w:iCs/>
                <w:color w:val="548DD4"/>
                <w:sz w:val="18"/>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4CB307DF" w14:textId="6BD3024B" w:rsidR="00DC3C0C" w:rsidRPr="00A337B2" w:rsidRDefault="00DC3C0C" w:rsidP="00DC3C0C">
            <w:pPr>
              <w:jc w:val="both"/>
              <w:rPr>
                <w:rFonts w:ascii="Calibri" w:hAnsi="Calibri" w:cs="Arial"/>
                <w:i/>
                <w:color w:val="548DD4"/>
                <w:sz w:val="18"/>
                <w:szCs w:val="20"/>
                <w:lang w:eastAsia="es-CL"/>
              </w:rPr>
            </w:pPr>
            <w:r>
              <w:rPr>
                <w:rFonts w:ascii="Calibri" w:hAnsi="Calibri" w:cs="Arial"/>
                <w:iCs/>
                <w:color w:val="548DD4"/>
                <w:sz w:val="18"/>
                <w:szCs w:val="20"/>
                <w:lang w:eastAsia="es-CL"/>
              </w:rPr>
              <w:t>Carolina</w:t>
            </w:r>
          </w:p>
        </w:tc>
        <w:tc>
          <w:tcPr>
            <w:tcW w:w="1581" w:type="dxa"/>
          </w:tcPr>
          <w:p w14:paraId="0B41D2ED" w14:textId="77777777" w:rsidR="00DC3C0C" w:rsidRPr="00A337B2" w:rsidRDefault="00DC3C0C" w:rsidP="00DC3C0C">
            <w:pPr>
              <w:jc w:val="both"/>
              <w:rPr>
                <w:rFonts w:ascii="Calibri" w:hAnsi="Calibri" w:cs="Arial"/>
                <w:i/>
                <w:color w:val="548DD4"/>
                <w:sz w:val="18"/>
                <w:szCs w:val="20"/>
                <w:lang w:eastAsia="es-CL"/>
              </w:rPr>
            </w:pPr>
          </w:p>
        </w:tc>
      </w:tr>
      <w:tr w:rsidR="00DC3C0C" w:rsidRPr="00A337B2" w14:paraId="50E58212" w14:textId="77777777" w:rsidTr="00C27FB0">
        <w:trPr>
          <w:jc w:val="center"/>
        </w:trPr>
        <w:tc>
          <w:tcPr>
            <w:tcW w:w="1580" w:type="dxa"/>
          </w:tcPr>
          <w:p w14:paraId="41E1A68E" w14:textId="765C8FEE" w:rsidR="00DC3C0C" w:rsidRPr="00DC3C0C" w:rsidRDefault="00DC3C0C" w:rsidP="00DC3C0C">
            <w:pPr>
              <w:jc w:val="both"/>
              <w:rPr>
                <w:rFonts w:ascii="Calibri" w:hAnsi="Calibri" w:cs="Arial"/>
                <w:iCs/>
                <w:color w:val="548DD4"/>
                <w:sz w:val="18"/>
                <w:szCs w:val="20"/>
                <w:lang w:eastAsia="es-CL"/>
              </w:rPr>
            </w:pPr>
            <w:r w:rsidRPr="00DC3C0C">
              <w:rPr>
                <w:rFonts w:ascii="Calibri" w:hAnsi="Calibri" w:cs="Arial"/>
                <w:iCs/>
                <w:color w:val="548DD4"/>
                <w:sz w:val="18"/>
                <w:szCs w:val="20"/>
                <w:lang w:eastAsia="es-CL"/>
              </w:rPr>
              <w:lastRenderedPageBreak/>
              <w:t xml:space="preserve">Desarrollo </w:t>
            </w:r>
            <w:proofErr w:type="spellStart"/>
            <w:r w:rsidRPr="00DC3C0C">
              <w:rPr>
                <w:rFonts w:ascii="Calibri" w:hAnsi="Calibri" w:cs="Arial"/>
                <w:iCs/>
                <w:color w:val="548DD4"/>
                <w:sz w:val="18"/>
                <w:szCs w:val="20"/>
                <w:lang w:eastAsia="es-CL"/>
              </w:rPr>
              <w:t>Frontend</w:t>
            </w:r>
            <w:proofErr w:type="spellEnd"/>
            <w:r w:rsidRPr="00DC3C0C">
              <w:rPr>
                <w:rFonts w:ascii="Calibri" w:hAnsi="Calibri" w:cs="Arial"/>
                <w:iCs/>
                <w:color w:val="548DD4"/>
                <w:sz w:val="18"/>
                <w:szCs w:val="20"/>
                <w:lang w:eastAsia="es-CL"/>
              </w:rPr>
              <w:t xml:space="preserve"> (App y Web)</w:t>
            </w:r>
          </w:p>
        </w:tc>
        <w:tc>
          <w:tcPr>
            <w:tcW w:w="1580" w:type="dxa"/>
          </w:tcPr>
          <w:p w14:paraId="08BF7353" w14:textId="3DC86F36" w:rsidR="00DC3C0C" w:rsidRPr="00DC3C0C" w:rsidRDefault="00DC3C0C" w:rsidP="00DC3C0C">
            <w:pPr>
              <w:jc w:val="both"/>
              <w:rPr>
                <w:rFonts w:ascii="Calibri" w:hAnsi="Calibri" w:cs="Arial"/>
                <w:iCs/>
                <w:color w:val="548DD4"/>
                <w:sz w:val="18"/>
                <w:szCs w:val="20"/>
                <w:lang w:eastAsia="es-CL"/>
              </w:rPr>
            </w:pPr>
            <w:r w:rsidRPr="00E86915">
              <w:rPr>
                <w:rFonts w:ascii="Calibri" w:hAnsi="Calibri" w:cs="Arial"/>
                <w:iCs/>
                <w:color w:val="548DD4"/>
                <w:sz w:val="18"/>
                <w:szCs w:val="20"/>
                <w:lang w:eastAsia="es-CL"/>
              </w:rPr>
              <w:t xml:space="preserve">Actividad </w:t>
            </w:r>
            <w:r>
              <w:rPr>
                <w:rFonts w:ascii="Calibri" w:hAnsi="Calibri" w:cs="Arial"/>
                <w:iCs/>
                <w:color w:val="548DD4"/>
                <w:sz w:val="18"/>
                <w:szCs w:val="20"/>
                <w:lang w:eastAsia="es-CL"/>
              </w:rPr>
              <w:t>4</w:t>
            </w:r>
          </w:p>
        </w:tc>
        <w:tc>
          <w:tcPr>
            <w:tcW w:w="1580" w:type="dxa"/>
          </w:tcPr>
          <w:p w14:paraId="33B7F38C" w14:textId="39B1324A" w:rsidR="00DC3C0C" w:rsidRPr="00DC3C0C" w:rsidRDefault="00DC3C0C" w:rsidP="00DC3C0C">
            <w:pPr>
              <w:jc w:val="both"/>
              <w:rPr>
                <w:rFonts w:ascii="Calibri" w:hAnsi="Calibri" w:cs="Arial"/>
                <w:iCs/>
                <w:color w:val="548DD4"/>
                <w:sz w:val="18"/>
                <w:szCs w:val="20"/>
                <w:lang w:eastAsia="es-CL"/>
              </w:rPr>
            </w:pPr>
            <w:r w:rsidRPr="00DC3C0C">
              <w:rPr>
                <w:rFonts w:ascii="Calibri" w:hAnsi="Calibri" w:cs="Arial"/>
                <w:iCs/>
                <w:color w:val="548DD4"/>
                <w:sz w:val="18"/>
                <w:szCs w:val="20"/>
                <w:lang w:eastAsia="es-CL"/>
              </w:rPr>
              <w:t xml:space="preserve">Desarrollo </w:t>
            </w:r>
            <w:r>
              <w:rPr>
                <w:rFonts w:ascii="Calibri" w:hAnsi="Calibri" w:cs="Arial"/>
                <w:iCs/>
                <w:color w:val="548DD4"/>
                <w:sz w:val="18"/>
                <w:szCs w:val="20"/>
                <w:lang w:eastAsia="es-CL"/>
              </w:rPr>
              <w:t xml:space="preserve"> de la aplicación Mobile y web.</w:t>
            </w:r>
          </w:p>
        </w:tc>
        <w:tc>
          <w:tcPr>
            <w:tcW w:w="1580" w:type="dxa"/>
          </w:tcPr>
          <w:p w14:paraId="330704C5" w14:textId="6687CE38" w:rsidR="00DC3C0C" w:rsidRPr="00DC3C0C" w:rsidRDefault="00DC3C0C" w:rsidP="00DC3C0C">
            <w:pPr>
              <w:jc w:val="both"/>
              <w:rPr>
                <w:rFonts w:ascii="Calibri" w:hAnsi="Calibri" w:cs="Arial"/>
                <w:iCs/>
                <w:color w:val="548DD4"/>
                <w:sz w:val="18"/>
                <w:szCs w:val="20"/>
                <w:lang w:eastAsia="es-CL"/>
              </w:rPr>
            </w:pPr>
            <w:r w:rsidRPr="00DC3C0C">
              <w:rPr>
                <w:rFonts w:ascii="Calibri" w:hAnsi="Calibri" w:cs="Arial"/>
                <w:iCs/>
                <w:color w:val="548DD4"/>
                <w:sz w:val="18"/>
                <w:szCs w:val="20"/>
                <w:lang w:eastAsia="es-CL"/>
              </w:rPr>
              <w:t xml:space="preserve">VS Code, </w:t>
            </w:r>
            <w:proofErr w:type="spellStart"/>
            <w:r w:rsidRPr="00DC3C0C">
              <w:rPr>
                <w:rFonts w:ascii="Calibri" w:hAnsi="Calibri" w:cs="Arial"/>
                <w:iCs/>
                <w:color w:val="548DD4"/>
                <w:sz w:val="18"/>
                <w:szCs w:val="20"/>
                <w:lang w:eastAsia="es-CL"/>
              </w:rPr>
              <w:t>React</w:t>
            </w:r>
            <w:proofErr w:type="spellEnd"/>
          </w:p>
        </w:tc>
        <w:tc>
          <w:tcPr>
            <w:tcW w:w="1580" w:type="dxa"/>
            <w:tcBorders>
              <w:right w:val="single" w:sz="4" w:space="0" w:color="FFFFFF" w:themeColor="background1"/>
            </w:tcBorders>
          </w:tcPr>
          <w:p w14:paraId="2F4EDB46" w14:textId="724EF1CC" w:rsidR="00DC3C0C" w:rsidRPr="00DC3C0C" w:rsidRDefault="00DC3C0C" w:rsidP="00DC3C0C">
            <w:pPr>
              <w:jc w:val="both"/>
              <w:rPr>
                <w:rFonts w:ascii="Calibri" w:hAnsi="Calibri" w:cs="Arial"/>
                <w:iCs/>
                <w:color w:val="548DD4"/>
                <w:sz w:val="18"/>
                <w:szCs w:val="20"/>
                <w:lang w:eastAsia="es-CL"/>
              </w:rPr>
            </w:pPr>
            <w:r>
              <w:rPr>
                <w:rFonts w:ascii="Calibri" w:hAnsi="Calibri" w:cs="Arial"/>
                <w:iCs/>
                <w:color w:val="548DD4"/>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7F3EE0DF" w14:textId="345A1570" w:rsidR="00DC3C0C" w:rsidRPr="00DC3C0C" w:rsidRDefault="00DC3C0C" w:rsidP="00DC3C0C">
            <w:pPr>
              <w:jc w:val="both"/>
              <w:rPr>
                <w:rFonts w:ascii="Calibri" w:hAnsi="Calibri" w:cs="Arial"/>
                <w:iCs/>
                <w:color w:val="548DD4"/>
                <w:sz w:val="18"/>
                <w:szCs w:val="20"/>
                <w:lang w:eastAsia="es-CL"/>
              </w:rPr>
            </w:pPr>
            <w:r>
              <w:rPr>
                <w:rFonts w:ascii="Calibri" w:hAnsi="Calibri" w:cs="Arial"/>
                <w:iCs/>
                <w:color w:val="548DD4"/>
                <w:sz w:val="18"/>
                <w:szCs w:val="20"/>
                <w:lang w:eastAsia="es-CL"/>
              </w:rPr>
              <w:t>Carolina</w:t>
            </w:r>
          </w:p>
        </w:tc>
        <w:tc>
          <w:tcPr>
            <w:tcW w:w="1581" w:type="dxa"/>
          </w:tcPr>
          <w:p w14:paraId="2A45C00D" w14:textId="77777777" w:rsidR="00DC3C0C" w:rsidRPr="00DC3C0C" w:rsidRDefault="00DC3C0C" w:rsidP="00DC3C0C">
            <w:pPr>
              <w:jc w:val="both"/>
              <w:rPr>
                <w:rFonts w:ascii="Calibri" w:hAnsi="Calibri" w:cs="Arial"/>
                <w:iCs/>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p w14:paraId="1C357A63" w14:textId="77777777" w:rsidR="00032509" w:rsidRDefault="00032509" w:rsidP="00D110EC">
      <w:pPr>
        <w:spacing w:after="0" w:line="360" w:lineRule="auto"/>
        <w:jc w:val="both"/>
        <w:rPr>
          <w:b/>
          <w:sz w:val="24"/>
          <w:szCs w:val="24"/>
        </w:rPr>
      </w:pPr>
    </w:p>
    <w:p w14:paraId="30FC35CD" w14:textId="77777777" w:rsidR="00032509" w:rsidRDefault="00032509" w:rsidP="00D110EC">
      <w:pPr>
        <w:spacing w:after="0" w:line="360" w:lineRule="auto"/>
        <w:jc w:val="both"/>
        <w:rPr>
          <w:b/>
          <w:sz w:val="24"/>
          <w:szCs w:val="24"/>
        </w:rPr>
      </w:pPr>
    </w:p>
    <w:p w14:paraId="25F61347" w14:textId="77777777" w:rsidR="00032509" w:rsidRDefault="00032509" w:rsidP="00D110EC">
      <w:pPr>
        <w:spacing w:after="0" w:line="360" w:lineRule="auto"/>
        <w:jc w:val="both"/>
        <w:rPr>
          <w:b/>
          <w:sz w:val="24"/>
          <w:szCs w:val="24"/>
        </w:rPr>
      </w:pPr>
    </w:p>
    <w:p w14:paraId="1629D005" w14:textId="77777777" w:rsidR="00032509" w:rsidRDefault="00032509"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354A5BB3" w14:textId="3A3F70BE" w:rsidR="00E86915" w:rsidRPr="00E86915" w:rsidRDefault="00E86915" w:rsidP="00E86915">
            <w:pPr>
              <w:pStyle w:val="Piedepgina"/>
              <w:jc w:val="both"/>
              <w:rPr>
                <w:rFonts w:ascii="Calibri" w:hAnsi="Calibri"/>
                <w:color w:val="1F3864" w:themeColor="accent1" w:themeShade="80"/>
              </w:rPr>
            </w:pPr>
            <w:r w:rsidRPr="00E86915">
              <w:rPr>
                <w:rFonts w:ascii="Calibri" w:hAnsi="Calibri"/>
                <w:b/>
                <w:bCs/>
                <w:color w:val="1F3864" w:themeColor="accent1" w:themeShade="80"/>
              </w:rPr>
              <w:t>Fase 1 (S1-S6):</w:t>
            </w:r>
            <w:r w:rsidRPr="00E86915">
              <w:rPr>
                <w:rFonts w:ascii="Calibri" w:hAnsi="Calibri"/>
                <w:color w:val="1F3864" w:themeColor="accent1" w:themeShade="80"/>
              </w:rPr>
              <w:t xml:space="preserve"> Definición, levantamiento de requisitos y diseño de arquitectura.</w:t>
            </w:r>
          </w:p>
          <w:p w14:paraId="00ACA12D" w14:textId="3A485BC6" w:rsidR="00E86915" w:rsidRPr="00E86915" w:rsidRDefault="00E86915" w:rsidP="00E86915">
            <w:pPr>
              <w:pStyle w:val="Piedepgina"/>
              <w:jc w:val="both"/>
              <w:rPr>
                <w:rFonts w:ascii="Calibri" w:hAnsi="Calibri"/>
                <w:color w:val="1F3864" w:themeColor="accent1" w:themeShade="80"/>
              </w:rPr>
            </w:pPr>
            <w:r w:rsidRPr="00E86915">
              <w:rPr>
                <w:rFonts w:ascii="Calibri" w:hAnsi="Calibri"/>
                <w:b/>
                <w:bCs/>
                <w:color w:val="1F3864" w:themeColor="accent1" w:themeShade="80"/>
              </w:rPr>
              <w:t>Fase 2 (S7-S12):</w:t>
            </w:r>
            <w:r w:rsidRPr="00E86915">
              <w:rPr>
                <w:rFonts w:ascii="Calibri" w:hAnsi="Calibri"/>
                <w:color w:val="1F3864" w:themeColor="accent1" w:themeShade="80"/>
              </w:rPr>
              <w:t xml:space="preserve"> Desarrollo del motor de IA y construcción del </w:t>
            </w:r>
            <w:proofErr w:type="spellStart"/>
            <w:r w:rsidRPr="00E86915">
              <w:rPr>
                <w:rFonts w:ascii="Calibri" w:hAnsi="Calibri"/>
                <w:color w:val="1F3864" w:themeColor="accent1" w:themeShade="80"/>
              </w:rPr>
              <w:t>Frontend</w:t>
            </w:r>
            <w:proofErr w:type="spellEnd"/>
            <w:r w:rsidRPr="00E86915">
              <w:rPr>
                <w:rFonts w:ascii="Calibri" w:hAnsi="Calibri"/>
                <w:color w:val="1F3864" w:themeColor="accent1" w:themeShade="80"/>
              </w:rPr>
              <w:t>.</w:t>
            </w:r>
          </w:p>
          <w:p w14:paraId="79AFFB68" w14:textId="1906E75F" w:rsidR="00E86915" w:rsidRPr="00E86915" w:rsidRDefault="00E86915" w:rsidP="00E86915">
            <w:pPr>
              <w:pStyle w:val="Piedepgina"/>
              <w:jc w:val="both"/>
              <w:rPr>
                <w:rFonts w:ascii="Calibri" w:hAnsi="Calibri"/>
                <w:color w:val="1F3864" w:themeColor="accent1" w:themeShade="80"/>
              </w:rPr>
            </w:pPr>
            <w:r w:rsidRPr="00E86915">
              <w:rPr>
                <w:rFonts w:ascii="Calibri" w:hAnsi="Calibri"/>
                <w:b/>
                <w:bCs/>
                <w:color w:val="1F3864" w:themeColor="accent1" w:themeShade="80"/>
              </w:rPr>
              <w:t>Fase 3 (S13-S18):</w:t>
            </w:r>
            <w:r w:rsidRPr="00E86915">
              <w:rPr>
                <w:rFonts w:ascii="Calibri" w:hAnsi="Calibri"/>
                <w:color w:val="1F3864" w:themeColor="accent1" w:themeShade="80"/>
              </w:rPr>
              <w:t xml:space="preserve"> Pruebas de usuario, correcciones finales y entrega de portafolio.</w:t>
            </w:r>
          </w:p>
          <w:p w14:paraId="4EF8E2B8" w14:textId="198598FA" w:rsidR="00416B89" w:rsidRPr="00874D16" w:rsidRDefault="00416B89" w:rsidP="00E65CC9">
            <w:pPr>
              <w:pStyle w:val="Piedepgina"/>
              <w:jc w:val="both"/>
              <w:rPr>
                <w:rFonts w:ascii="Calibri" w:hAnsi="Calibri"/>
                <w:color w:val="1F3864" w:themeColor="accent1" w:themeShade="80"/>
              </w:rPr>
            </w:pP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17"/>
        <w:gridCol w:w="523"/>
        <w:gridCol w:w="510"/>
        <w:gridCol w:w="511"/>
        <w:gridCol w:w="515"/>
        <w:gridCol w:w="512"/>
        <w:gridCol w:w="512"/>
        <w:gridCol w:w="512"/>
        <w:gridCol w:w="512"/>
        <w:gridCol w:w="512"/>
        <w:gridCol w:w="516"/>
        <w:gridCol w:w="516"/>
        <w:gridCol w:w="516"/>
        <w:gridCol w:w="518"/>
        <w:gridCol w:w="518"/>
        <w:gridCol w:w="518"/>
        <w:gridCol w:w="7"/>
        <w:gridCol w:w="511"/>
        <w:gridCol w:w="518"/>
        <w:gridCol w:w="518"/>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C3C0C">
        <w:trPr>
          <w:gridAfter w:val="1"/>
          <w:wAfter w:w="10" w:type="dxa"/>
          <w:trHeight w:val="294"/>
        </w:trPr>
        <w:tc>
          <w:tcPr>
            <w:tcW w:w="1351" w:type="dxa"/>
            <w:hideMark/>
          </w:tcPr>
          <w:p w14:paraId="009F376A" w14:textId="77777777" w:rsidR="00DC3C0C" w:rsidRPr="00E86915" w:rsidRDefault="00DC3C0C" w:rsidP="00DC3C0C">
            <w:pPr>
              <w:pStyle w:val="Piedepgina"/>
              <w:jc w:val="both"/>
              <w:rPr>
                <w:rFonts w:ascii="Calibri" w:hAnsi="Calibri"/>
                <w:color w:val="1F3864" w:themeColor="accent1" w:themeShade="80"/>
              </w:rPr>
            </w:pPr>
            <w:r w:rsidRPr="00E86915">
              <w:rPr>
                <w:rFonts w:ascii="Calibri" w:hAnsi="Calibri"/>
                <w:b/>
                <w:bCs/>
                <w:color w:val="1F3864" w:themeColor="accent1" w:themeShade="80"/>
              </w:rPr>
              <w:t>Fase 1 (S1-S6):</w:t>
            </w:r>
            <w:r w:rsidRPr="00E86915">
              <w:rPr>
                <w:rFonts w:ascii="Calibri" w:hAnsi="Calibri"/>
                <w:color w:val="1F3864" w:themeColor="accent1" w:themeShade="80"/>
              </w:rPr>
              <w:t xml:space="preserve"> Definición, levantamiento de requisitos y diseño de arquitectura.</w:t>
            </w:r>
          </w:p>
          <w:p w14:paraId="5292DF6F" w14:textId="41D0C195" w:rsidR="00D110EC" w:rsidRDefault="00D110EC" w:rsidP="00C27FB0">
            <w:pPr>
              <w:spacing w:line="360" w:lineRule="auto"/>
              <w:jc w:val="both"/>
              <w:rPr>
                <w:b/>
                <w:sz w:val="16"/>
                <w:szCs w:val="16"/>
              </w:rPr>
            </w:pPr>
          </w:p>
        </w:tc>
        <w:tc>
          <w:tcPr>
            <w:tcW w:w="536" w:type="dxa"/>
            <w:shd w:val="clear" w:color="auto" w:fill="FFE599" w:themeFill="accent4" w:themeFillTint="66"/>
          </w:tcPr>
          <w:p w14:paraId="6792745F" w14:textId="77777777" w:rsidR="00D110EC" w:rsidRDefault="00D110EC" w:rsidP="00C27FB0">
            <w:pPr>
              <w:spacing w:line="360" w:lineRule="auto"/>
              <w:jc w:val="both"/>
              <w:rPr>
                <w:b/>
                <w:sz w:val="16"/>
                <w:szCs w:val="16"/>
              </w:rPr>
            </w:pPr>
          </w:p>
        </w:tc>
        <w:tc>
          <w:tcPr>
            <w:tcW w:w="522" w:type="dxa"/>
            <w:shd w:val="clear" w:color="auto" w:fill="FFE599" w:themeFill="accent4" w:themeFillTint="66"/>
          </w:tcPr>
          <w:p w14:paraId="7887528D" w14:textId="77777777" w:rsidR="00D110EC" w:rsidRDefault="00D110EC" w:rsidP="00C27FB0">
            <w:pPr>
              <w:spacing w:line="360" w:lineRule="auto"/>
              <w:jc w:val="both"/>
              <w:rPr>
                <w:b/>
                <w:sz w:val="16"/>
                <w:szCs w:val="16"/>
              </w:rPr>
            </w:pPr>
          </w:p>
        </w:tc>
        <w:tc>
          <w:tcPr>
            <w:tcW w:w="523" w:type="dxa"/>
            <w:shd w:val="clear" w:color="auto" w:fill="FFE599" w:themeFill="accent4" w:themeFillTint="66"/>
          </w:tcPr>
          <w:p w14:paraId="7A76D697" w14:textId="77777777" w:rsidR="00D110EC" w:rsidRDefault="00D110EC" w:rsidP="00C27FB0">
            <w:pPr>
              <w:spacing w:line="360" w:lineRule="auto"/>
              <w:jc w:val="both"/>
              <w:rPr>
                <w:b/>
                <w:sz w:val="16"/>
                <w:szCs w:val="16"/>
              </w:rPr>
            </w:pPr>
          </w:p>
        </w:tc>
        <w:tc>
          <w:tcPr>
            <w:tcW w:w="526" w:type="dxa"/>
            <w:shd w:val="clear" w:color="auto" w:fill="FFE599" w:themeFill="accent4" w:themeFillTint="66"/>
          </w:tcPr>
          <w:p w14:paraId="3C136A4C" w14:textId="77777777" w:rsidR="00D110EC" w:rsidRDefault="00D110EC" w:rsidP="00C27FB0">
            <w:pPr>
              <w:spacing w:line="360" w:lineRule="auto"/>
              <w:jc w:val="both"/>
              <w:rPr>
                <w:b/>
                <w:sz w:val="16"/>
                <w:szCs w:val="16"/>
              </w:rPr>
            </w:pPr>
          </w:p>
        </w:tc>
        <w:tc>
          <w:tcPr>
            <w:tcW w:w="523" w:type="dxa"/>
            <w:shd w:val="clear" w:color="auto" w:fill="FFE599" w:themeFill="accent4" w:themeFillTint="66"/>
          </w:tcPr>
          <w:p w14:paraId="4FE1C0CC" w14:textId="77777777" w:rsidR="00D110EC" w:rsidRDefault="00D110EC" w:rsidP="00C27FB0">
            <w:pPr>
              <w:spacing w:line="360" w:lineRule="auto"/>
              <w:jc w:val="both"/>
              <w:rPr>
                <w:b/>
                <w:sz w:val="16"/>
                <w:szCs w:val="16"/>
              </w:rPr>
            </w:pPr>
          </w:p>
        </w:tc>
        <w:tc>
          <w:tcPr>
            <w:tcW w:w="523" w:type="dxa"/>
            <w:shd w:val="clear" w:color="auto" w:fill="FFE599" w:themeFill="accent4" w:themeFillTint="66"/>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C3C0C">
        <w:trPr>
          <w:gridAfter w:val="1"/>
          <w:wAfter w:w="10" w:type="dxa"/>
          <w:trHeight w:val="303"/>
        </w:trPr>
        <w:tc>
          <w:tcPr>
            <w:tcW w:w="1351" w:type="dxa"/>
          </w:tcPr>
          <w:p w14:paraId="5E8A27C3" w14:textId="77777777" w:rsidR="00DC3C0C" w:rsidRPr="00E86915" w:rsidRDefault="00DC3C0C" w:rsidP="00DC3C0C">
            <w:pPr>
              <w:pStyle w:val="Piedepgina"/>
              <w:jc w:val="both"/>
              <w:rPr>
                <w:rFonts w:ascii="Calibri" w:hAnsi="Calibri"/>
                <w:color w:val="1F3864" w:themeColor="accent1" w:themeShade="80"/>
              </w:rPr>
            </w:pPr>
            <w:r w:rsidRPr="00E86915">
              <w:rPr>
                <w:rFonts w:ascii="Calibri" w:hAnsi="Calibri"/>
                <w:b/>
                <w:bCs/>
                <w:color w:val="1F3864" w:themeColor="accent1" w:themeShade="80"/>
              </w:rPr>
              <w:t>Fase 2 (S7-S12):</w:t>
            </w:r>
            <w:r w:rsidRPr="00E86915">
              <w:rPr>
                <w:rFonts w:ascii="Calibri" w:hAnsi="Calibri"/>
                <w:color w:val="1F3864" w:themeColor="accent1" w:themeShade="80"/>
              </w:rPr>
              <w:t xml:space="preserve"> Desarrollo del motor de IA y construcción del </w:t>
            </w:r>
            <w:proofErr w:type="spellStart"/>
            <w:r w:rsidRPr="00E86915">
              <w:rPr>
                <w:rFonts w:ascii="Calibri" w:hAnsi="Calibri"/>
                <w:color w:val="1F3864" w:themeColor="accent1" w:themeShade="80"/>
              </w:rPr>
              <w:t>Frontend</w:t>
            </w:r>
            <w:proofErr w:type="spellEnd"/>
            <w:r w:rsidRPr="00E86915">
              <w:rPr>
                <w:rFonts w:ascii="Calibri" w:hAnsi="Calibri"/>
                <w:color w:val="1F3864" w:themeColor="accent1" w:themeShade="80"/>
              </w:rPr>
              <w:t>.</w:t>
            </w:r>
          </w:p>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shd w:val="clear" w:color="auto" w:fill="C5E0B3" w:themeFill="accent6" w:themeFillTint="66"/>
          </w:tcPr>
          <w:p w14:paraId="7268744B" w14:textId="77777777" w:rsidR="00D110EC" w:rsidRDefault="00D110EC" w:rsidP="00C27FB0">
            <w:pPr>
              <w:spacing w:line="360" w:lineRule="auto"/>
              <w:jc w:val="both"/>
              <w:rPr>
                <w:b/>
                <w:sz w:val="16"/>
                <w:szCs w:val="16"/>
              </w:rPr>
            </w:pPr>
          </w:p>
        </w:tc>
        <w:tc>
          <w:tcPr>
            <w:tcW w:w="523" w:type="dxa"/>
            <w:shd w:val="clear" w:color="auto" w:fill="C5E0B3" w:themeFill="accent6" w:themeFillTint="66"/>
          </w:tcPr>
          <w:p w14:paraId="2C425C21" w14:textId="77777777" w:rsidR="00D110EC" w:rsidRDefault="00D110EC" w:rsidP="00C27FB0">
            <w:pPr>
              <w:spacing w:line="360" w:lineRule="auto"/>
              <w:jc w:val="both"/>
              <w:rPr>
                <w:b/>
                <w:sz w:val="16"/>
                <w:szCs w:val="16"/>
              </w:rPr>
            </w:pPr>
          </w:p>
        </w:tc>
        <w:tc>
          <w:tcPr>
            <w:tcW w:w="523" w:type="dxa"/>
            <w:shd w:val="clear" w:color="auto" w:fill="C5E0B3" w:themeFill="accent6" w:themeFillTint="66"/>
          </w:tcPr>
          <w:p w14:paraId="08D533A3" w14:textId="77777777" w:rsidR="00D110EC" w:rsidRDefault="00D110EC" w:rsidP="00C27FB0">
            <w:pPr>
              <w:spacing w:line="360" w:lineRule="auto"/>
              <w:jc w:val="both"/>
              <w:rPr>
                <w:b/>
                <w:sz w:val="16"/>
                <w:szCs w:val="16"/>
              </w:rPr>
            </w:pPr>
          </w:p>
        </w:tc>
        <w:tc>
          <w:tcPr>
            <w:tcW w:w="523" w:type="dxa"/>
            <w:shd w:val="clear" w:color="auto" w:fill="C5E0B3" w:themeFill="accent6" w:themeFillTint="66"/>
          </w:tcPr>
          <w:p w14:paraId="762A98ED" w14:textId="77777777" w:rsidR="00D110EC" w:rsidRDefault="00D110EC" w:rsidP="00C27FB0">
            <w:pPr>
              <w:spacing w:line="360" w:lineRule="auto"/>
              <w:jc w:val="both"/>
              <w:rPr>
                <w:b/>
                <w:sz w:val="16"/>
                <w:szCs w:val="16"/>
              </w:rPr>
            </w:pPr>
          </w:p>
        </w:tc>
        <w:tc>
          <w:tcPr>
            <w:tcW w:w="523" w:type="dxa"/>
            <w:shd w:val="clear" w:color="auto" w:fill="C5E0B3" w:themeFill="accent6" w:themeFillTint="66"/>
          </w:tcPr>
          <w:p w14:paraId="5B39BC73" w14:textId="77777777" w:rsidR="00D110EC" w:rsidRDefault="00D110EC" w:rsidP="00C27FB0">
            <w:pPr>
              <w:spacing w:line="360" w:lineRule="auto"/>
              <w:jc w:val="both"/>
              <w:rPr>
                <w:b/>
                <w:sz w:val="16"/>
                <w:szCs w:val="16"/>
              </w:rPr>
            </w:pPr>
          </w:p>
        </w:tc>
        <w:tc>
          <w:tcPr>
            <w:tcW w:w="523" w:type="dxa"/>
            <w:shd w:val="clear" w:color="auto" w:fill="C5E0B3" w:themeFill="accent6" w:themeFillTint="66"/>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C3C0C">
        <w:trPr>
          <w:gridAfter w:val="1"/>
          <w:wAfter w:w="10" w:type="dxa"/>
          <w:trHeight w:val="294"/>
        </w:trPr>
        <w:tc>
          <w:tcPr>
            <w:tcW w:w="1351" w:type="dxa"/>
          </w:tcPr>
          <w:p w14:paraId="20D4861B" w14:textId="77777777" w:rsidR="00DC3C0C" w:rsidRPr="00E86915" w:rsidRDefault="00DC3C0C" w:rsidP="00DC3C0C">
            <w:pPr>
              <w:pStyle w:val="Piedepgina"/>
              <w:jc w:val="both"/>
              <w:rPr>
                <w:rFonts w:ascii="Calibri" w:hAnsi="Calibri"/>
                <w:color w:val="1F3864" w:themeColor="accent1" w:themeShade="80"/>
              </w:rPr>
            </w:pPr>
            <w:r w:rsidRPr="00E86915">
              <w:rPr>
                <w:rFonts w:ascii="Calibri" w:hAnsi="Calibri"/>
                <w:b/>
                <w:bCs/>
                <w:color w:val="1F3864" w:themeColor="accent1" w:themeShade="80"/>
              </w:rPr>
              <w:t>Fase 3 (S13-S18):</w:t>
            </w:r>
            <w:r w:rsidRPr="00E86915">
              <w:rPr>
                <w:rFonts w:ascii="Calibri" w:hAnsi="Calibri"/>
                <w:color w:val="1F3864" w:themeColor="accent1" w:themeShade="80"/>
              </w:rPr>
              <w:t xml:space="preserve"> Pruebas de usuario, correcciones finales y entrega de portafolio.</w:t>
            </w:r>
          </w:p>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shd w:val="clear" w:color="auto" w:fill="F781F1"/>
          </w:tcPr>
          <w:p w14:paraId="7EC1A528" w14:textId="77777777" w:rsidR="00D110EC" w:rsidRDefault="00D110EC" w:rsidP="00C27FB0">
            <w:pPr>
              <w:spacing w:line="360" w:lineRule="auto"/>
              <w:jc w:val="both"/>
              <w:rPr>
                <w:b/>
                <w:sz w:val="16"/>
                <w:szCs w:val="16"/>
              </w:rPr>
            </w:pPr>
          </w:p>
        </w:tc>
        <w:tc>
          <w:tcPr>
            <w:tcW w:w="525" w:type="dxa"/>
            <w:shd w:val="clear" w:color="auto" w:fill="F781F1"/>
          </w:tcPr>
          <w:p w14:paraId="65E9DA14" w14:textId="77777777" w:rsidR="00D110EC" w:rsidRDefault="00D110EC" w:rsidP="00C27FB0">
            <w:pPr>
              <w:spacing w:line="360" w:lineRule="auto"/>
              <w:jc w:val="both"/>
              <w:rPr>
                <w:b/>
                <w:sz w:val="16"/>
                <w:szCs w:val="16"/>
              </w:rPr>
            </w:pPr>
          </w:p>
        </w:tc>
        <w:tc>
          <w:tcPr>
            <w:tcW w:w="525" w:type="dxa"/>
            <w:shd w:val="clear" w:color="auto" w:fill="F781F1"/>
          </w:tcPr>
          <w:p w14:paraId="5760167E" w14:textId="77777777" w:rsidR="00D110EC" w:rsidRDefault="00D110EC" w:rsidP="00C27FB0">
            <w:pPr>
              <w:spacing w:line="360" w:lineRule="auto"/>
              <w:jc w:val="both"/>
              <w:rPr>
                <w:b/>
                <w:sz w:val="16"/>
                <w:szCs w:val="16"/>
              </w:rPr>
            </w:pPr>
          </w:p>
        </w:tc>
        <w:tc>
          <w:tcPr>
            <w:tcW w:w="525" w:type="dxa"/>
            <w:gridSpan w:val="2"/>
            <w:shd w:val="clear" w:color="auto" w:fill="F781F1"/>
          </w:tcPr>
          <w:p w14:paraId="1C4BC8D3" w14:textId="77777777" w:rsidR="00D110EC" w:rsidRDefault="00D110EC" w:rsidP="00C27FB0">
            <w:pPr>
              <w:spacing w:line="360" w:lineRule="auto"/>
              <w:jc w:val="both"/>
              <w:rPr>
                <w:b/>
                <w:sz w:val="16"/>
                <w:szCs w:val="16"/>
              </w:rPr>
            </w:pPr>
          </w:p>
        </w:tc>
        <w:tc>
          <w:tcPr>
            <w:tcW w:w="525" w:type="dxa"/>
            <w:shd w:val="clear" w:color="auto" w:fill="F781F1"/>
          </w:tcPr>
          <w:p w14:paraId="22641375" w14:textId="77777777" w:rsidR="00D110EC" w:rsidRDefault="00D110EC" w:rsidP="00C27FB0">
            <w:pPr>
              <w:spacing w:line="360" w:lineRule="auto"/>
              <w:jc w:val="both"/>
              <w:rPr>
                <w:b/>
                <w:sz w:val="16"/>
                <w:szCs w:val="16"/>
              </w:rPr>
            </w:pPr>
          </w:p>
        </w:tc>
        <w:tc>
          <w:tcPr>
            <w:tcW w:w="525" w:type="dxa"/>
            <w:shd w:val="clear" w:color="auto" w:fill="F781F1"/>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337AB" w14:textId="77777777" w:rsidR="00085AF9" w:rsidRDefault="00085AF9" w:rsidP="00D110EC">
      <w:pPr>
        <w:spacing w:after="0" w:line="240" w:lineRule="auto"/>
      </w:pPr>
      <w:r>
        <w:separator/>
      </w:r>
    </w:p>
  </w:endnote>
  <w:endnote w:type="continuationSeparator" w:id="0">
    <w:p w14:paraId="766B0CF9" w14:textId="77777777" w:rsidR="00085AF9" w:rsidRDefault="00085AF9"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3DB43" w14:textId="77777777" w:rsidR="00085AF9" w:rsidRDefault="00085AF9" w:rsidP="00D110EC">
      <w:pPr>
        <w:spacing w:after="0" w:line="240" w:lineRule="auto"/>
      </w:pPr>
      <w:r>
        <w:separator/>
      </w:r>
    </w:p>
  </w:footnote>
  <w:footnote w:type="continuationSeparator" w:id="0">
    <w:p w14:paraId="2C5EF5A0" w14:textId="77777777" w:rsidR="00085AF9" w:rsidRDefault="00085AF9"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A3C57E4"/>
    <w:multiLevelType w:val="multilevel"/>
    <w:tmpl w:val="1226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6306398">
    <w:abstractNumId w:val="3"/>
  </w:num>
  <w:num w:numId="2" w16cid:durableId="1023364497">
    <w:abstractNumId w:val="4"/>
  </w:num>
  <w:num w:numId="3" w16cid:durableId="1331905525">
    <w:abstractNumId w:val="0"/>
  </w:num>
  <w:num w:numId="4" w16cid:durableId="14163783">
    <w:abstractNumId w:val="1"/>
  </w:num>
  <w:num w:numId="5" w16cid:durableId="1846893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2509"/>
    <w:rsid w:val="000533A4"/>
    <w:rsid w:val="00085AF9"/>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A2F8B"/>
    <w:rsid w:val="008D7780"/>
    <w:rsid w:val="008E0387"/>
    <w:rsid w:val="00936D73"/>
    <w:rsid w:val="00937347"/>
    <w:rsid w:val="009378F7"/>
    <w:rsid w:val="009516D5"/>
    <w:rsid w:val="00994FFC"/>
    <w:rsid w:val="009B74E2"/>
    <w:rsid w:val="009D04DC"/>
    <w:rsid w:val="00A06D2A"/>
    <w:rsid w:val="00A337E2"/>
    <w:rsid w:val="00A8774B"/>
    <w:rsid w:val="00AB3382"/>
    <w:rsid w:val="00AE4746"/>
    <w:rsid w:val="00B2167F"/>
    <w:rsid w:val="00B2472E"/>
    <w:rsid w:val="00B846A3"/>
    <w:rsid w:val="00BC4A30"/>
    <w:rsid w:val="00CA2536"/>
    <w:rsid w:val="00CD1340"/>
    <w:rsid w:val="00CF270C"/>
    <w:rsid w:val="00D110EC"/>
    <w:rsid w:val="00D12495"/>
    <w:rsid w:val="00D259C9"/>
    <w:rsid w:val="00D67975"/>
    <w:rsid w:val="00DA5CB1"/>
    <w:rsid w:val="00DB3DF5"/>
    <w:rsid w:val="00DC3C0C"/>
    <w:rsid w:val="00DC7A34"/>
    <w:rsid w:val="00E20DFE"/>
    <w:rsid w:val="00E65208"/>
    <w:rsid w:val="00E86915"/>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Pages>
  <Words>1097</Words>
  <Characters>6037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Carolina Estefania Medina Soto</cp:lastModifiedBy>
  <cp:revision>7</cp:revision>
  <dcterms:created xsi:type="dcterms:W3CDTF">2022-08-24T18:07:00Z</dcterms:created>
  <dcterms:modified xsi:type="dcterms:W3CDTF">2026-05-08T20:02:00Z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