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E2D88" w14:textId="79C030EB" w:rsidR="00F75E73" w:rsidRPr="008B4B53" w:rsidRDefault="00F75E73" w:rsidP="00F75E73">
      <w:pPr>
        <w:widowControl w:val="0"/>
        <w:jc w:val="center"/>
        <w:rPr>
          <w:rFonts w:ascii="Times New Roman" w:hAnsi="Times New Roman" w:cs="Times New Roman"/>
          <w:b/>
          <w:sz w:val="32"/>
          <w:szCs w:val="32"/>
        </w:rPr>
      </w:pPr>
      <w:r>
        <w:rPr>
          <w:rFonts w:ascii="Times New Roman" w:hAnsi="Times New Roman" w:cs="Times New Roman"/>
          <w:b/>
          <w:sz w:val="32"/>
          <w:szCs w:val="32"/>
        </w:rPr>
        <w:t>Lesson 5</w:t>
      </w:r>
    </w:p>
    <w:p w14:paraId="0C54C828" w14:textId="77777777" w:rsidR="00577B04" w:rsidRDefault="00577B04" w:rsidP="00716179">
      <w:pPr>
        <w:widowControl w:val="0"/>
        <w:spacing w:after="200"/>
        <w:rPr>
          <w:rFonts w:ascii="Times New Roman" w:eastAsia="Times New Roman" w:hAnsi="Times New Roman" w:cs="Times New Roman"/>
          <w:b/>
          <w:sz w:val="20"/>
        </w:rPr>
      </w:pPr>
    </w:p>
    <w:p w14:paraId="6DBF3463" w14:textId="77777777" w:rsidR="00F75E73" w:rsidRPr="00F75E73" w:rsidRDefault="00F75E73" w:rsidP="00F75E73">
      <w:pPr>
        <w:widowControl w:val="0"/>
        <w:jc w:val="center"/>
        <w:rPr>
          <w:rFonts w:ascii="Times New Roman" w:hAnsi="Times New Roman" w:cs="Times New Roman"/>
          <w:b/>
          <w:sz w:val="32"/>
          <w:szCs w:val="32"/>
          <w:lang w:eastAsia="en-US"/>
        </w:rPr>
      </w:pPr>
      <w:r w:rsidRPr="00F75E73">
        <w:rPr>
          <w:rFonts w:ascii="Times New Roman" w:hAnsi="Times New Roman" w:cs="Times New Roman"/>
          <w:b/>
          <w:sz w:val="32"/>
          <w:szCs w:val="32"/>
          <w:lang w:eastAsia="en-US"/>
        </w:rPr>
        <w:t xml:space="preserve">Dynamic </w:t>
      </w:r>
      <w:bookmarkStart w:id="0" w:name="OLE_LINK6"/>
      <w:r w:rsidRPr="00F75E73">
        <w:rPr>
          <w:rFonts w:ascii="Times New Roman" w:hAnsi="Times New Roman" w:cs="Times New Roman"/>
          <w:b/>
          <w:sz w:val="32"/>
          <w:szCs w:val="32"/>
          <w:lang w:eastAsia="en-US"/>
        </w:rPr>
        <w:t>Origin-Destination Demand Matrix Estimation (ODME) in DTALite</w:t>
      </w:r>
      <w:bookmarkEnd w:id="0"/>
      <w:r w:rsidRPr="00F75E73">
        <w:rPr>
          <w:rFonts w:ascii="Times New Roman" w:hAnsi="Times New Roman" w:cs="Times New Roman"/>
          <w:b/>
          <w:sz w:val="32"/>
          <w:szCs w:val="32"/>
          <w:lang w:eastAsia="en-US"/>
        </w:rPr>
        <w:t xml:space="preserve"> </w:t>
      </w:r>
    </w:p>
    <w:p w14:paraId="2B8F6686" w14:textId="77777777" w:rsidR="00577B04" w:rsidRDefault="00577B04" w:rsidP="00716179">
      <w:pPr>
        <w:widowControl w:val="0"/>
        <w:spacing w:after="200"/>
        <w:rPr>
          <w:rFonts w:ascii="Times New Roman" w:eastAsia="Times New Roman" w:hAnsi="Times New Roman" w:cs="Times New Roman"/>
          <w:b/>
          <w:sz w:val="20"/>
        </w:rPr>
      </w:pPr>
    </w:p>
    <w:p w14:paraId="0042C630" w14:textId="77777777" w:rsidR="00577B04" w:rsidRDefault="00577B04" w:rsidP="00716179">
      <w:pPr>
        <w:widowControl w:val="0"/>
        <w:spacing w:after="200"/>
        <w:rPr>
          <w:rFonts w:ascii="Times New Roman" w:eastAsia="Times New Roman" w:hAnsi="Times New Roman" w:cs="Times New Roman"/>
          <w:b/>
          <w:sz w:val="20"/>
        </w:rPr>
      </w:pPr>
    </w:p>
    <w:p w14:paraId="1CB9DF81" w14:textId="77777777" w:rsidR="00577B04" w:rsidRDefault="00577B04" w:rsidP="00716179">
      <w:pPr>
        <w:widowControl w:val="0"/>
        <w:spacing w:after="200"/>
        <w:rPr>
          <w:rFonts w:ascii="Times New Roman" w:eastAsia="Times New Roman" w:hAnsi="Times New Roman" w:cs="Times New Roman"/>
          <w:b/>
          <w:sz w:val="20"/>
        </w:rPr>
      </w:pPr>
    </w:p>
    <w:p w14:paraId="11AD14A1" w14:textId="77777777" w:rsidR="00F75E73" w:rsidRPr="006A0BDA" w:rsidRDefault="00F75E73" w:rsidP="00F75E73">
      <w:pPr>
        <w:widowControl w:val="0"/>
        <w:rPr>
          <w:rFonts w:ascii="Times New Roman" w:hAnsi="Times New Roman" w:cs="Times New Roman"/>
        </w:rPr>
      </w:pPr>
      <w:r w:rsidRPr="006A0BDA">
        <w:rPr>
          <w:rFonts w:ascii="Times New Roman" w:hAnsi="Times New Roman" w:cs="Times New Roman"/>
          <w:i/>
        </w:rPr>
        <w:t>Please share your comments online for improving this document. If you have any questions or encounter any problems, please feel free to contact us (</w:t>
      </w:r>
      <w:hyperlink r:id="rId7">
        <w:r w:rsidRPr="006A0BDA">
          <w:rPr>
            <w:rFonts w:ascii="Times New Roman" w:hAnsi="Times New Roman" w:cs="Times New Roman"/>
            <w:i/>
            <w:color w:val="1155CC"/>
            <w:u w:val="single"/>
          </w:rPr>
          <w:t>jiangtao.liu@asu.edu</w:t>
        </w:r>
      </w:hyperlink>
      <w:r w:rsidRPr="006A0BDA">
        <w:rPr>
          <w:rFonts w:ascii="Times New Roman" w:hAnsi="Times New Roman" w:cs="Times New Roman"/>
          <w:i/>
        </w:rPr>
        <w:t xml:space="preserve">; </w:t>
      </w:r>
      <w:hyperlink r:id="rId8">
        <w:r w:rsidRPr="006A0BDA">
          <w:rPr>
            <w:rFonts w:ascii="Times New Roman" w:hAnsi="Times New Roman" w:cs="Times New Roman"/>
            <w:i/>
            <w:color w:val="1155CC"/>
            <w:u w:val="single"/>
          </w:rPr>
          <w:t>xzhou74@asu.edu</w:t>
        </w:r>
      </w:hyperlink>
      <w:r w:rsidRPr="006A0BDA">
        <w:rPr>
          <w:rFonts w:ascii="Times New Roman" w:hAnsi="Times New Roman" w:cs="Times New Roman"/>
          <w:i/>
        </w:rPr>
        <w:t>). Your any feedback is greatly appreciated!</w:t>
      </w:r>
    </w:p>
    <w:p w14:paraId="37FD16FE" w14:textId="77777777" w:rsidR="00F75E73" w:rsidRDefault="00F75E73" w:rsidP="00F75E73">
      <w:pPr>
        <w:widowControl w:val="0"/>
        <w:rPr>
          <w:rFonts w:ascii="Times New Roman" w:hAnsi="Times New Roman" w:cs="Times New Roman"/>
        </w:rPr>
      </w:pPr>
    </w:p>
    <w:p w14:paraId="20AB6E13" w14:textId="77777777" w:rsidR="00F75E73" w:rsidRDefault="00F75E73" w:rsidP="00716179">
      <w:pPr>
        <w:widowControl w:val="0"/>
        <w:spacing w:after="200"/>
        <w:rPr>
          <w:rFonts w:ascii="Times New Roman" w:hAnsi="Times New Roman" w:cs="Times New Roman"/>
          <w:b/>
        </w:rPr>
      </w:pPr>
    </w:p>
    <w:p w14:paraId="613D749E" w14:textId="6065138A" w:rsidR="00577B04" w:rsidRDefault="00F75E73" w:rsidP="00716179">
      <w:pPr>
        <w:widowControl w:val="0"/>
        <w:spacing w:after="200"/>
        <w:rPr>
          <w:rFonts w:ascii="Times New Roman" w:eastAsia="Times New Roman" w:hAnsi="Times New Roman" w:cs="Times New Roman"/>
          <w:b/>
          <w:sz w:val="20"/>
        </w:rPr>
      </w:pPr>
      <w:r w:rsidRPr="00FA6459">
        <w:rPr>
          <w:rFonts w:ascii="Times New Roman" w:hAnsi="Times New Roman" w:cs="Times New Roman"/>
          <w:b/>
        </w:rPr>
        <w:t>Data Set</w:t>
      </w:r>
      <w:r>
        <w:rPr>
          <w:rFonts w:ascii="Times New Roman" w:hAnsi="Times New Roman" w:cs="Times New Roman"/>
        </w:rPr>
        <w:t>:</w:t>
      </w:r>
      <w:r>
        <w:rPr>
          <w:rFonts w:ascii="Times New Roman" w:hAnsi="Times New Roman" w:cs="Times New Roman"/>
        </w:rPr>
        <w:t xml:space="preserve"> </w:t>
      </w:r>
      <w:hyperlink r:id="rId9" w:history="1">
        <w:r w:rsidRPr="00F75E73">
          <w:rPr>
            <w:rStyle w:val="Hyperlink"/>
            <w:rFonts w:ascii="Times New Roman" w:hAnsi="Times New Roman" w:cs="Times New Roman"/>
          </w:rPr>
          <w:t>https://github.com/xzhou99/learning-transportation/tree/master/Lessons/Lesson%205/D</w:t>
        </w:r>
        <w:r w:rsidRPr="00F75E73">
          <w:rPr>
            <w:rStyle w:val="Hyperlink"/>
            <w:rFonts w:ascii="Times New Roman" w:hAnsi="Times New Roman" w:cs="Times New Roman"/>
          </w:rPr>
          <w:t>a</w:t>
        </w:r>
        <w:r w:rsidRPr="00F75E73">
          <w:rPr>
            <w:rStyle w:val="Hyperlink"/>
            <w:rFonts w:ascii="Times New Roman" w:hAnsi="Times New Roman" w:cs="Times New Roman"/>
          </w:rPr>
          <w:t>ta%20Set</w:t>
        </w:r>
      </w:hyperlink>
    </w:p>
    <w:p w14:paraId="764C18EC" w14:textId="77777777" w:rsidR="00F75E73" w:rsidRDefault="00F75E73" w:rsidP="00F75E73">
      <w:pPr>
        <w:spacing w:after="160"/>
        <w:jc w:val="both"/>
        <w:rPr>
          <w:rFonts w:ascii="Times New Roman" w:hAnsi="Times New Roman" w:cs="Times New Roman"/>
        </w:rPr>
      </w:pPr>
      <w:r>
        <w:rPr>
          <w:rFonts w:ascii="Times New Roman" w:hAnsi="Times New Roman" w:cs="Times New Roman"/>
          <w:b/>
        </w:rPr>
        <w:t>Learning Objective</w:t>
      </w:r>
      <w:r>
        <w:rPr>
          <w:rFonts w:ascii="Times New Roman" w:hAnsi="Times New Roman" w:cs="Times New Roman"/>
        </w:rPr>
        <w:t>:</w:t>
      </w:r>
    </w:p>
    <w:p w14:paraId="6BAA99AE" w14:textId="706853BA" w:rsidR="00F75E73" w:rsidRPr="00F75E73" w:rsidRDefault="00F75E73" w:rsidP="00F75E73">
      <w:pPr>
        <w:pStyle w:val="ListParagraph"/>
        <w:numPr>
          <w:ilvl w:val="0"/>
          <w:numId w:val="8"/>
        </w:numPr>
        <w:spacing w:after="160"/>
        <w:jc w:val="both"/>
        <w:rPr>
          <w:rFonts w:ascii="Times New Roman" w:eastAsia="Times New Roman" w:hAnsi="Times New Roman" w:cs="Times New Roman"/>
          <w:sz w:val="20"/>
        </w:rPr>
      </w:pPr>
      <w:r w:rsidRPr="00F75E73">
        <w:rPr>
          <w:rFonts w:ascii="Times New Roman" w:hAnsi="Times New Roman" w:cs="Times New Roman"/>
        </w:rPr>
        <w:t>Understanding dynamic OD demand matrix estimation implemented in DTALite</w:t>
      </w:r>
      <w:r>
        <w:rPr>
          <w:rFonts w:ascii="Times New Roman" w:hAnsi="Times New Roman" w:cs="Times New Roman"/>
        </w:rPr>
        <w:t>;</w:t>
      </w:r>
    </w:p>
    <w:p w14:paraId="50EB5D55" w14:textId="6D60FC35" w:rsidR="00F75E73" w:rsidRPr="00F75E73" w:rsidRDefault="00F75E73" w:rsidP="00F75E73">
      <w:pPr>
        <w:pStyle w:val="ListParagraph"/>
        <w:numPr>
          <w:ilvl w:val="0"/>
          <w:numId w:val="8"/>
        </w:numPr>
        <w:spacing w:after="160"/>
        <w:jc w:val="both"/>
        <w:rPr>
          <w:rFonts w:ascii="Times New Roman" w:eastAsia="Times New Roman" w:hAnsi="Times New Roman" w:cs="Times New Roman"/>
          <w:sz w:val="20"/>
        </w:rPr>
      </w:pPr>
      <w:r>
        <w:rPr>
          <w:rFonts w:ascii="Times New Roman" w:hAnsi="Times New Roman" w:cs="Times New Roman"/>
        </w:rPr>
        <w:t>Scenario evaluation in DTALite</w:t>
      </w:r>
    </w:p>
    <w:p w14:paraId="0DAFB368" w14:textId="77777777" w:rsidR="00577B04" w:rsidRDefault="00577B04" w:rsidP="00716179">
      <w:pPr>
        <w:widowControl w:val="0"/>
        <w:spacing w:after="200"/>
        <w:rPr>
          <w:rFonts w:ascii="Times New Roman" w:eastAsia="Times New Roman" w:hAnsi="Times New Roman" w:cs="Times New Roman"/>
          <w:b/>
          <w:sz w:val="20"/>
        </w:rPr>
      </w:pPr>
    </w:p>
    <w:p w14:paraId="288266BD" w14:textId="77777777" w:rsidR="00577B04" w:rsidRDefault="00577B04" w:rsidP="00716179">
      <w:pPr>
        <w:widowControl w:val="0"/>
        <w:spacing w:after="200"/>
        <w:rPr>
          <w:rFonts w:ascii="Times New Roman" w:eastAsia="Times New Roman" w:hAnsi="Times New Roman" w:cs="Times New Roman"/>
          <w:b/>
          <w:sz w:val="20"/>
        </w:rPr>
      </w:pPr>
    </w:p>
    <w:p w14:paraId="2DAC1EDA" w14:textId="77777777" w:rsidR="00577B04" w:rsidRDefault="00577B04" w:rsidP="00716179">
      <w:pPr>
        <w:widowControl w:val="0"/>
        <w:spacing w:after="200"/>
        <w:rPr>
          <w:rFonts w:ascii="Times New Roman" w:eastAsia="Times New Roman" w:hAnsi="Times New Roman" w:cs="Times New Roman"/>
          <w:b/>
          <w:sz w:val="20"/>
        </w:rPr>
      </w:pPr>
    </w:p>
    <w:p w14:paraId="3F2861E5" w14:textId="77777777" w:rsidR="00577B04" w:rsidRDefault="00577B04" w:rsidP="00716179">
      <w:pPr>
        <w:widowControl w:val="0"/>
        <w:spacing w:after="200"/>
        <w:rPr>
          <w:rFonts w:ascii="Times New Roman" w:eastAsia="Times New Roman" w:hAnsi="Times New Roman" w:cs="Times New Roman"/>
          <w:b/>
          <w:sz w:val="20"/>
        </w:rPr>
      </w:pPr>
    </w:p>
    <w:p w14:paraId="0B4059B9" w14:textId="77777777" w:rsidR="00577B04" w:rsidRDefault="00577B04" w:rsidP="00716179">
      <w:pPr>
        <w:widowControl w:val="0"/>
        <w:spacing w:after="200"/>
        <w:rPr>
          <w:rFonts w:ascii="Times New Roman" w:eastAsia="Times New Roman" w:hAnsi="Times New Roman" w:cs="Times New Roman"/>
          <w:b/>
          <w:sz w:val="20"/>
        </w:rPr>
      </w:pPr>
    </w:p>
    <w:p w14:paraId="3EBEC548" w14:textId="77777777" w:rsidR="00577B04" w:rsidRDefault="00577B04" w:rsidP="00716179">
      <w:pPr>
        <w:widowControl w:val="0"/>
        <w:spacing w:after="200"/>
        <w:rPr>
          <w:rFonts w:ascii="Times New Roman" w:eastAsia="Times New Roman" w:hAnsi="Times New Roman" w:cs="Times New Roman"/>
          <w:b/>
          <w:sz w:val="20"/>
        </w:rPr>
      </w:pPr>
    </w:p>
    <w:p w14:paraId="37A3220A" w14:textId="77777777" w:rsidR="00577B04" w:rsidRDefault="00577B04" w:rsidP="00716179">
      <w:pPr>
        <w:widowControl w:val="0"/>
        <w:spacing w:after="200"/>
        <w:rPr>
          <w:rFonts w:ascii="Times New Roman" w:eastAsia="Times New Roman" w:hAnsi="Times New Roman" w:cs="Times New Roman"/>
          <w:b/>
          <w:sz w:val="20"/>
        </w:rPr>
      </w:pPr>
    </w:p>
    <w:p w14:paraId="31505387" w14:textId="77777777" w:rsidR="00577B04" w:rsidRDefault="00577B04" w:rsidP="00716179">
      <w:pPr>
        <w:widowControl w:val="0"/>
        <w:spacing w:after="200"/>
        <w:rPr>
          <w:rFonts w:ascii="Times New Roman" w:eastAsia="Times New Roman" w:hAnsi="Times New Roman" w:cs="Times New Roman"/>
          <w:b/>
          <w:sz w:val="20"/>
        </w:rPr>
      </w:pPr>
    </w:p>
    <w:p w14:paraId="5BDFA648" w14:textId="1E9C274D" w:rsidR="00BE59F7" w:rsidRDefault="00716179" w:rsidP="00BE59F7">
      <w:pPr>
        <w:spacing w:after="160"/>
        <w:jc w:val="both"/>
        <w:rPr>
          <w:rFonts w:ascii="Times New Roman" w:eastAsia="Times New Roman" w:hAnsi="Times New Roman" w:cs="Times New Roman"/>
          <w:sz w:val="20"/>
        </w:rPr>
      </w:pPr>
      <w:r w:rsidRPr="002B79F4">
        <w:rPr>
          <w:rFonts w:ascii="Times New Roman" w:eastAsia="Times New Roman" w:hAnsi="Times New Roman" w:cs="Times New Roman"/>
          <w:sz w:val="20"/>
        </w:rPr>
        <w:lastRenderedPageBreak/>
        <w:t xml:space="preserve">This document aims to offer users to understand </w:t>
      </w:r>
      <w:r w:rsidR="00FF32D6" w:rsidRPr="002B79F4">
        <w:rPr>
          <w:rFonts w:ascii="Times New Roman" w:eastAsia="Times New Roman" w:hAnsi="Times New Roman" w:cs="Times New Roman"/>
          <w:sz w:val="20"/>
        </w:rPr>
        <w:t xml:space="preserve">dynamic OD demand matrix estimation implemented in DTALite </w:t>
      </w:r>
      <w:r w:rsidRPr="002B79F4">
        <w:rPr>
          <w:rFonts w:ascii="Times New Roman" w:eastAsia="Times New Roman" w:hAnsi="Times New Roman" w:cs="Times New Roman"/>
          <w:sz w:val="20"/>
        </w:rPr>
        <w:t xml:space="preserve">and further apply </w:t>
      </w:r>
      <w:r w:rsidR="00FF32D6" w:rsidRPr="002B79F4">
        <w:rPr>
          <w:rFonts w:ascii="Times New Roman" w:eastAsia="Times New Roman" w:hAnsi="Times New Roman" w:cs="Times New Roman"/>
          <w:sz w:val="20"/>
        </w:rPr>
        <w:t xml:space="preserve">it for scenario evaluation. Section 1 </w:t>
      </w:r>
      <w:r w:rsidR="003C1FAE" w:rsidRPr="002B79F4">
        <w:rPr>
          <w:rFonts w:ascii="Times New Roman" w:eastAsia="Times New Roman" w:hAnsi="Times New Roman" w:cs="Times New Roman"/>
          <w:sz w:val="20"/>
        </w:rPr>
        <w:t xml:space="preserve">illustrates the </w:t>
      </w:r>
      <w:r w:rsidR="005F63E6" w:rsidRPr="002B79F4">
        <w:rPr>
          <w:rFonts w:ascii="Times New Roman" w:eastAsia="Times New Roman" w:hAnsi="Times New Roman" w:cs="Times New Roman"/>
          <w:sz w:val="20"/>
        </w:rPr>
        <w:t xml:space="preserve">data </w:t>
      </w:r>
      <w:r w:rsidR="003C1FAE" w:rsidRPr="002B79F4">
        <w:rPr>
          <w:rFonts w:ascii="Times New Roman" w:eastAsia="Times New Roman" w:hAnsi="Times New Roman" w:cs="Times New Roman"/>
          <w:sz w:val="20"/>
        </w:rPr>
        <w:t xml:space="preserve">requirement and setting process for performing ODME in DTALite. Section 2 </w:t>
      </w:r>
      <w:r w:rsidR="00610565" w:rsidRPr="002B79F4">
        <w:rPr>
          <w:rFonts w:ascii="Times New Roman" w:eastAsia="Times New Roman" w:hAnsi="Times New Roman" w:cs="Times New Roman"/>
          <w:sz w:val="20"/>
        </w:rPr>
        <w:t>shows</w:t>
      </w:r>
      <w:r w:rsidR="003C1FAE" w:rsidRPr="002B79F4">
        <w:rPr>
          <w:rFonts w:ascii="Times New Roman" w:eastAsia="Times New Roman" w:hAnsi="Times New Roman" w:cs="Times New Roman"/>
          <w:sz w:val="20"/>
        </w:rPr>
        <w:t xml:space="preserve"> the integration </w:t>
      </w:r>
      <w:r w:rsidR="000F690C" w:rsidRPr="002B79F4">
        <w:rPr>
          <w:rFonts w:ascii="Times New Roman" w:eastAsia="Times New Roman" w:hAnsi="Times New Roman" w:cs="Times New Roman"/>
          <w:sz w:val="20"/>
        </w:rPr>
        <w:t>of</w:t>
      </w:r>
      <w:r w:rsidR="003C1FAE" w:rsidRPr="002B79F4">
        <w:rPr>
          <w:rFonts w:ascii="Times New Roman" w:eastAsia="Times New Roman" w:hAnsi="Times New Roman" w:cs="Times New Roman"/>
          <w:sz w:val="20"/>
        </w:rPr>
        <w:t xml:space="preserve"> ODME and specific scenario evaluation, </w:t>
      </w:r>
      <w:r w:rsidR="000F690C" w:rsidRPr="002B79F4">
        <w:rPr>
          <w:rFonts w:ascii="Times New Roman" w:eastAsia="Times New Roman" w:hAnsi="Times New Roman" w:cs="Times New Roman"/>
          <w:sz w:val="20"/>
        </w:rPr>
        <w:t>which could be</w:t>
      </w:r>
      <w:r w:rsidR="003C1FAE" w:rsidRPr="002B79F4">
        <w:rPr>
          <w:rFonts w:ascii="Times New Roman" w:eastAsia="Times New Roman" w:hAnsi="Times New Roman" w:cs="Times New Roman"/>
          <w:sz w:val="20"/>
        </w:rPr>
        <w:t xml:space="preserve"> work zone, incident, ramp metering, etc., and further </w:t>
      </w:r>
      <w:r w:rsidR="000F690C" w:rsidRPr="002B79F4">
        <w:rPr>
          <w:rFonts w:ascii="Times New Roman" w:eastAsia="Times New Roman" w:hAnsi="Times New Roman" w:cs="Times New Roman"/>
          <w:sz w:val="20"/>
        </w:rPr>
        <w:t xml:space="preserve">provide the guide about </w:t>
      </w:r>
      <w:r w:rsidR="003C1FAE" w:rsidRPr="002B79F4">
        <w:rPr>
          <w:rFonts w:ascii="Times New Roman" w:eastAsia="Times New Roman" w:hAnsi="Times New Roman" w:cs="Times New Roman"/>
          <w:sz w:val="20"/>
        </w:rPr>
        <w:t xml:space="preserve">how to obtain the user equilibrium result </w:t>
      </w:r>
      <w:r w:rsidR="000F690C" w:rsidRPr="002B79F4">
        <w:rPr>
          <w:rFonts w:ascii="Times New Roman" w:eastAsia="Times New Roman" w:hAnsi="Times New Roman" w:cs="Times New Roman"/>
          <w:sz w:val="20"/>
        </w:rPr>
        <w:t>under specific scenario</w:t>
      </w:r>
      <w:r w:rsidR="005F63E6" w:rsidRPr="002B79F4">
        <w:rPr>
          <w:rFonts w:ascii="Times New Roman" w:eastAsia="Times New Roman" w:hAnsi="Times New Roman" w:cs="Times New Roman"/>
          <w:sz w:val="20"/>
        </w:rPr>
        <w:t>s</w:t>
      </w:r>
      <w:r w:rsidR="000F690C" w:rsidRPr="002B79F4">
        <w:rPr>
          <w:rFonts w:ascii="Times New Roman" w:eastAsia="Times New Roman" w:hAnsi="Times New Roman" w:cs="Times New Roman"/>
          <w:sz w:val="20"/>
        </w:rPr>
        <w:t xml:space="preserve"> </w:t>
      </w:r>
      <w:r w:rsidR="00DD1D23" w:rsidRPr="002B79F4">
        <w:rPr>
          <w:rFonts w:ascii="Times New Roman" w:eastAsia="Times New Roman" w:hAnsi="Times New Roman" w:cs="Times New Roman"/>
          <w:sz w:val="20"/>
        </w:rPr>
        <w:t>based on the estimated OD demand matrix</w:t>
      </w:r>
      <w:r w:rsidR="002B79F4">
        <w:rPr>
          <w:rFonts w:ascii="Times New Roman" w:eastAsia="Times New Roman" w:hAnsi="Times New Roman" w:cs="Times New Roman"/>
          <w:sz w:val="20"/>
        </w:rPr>
        <w:t>/agent data</w:t>
      </w:r>
      <w:r w:rsidR="00DD1D23" w:rsidRPr="002B79F4">
        <w:rPr>
          <w:rFonts w:ascii="Times New Roman" w:eastAsia="Times New Roman" w:hAnsi="Times New Roman" w:cs="Times New Roman"/>
          <w:sz w:val="20"/>
        </w:rPr>
        <w:t>.</w:t>
      </w:r>
      <w:r w:rsidR="00BE59F7">
        <w:rPr>
          <w:rFonts w:ascii="Times New Roman" w:eastAsia="Times New Roman" w:hAnsi="Times New Roman" w:cs="Times New Roman"/>
          <w:sz w:val="20"/>
        </w:rPr>
        <w:t xml:space="preserve"> </w:t>
      </w:r>
      <w:r w:rsidR="008000A0">
        <w:rPr>
          <w:rFonts w:ascii="Times New Roman" w:eastAsia="Times New Roman" w:hAnsi="Times New Roman" w:cs="Times New Roman"/>
          <w:sz w:val="20"/>
        </w:rPr>
        <w:t>Section 3 introduces the general methodology of ODME implemented in DTALite.</w:t>
      </w:r>
    </w:p>
    <w:p w14:paraId="2DFB05ED" w14:textId="77777777" w:rsidR="00BE59F7" w:rsidRDefault="00BE59F7" w:rsidP="00BE59F7">
      <w:pPr>
        <w:spacing w:after="160"/>
        <w:jc w:val="both"/>
        <w:rPr>
          <w:rFonts w:ascii="Times New Roman" w:eastAsia="Times New Roman" w:hAnsi="Times New Roman" w:cs="Times New Roman"/>
          <w:sz w:val="20"/>
        </w:rPr>
      </w:pPr>
      <w:r w:rsidRPr="002B79F4">
        <w:rPr>
          <w:rFonts w:ascii="Times New Roman" w:eastAsia="Times New Roman" w:hAnsi="Times New Roman" w:cs="Times New Roman"/>
          <w:sz w:val="20"/>
        </w:rPr>
        <w:t xml:space="preserve">The core </w:t>
      </w:r>
      <w:r>
        <w:rPr>
          <w:rFonts w:ascii="Times New Roman" w:eastAsia="Times New Roman" w:hAnsi="Times New Roman" w:cs="Times New Roman"/>
          <w:sz w:val="20"/>
        </w:rPr>
        <w:t xml:space="preserve">estimation </w:t>
      </w:r>
      <w:r w:rsidRPr="002B79F4">
        <w:rPr>
          <w:rFonts w:ascii="Times New Roman" w:eastAsia="Times New Roman" w:hAnsi="Times New Roman" w:cs="Times New Roman"/>
          <w:sz w:val="20"/>
        </w:rPr>
        <w:t>variable of ODME in DTALite is trip production of each zone. Based on the original travel demand in input_demand.csv or the demand file users provide</w:t>
      </w:r>
      <w:r>
        <w:rPr>
          <w:rFonts w:ascii="Times New Roman" w:eastAsia="Times New Roman" w:hAnsi="Times New Roman" w:cs="Times New Roman"/>
          <w:sz w:val="20"/>
        </w:rPr>
        <w:t xml:space="preserve"> through input_demand_file_list.csv</w:t>
      </w:r>
      <w:r w:rsidRPr="002B79F4">
        <w:rPr>
          <w:rFonts w:ascii="Times New Roman" w:eastAsia="Times New Roman" w:hAnsi="Times New Roman" w:cs="Times New Roman"/>
          <w:sz w:val="20"/>
        </w:rPr>
        <w:t xml:space="preserve">, it is easy to calculate the trip production rate of each zone and the trip distribution ratio of each OD pair. During the ODME process, we fix the original trip distribution ratio of each OD pair and the time profile used to define the percentage of total travel demand departing at some specific time periods. After running the simulation, users can check the calibrated trip </w:t>
      </w:r>
      <w:bookmarkStart w:id="1" w:name="OLE_LINK11"/>
      <w:r w:rsidRPr="002B79F4">
        <w:rPr>
          <w:rFonts w:ascii="Times New Roman" w:eastAsia="Times New Roman" w:hAnsi="Times New Roman" w:cs="Times New Roman"/>
          <w:sz w:val="20"/>
        </w:rPr>
        <w:t xml:space="preserve">production of each zone through ODME_ratio in file ODME_final_result.csv. In addition, the process of each iteration can also be checked in file </w:t>
      </w:r>
      <w:bookmarkEnd w:id="1"/>
      <w:r w:rsidRPr="002B79F4">
        <w:rPr>
          <w:rFonts w:ascii="Times New Roman" w:eastAsia="Times New Roman" w:hAnsi="Times New Roman" w:cs="Times New Roman"/>
          <w:sz w:val="20"/>
        </w:rPr>
        <w:t>ODME_zone_based_log.csv and file ODME_link_based_log.csv.</w:t>
      </w:r>
    </w:p>
    <w:p w14:paraId="679C80CC" w14:textId="1989A959" w:rsidR="008000A0" w:rsidRDefault="008000A0" w:rsidP="00BE59F7">
      <w:pPr>
        <w:spacing w:after="160"/>
        <w:jc w:val="both"/>
        <w:rPr>
          <w:rFonts w:ascii="Times New Roman" w:eastAsia="Times New Roman" w:hAnsi="Times New Roman" w:cs="Times New Roman"/>
          <w:sz w:val="20"/>
        </w:rPr>
      </w:pPr>
      <w:r>
        <w:rPr>
          <w:rFonts w:ascii="Times New Roman" w:eastAsia="Times New Roman" w:hAnsi="Times New Roman" w:cs="Times New Roman"/>
          <w:sz w:val="20"/>
        </w:rPr>
        <w:t xml:space="preserve">The </w:t>
      </w:r>
      <w:r w:rsidR="00A43AE1">
        <w:rPr>
          <w:rFonts w:ascii="Times New Roman" w:eastAsia="Times New Roman" w:hAnsi="Times New Roman" w:cs="Times New Roman"/>
          <w:sz w:val="20"/>
        </w:rPr>
        <w:t>key</w:t>
      </w:r>
      <w:r>
        <w:rPr>
          <w:rFonts w:ascii="Times New Roman" w:eastAsia="Times New Roman" w:hAnsi="Times New Roman" w:cs="Times New Roman"/>
          <w:sz w:val="20"/>
        </w:rPr>
        <w:t xml:space="preserve"> input and output files for ODME and scenario evaluation are listed in Table 1. The detail of some files will be explained in the following sections.</w:t>
      </w:r>
    </w:p>
    <w:p w14:paraId="0DE6B3A6" w14:textId="7E89EC19" w:rsidR="008000A0" w:rsidRDefault="008000A0" w:rsidP="008000A0">
      <w:pPr>
        <w:jc w:val="center"/>
        <w:rPr>
          <w:rFonts w:ascii="Times New Roman" w:eastAsia="Times New Roman" w:hAnsi="Times New Roman" w:cs="Times New Roman"/>
          <w:sz w:val="20"/>
        </w:rPr>
      </w:pPr>
      <w:r>
        <w:rPr>
          <w:rFonts w:ascii="Times New Roman" w:eastAsia="Times New Roman" w:hAnsi="Times New Roman" w:cs="Times New Roman"/>
          <w:sz w:val="20"/>
        </w:rPr>
        <w:t>Table 1 Key input and output files for ODME</w:t>
      </w:r>
    </w:p>
    <w:tbl>
      <w:tblPr>
        <w:tblStyle w:val="TableGrid"/>
        <w:tblW w:w="0" w:type="auto"/>
        <w:jc w:val="center"/>
        <w:tblLayout w:type="fixed"/>
        <w:tblLook w:val="04A0" w:firstRow="1" w:lastRow="0" w:firstColumn="1" w:lastColumn="0" w:noHBand="0" w:noVBand="1"/>
      </w:tblPr>
      <w:tblGrid>
        <w:gridCol w:w="1165"/>
        <w:gridCol w:w="2700"/>
        <w:gridCol w:w="2970"/>
        <w:gridCol w:w="2970"/>
        <w:gridCol w:w="3145"/>
      </w:tblGrid>
      <w:tr w:rsidR="00C26271" w14:paraId="2CF8C732" w14:textId="77777777" w:rsidTr="00432FA2">
        <w:trPr>
          <w:jc w:val="center"/>
        </w:trPr>
        <w:tc>
          <w:tcPr>
            <w:tcW w:w="1165" w:type="dxa"/>
            <w:shd w:val="clear" w:color="auto" w:fill="BDD6EE" w:themeFill="accent1" w:themeFillTint="66"/>
            <w:vAlign w:val="center"/>
          </w:tcPr>
          <w:p w14:paraId="12053698" w14:textId="14AD6174" w:rsidR="00C26271" w:rsidRDefault="00C26271" w:rsidP="00C26271">
            <w:pPr>
              <w:widowControl w:val="0"/>
              <w:spacing w:line="240" w:lineRule="auto"/>
              <w:jc w:val="both"/>
              <w:rPr>
                <w:rFonts w:ascii="Times New Roman" w:eastAsia="Times New Roman" w:hAnsi="Times New Roman" w:cs="Times New Roman"/>
                <w:b/>
                <w:sz w:val="20"/>
              </w:rPr>
            </w:pPr>
            <w:r>
              <w:rPr>
                <w:rFonts w:ascii="Times New Roman" w:eastAsia="Times New Roman" w:hAnsi="Times New Roman" w:cs="Times New Roman"/>
                <w:b/>
                <w:sz w:val="20"/>
              </w:rPr>
              <w:t>File Group</w:t>
            </w:r>
          </w:p>
        </w:tc>
        <w:tc>
          <w:tcPr>
            <w:tcW w:w="2700" w:type="dxa"/>
            <w:shd w:val="clear" w:color="auto" w:fill="BDD6EE" w:themeFill="accent1" w:themeFillTint="66"/>
            <w:vAlign w:val="center"/>
          </w:tcPr>
          <w:p w14:paraId="121F32E9" w14:textId="33B7174A" w:rsidR="00C26271" w:rsidRDefault="00C26271" w:rsidP="00C26271">
            <w:pPr>
              <w:widowControl w:val="0"/>
              <w:spacing w:line="240" w:lineRule="auto"/>
              <w:jc w:val="both"/>
              <w:rPr>
                <w:rFonts w:ascii="Times New Roman" w:eastAsia="Times New Roman" w:hAnsi="Times New Roman" w:cs="Times New Roman"/>
                <w:b/>
                <w:sz w:val="20"/>
              </w:rPr>
            </w:pPr>
            <w:r>
              <w:rPr>
                <w:rFonts w:ascii="Times New Roman" w:eastAsia="Times New Roman" w:hAnsi="Times New Roman" w:cs="Times New Roman"/>
                <w:b/>
                <w:sz w:val="20"/>
              </w:rPr>
              <w:t>Input file list</w:t>
            </w:r>
          </w:p>
        </w:tc>
        <w:tc>
          <w:tcPr>
            <w:tcW w:w="2970" w:type="dxa"/>
            <w:shd w:val="clear" w:color="auto" w:fill="BDD6EE" w:themeFill="accent1" w:themeFillTint="66"/>
            <w:vAlign w:val="center"/>
          </w:tcPr>
          <w:p w14:paraId="51F0D801" w14:textId="7FE6C76B" w:rsidR="00C26271" w:rsidRDefault="00432FA2" w:rsidP="00C26271">
            <w:pPr>
              <w:widowControl w:val="0"/>
              <w:spacing w:line="240" w:lineRule="auto"/>
              <w:jc w:val="both"/>
              <w:rPr>
                <w:rFonts w:ascii="Times New Roman" w:eastAsia="Times New Roman" w:hAnsi="Times New Roman" w:cs="Times New Roman"/>
                <w:b/>
                <w:sz w:val="20"/>
              </w:rPr>
            </w:pPr>
            <w:r>
              <w:rPr>
                <w:rFonts w:ascii="Times New Roman" w:eastAsia="Times New Roman" w:hAnsi="Times New Roman" w:cs="Times New Roman"/>
                <w:b/>
                <w:sz w:val="20"/>
              </w:rPr>
              <w:t>R</w:t>
            </w:r>
            <w:r w:rsidR="00C26271">
              <w:rPr>
                <w:rFonts w:ascii="Times New Roman" w:eastAsia="Times New Roman" w:hAnsi="Times New Roman" w:cs="Times New Roman"/>
                <w:b/>
                <w:sz w:val="20"/>
              </w:rPr>
              <w:t>emark</w:t>
            </w:r>
          </w:p>
        </w:tc>
        <w:tc>
          <w:tcPr>
            <w:tcW w:w="2970" w:type="dxa"/>
            <w:shd w:val="clear" w:color="auto" w:fill="BDD6EE" w:themeFill="accent1" w:themeFillTint="66"/>
            <w:vAlign w:val="center"/>
          </w:tcPr>
          <w:p w14:paraId="1F9B8385" w14:textId="77777777" w:rsidR="00C26271" w:rsidRDefault="00C26271" w:rsidP="00C26271">
            <w:pPr>
              <w:widowControl w:val="0"/>
              <w:spacing w:line="240" w:lineRule="auto"/>
              <w:jc w:val="both"/>
              <w:rPr>
                <w:rFonts w:ascii="Times New Roman" w:eastAsia="Times New Roman" w:hAnsi="Times New Roman" w:cs="Times New Roman"/>
                <w:b/>
                <w:sz w:val="20"/>
              </w:rPr>
            </w:pPr>
            <w:r>
              <w:rPr>
                <w:rFonts w:ascii="Times New Roman" w:eastAsia="Times New Roman" w:hAnsi="Times New Roman" w:cs="Times New Roman"/>
                <w:b/>
                <w:sz w:val="20"/>
              </w:rPr>
              <w:t>Output file list</w:t>
            </w:r>
          </w:p>
        </w:tc>
        <w:tc>
          <w:tcPr>
            <w:tcW w:w="3145" w:type="dxa"/>
            <w:shd w:val="clear" w:color="auto" w:fill="BDD6EE" w:themeFill="accent1" w:themeFillTint="66"/>
            <w:vAlign w:val="center"/>
          </w:tcPr>
          <w:p w14:paraId="2C114109" w14:textId="0B1D627F" w:rsidR="00C26271" w:rsidRDefault="00432FA2" w:rsidP="00C26271">
            <w:pPr>
              <w:widowControl w:val="0"/>
              <w:spacing w:line="240" w:lineRule="auto"/>
              <w:jc w:val="both"/>
              <w:rPr>
                <w:rFonts w:ascii="Times New Roman" w:eastAsia="Times New Roman" w:hAnsi="Times New Roman" w:cs="Times New Roman"/>
                <w:b/>
                <w:sz w:val="20"/>
              </w:rPr>
            </w:pPr>
            <w:r>
              <w:rPr>
                <w:rFonts w:ascii="Times New Roman" w:eastAsia="Times New Roman" w:hAnsi="Times New Roman" w:cs="Times New Roman"/>
                <w:b/>
                <w:sz w:val="20"/>
              </w:rPr>
              <w:t>R</w:t>
            </w:r>
            <w:r w:rsidR="00C26271">
              <w:rPr>
                <w:rFonts w:ascii="Times New Roman" w:eastAsia="Times New Roman" w:hAnsi="Times New Roman" w:cs="Times New Roman"/>
                <w:b/>
                <w:sz w:val="20"/>
              </w:rPr>
              <w:t>emark</w:t>
            </w:r>
          </w:p>
        </w:tc>
      </w:tr>
      <w:tr w:rsidR="00C26271" w14:paraId="20081510" w14:textId="77777777" w:rsidTr="002A609C">
        <w:trPr>
          <w:jc w:val="center"/>
        </w:trPr>
        <w:tc>
          <w:tcPr>
            <w:tcW w:w="1165" w:type="dxa"/>
            <w:vMerge w:val="restart"/>
            <w:shd w:val="clear" w:color="auto" w:fill="EDEDED" w:themeFill="accent3" w:themeFillTint="33"/>
            <w:vAlign w:val="center"/>
          </w:tcPr>
          <w:p w14:paraId="075AF0F7" w14:textId="03F8012D" w:rsidR="00C26271" w:rsidRPr="00C26271" w:rsidRDefault="00C26271" w:rsidP="00C26271">
            <w:pPr>
              <w:widowControl w:val="0"/>
              <w:spacing w:line="240" w:lineRule="auto"/>
              <w:jc w:val="both"/>
              <w:rPr>
                <w:rFonts w:ascii="Times New Roman" w:eastAsia="Times New Roman" w:hAnsi="Times New Roman" w:cs="Times New Roman"/>
                <w:b/>
                <w:sz w:val="20"/>
              </w:rPr>
            </w:pPr>
            <w:r>
              <w:rPr>
                <w:rFonts w:ascii="Times New Roman" w:eastAsia="Times New Roman" w:hAnsi="Times New Roman" w:cs="Times New Roman"/>
                <w:b/>
                <w:sz w:val="20"/>
              </w:rPr>
              <w:t>Demand</w:t>
            </w:r>
          </w:p>
        </w:tc>
        <w:tc>
          <w:tcPr>
            <w:tcW w:w="2700" w:type="dxa"/>
            <w:shd w:val="clear" w:color="auto" w:fill="EDEDED" w:themeFill="accent3" w:themeFillTint="33"/>
            <w:vAlign w:val="center"/>
          </w:tcPr>
          <w:p w14:paraId="5EFE833B" w14:textId="3B9CA01B" w:rsidR="00C26271" w:rsidRPr="00371587" w:rsidRDefault="008000A0" w:rsidP="008000A0">
            <w:pPr>
              <w:pStyle w:val="ListParagraph"/>
              <w:widowControl w:val="0"/>
              <w:spacing w:line="240" w:lineRule="auto"/>
              <w:ind w:left="0"/>
              <w:rPr>
                <w:rFonts w:ascii="Times New Roman" w:eastAsia="Times New Roman" w:hAnsi="Times New Roman" w:cs="Times New Roman"/>
                <w:sz w:val="20"/>
              </w:rPr>
            </w:pPr>
            <w:r w:rsidRPr="00371587">
              <w:rPr>
                <w:rFonts w:ascii="Times New Roman" w:eastAsia="Times New Roman" w:hAnsi="Times New Roman" w:cs="Times New Roman"/>
                <w:sz w:val="20"/>
              </w:rPr>
              <w:t xml:space="preserve">1. </w:t>
            </w:r>
            <w:r w:rsidR="00432FA2">
              <w:rPr>
                <w:rFonts w:ascii="Times New Roman" w:eastAsia="Times New Roman" w:hAnsi="Times New Roman" w:cs="Times New Roman"/>
                <w:sz w:val="20"/>
              </w:rPr>
              <w:t>i</w:t>
            </w:r>
            <w:r w:rsidR="00C26271" w:rsidRPr="00371587">
              <w:rPr>
                <w:rFonts w:ascii="Times New Roman" w:eastAsia="Times New Roman" w:hAnsi="Times New Roman" w:cs="Times New Roman"/>
                <w:sz w:val="20"/>
              </w:rPr>
              <w:t>nput_demand</w:t>
            </w:r>
            <w:r w:rsidR="00432FA2">
              <w:rPr>
                <w:rFonts w:ascii="Times New Roman" w:eastAsia="Times New Roman" w:hAnsi="Times New Roman" w:cs="Times New Roman"/>
                <w:sz w:val="20"/>
              </w:rPr>
              <w:t>.csv</w:t>
            </w:r>
            <w:r w:rsidR="00C26271" w:rsidRPr="00371587">
              <w:rPr>
                <w:rFonts w:ascii="Times New Roman" w:eastAsia="Times New Roman" w:hAnsi="Times New Roman" w:cs="Times New Roman"/>
                <w:sz w:val="20"/>
              </w:rPr>
              <w:t xml:space="preserve"> or input_agent</w:t>
            </w:r>
            <w:r w:rsidR="00432FA2">
              <w:rPr>
                <w:rFonts w:ascii="Times New Roman" w:eastAsia="Times New Roman" w:hAnsi="Times New Roman" w:cs="Times New Roman"/>
                <w:sz w:val="20"/>
              </w:rPr>
              <w:t>.csv</w:t>
            </w:r>
          </w:p>
        </w:tc>
        <w:tc>
          <w:tcPr>
            <w:tcW w:w="2970" w:type="dxa"/>
            <w:shd w:val="clear" w:color="auto" w:fill="EDEDED" w:themeFill="accent3" w:themeFillTint="33"/>
            <w:vAlign w:val="center"/>
          </w:tcPr>
          <w:p w14:paraId="64FD65DE" w14:textId="29943305" w:rsidR="00C26271" w:rsidRPr="00DB3214" w:rsidRDefault="00C26271" w:rsidP="00371587">
            <w:pPr>
              <w:widowControl w:val="0"/>
              <w:spacing w:line="240" w:lineRule="auto"/>
              <w:rPr>
                <w:rFonts w:ascii="Times New Roman" w:eastAsia="Times New Roman" w:hAnsi="Times New Roman" w:cs="Times New Roman"/>
                <w:sz w:val="20"/>
              </w:rPr>
            </w:pPr>
            <w:r w:rsidRPr="00DB3214">
              <w:rPr>
                <w:rFonts w:ascii="Times New Roman" w:eastAsia="Times New Roman" w:hAnsi="Times New Roman" w:cs="Times New Roman"/>
                <w:sz w:val="20"/>
              </w:rPr>
              <w:t xml:space="preserve">Demand content for specifying distribution  </w:t>
            </w:r>
          </w:p>
        </w:tc>
        <w:tc>
          <w:tcPr>
            <w:tcW w:w="2970" w:type="dxa"/>
            <w:shd w:val="clear" w:color="auto" w:fill="EDEDED" w:themeFill="accent3" w:themeFillTint="33"/>
            <w:vAlign w:val="center"/>
          </w:tcPr>
          <w:p w14:paraId="6839E404" w14:textId="25092044" w:rsidR="00C26271" w:rsidRPr="00371587" w:rsidRDefault="00371587" w:rsidP="00371587">
            <w:pPr>
              <w:widowControl w:val="0"/>
              <w:spacing w:line="240" w:lineRule="auto"/>
              <w:jc w:val="both"/>
              <w:rPr>
                <w:rFonts w:ascii="Times New Roman" w:eastAsia="Times New Roman" w:hAnsi="Times New Roman" w:cs="Times New Roman"/>
                <w:sz w:val="20"/>
              </w:rPr>
            </w:pPr>
            <w:r w:rsidRPr="00371587">
              <w:rPr>
                <w:rFonts w:ascii="Times New Roman" w:eastAsia="Times New Roman" w:hAnsi="Times New Roman" w:cs="Times New Roman"/>
                <w:sz w:val="20"/>
              </w:rPr>
              <w:t xml:space="preserve">1. </w:t>
            </w:r>
            <w:r w:rsidR="00432FA2">
              <w:rPr>
                <w:rFonts w:ascii="Times New Roman" w:eastAsia="Times New Roman" w:hAnsi="Times New Roman" w:cs="Times New Roman"/>
                <w:sz w:val="20"/>
              </w:rPr>
              <w:t>o</w:t>
            </w:r>
            <w:r w:rsidR="00C26271" w:rsidRPr="00371587">
              <w:rPr>
                <w:rFonts w:ascii="Times New Roman" w:eastAsia="Times New Roman" w:hAnsi="Times New Roman" w:cs="Times New Roman"/>
                <w:sz w:val="20"/>
              </w:rPr>
              <w:t>utput_agent.csv</w:t>
            </w:r>
          </w:p>
        </w:tc>
        <w:tc>
          <w:tcPr>
            <w:tcW w:w="3145" w:type="dxa"/>
            <w:shd w:val="clear" w:color="auto" w:fill="EDEDED" w:themeFill="accent3" w:themeFillTint="33"/>
            <w:vAlign w:val="center"/>
          </w:tcPr>
          <w:p w14:paraId="0FED5CA6" w14:textId="17CC4B0B" w:rsidR="00C26271" w:rsidRPr="003129F9" w:rsidRDefault="00C26271" w:rsidP="00432FA2">
            <w:pPr>
              <w:widowControl w:val="0"/>
              <w:spacing w:line="240" w:lineRule="auto"/>
              <w:rPr>
                <w:rFonts w:ascii="Times New Roman" w:eastAsia="Times New Roman" w:hAnsi="Times New Roman" w:cs="Times New Roman"/>
                <w:sz w:val="20"/>
              </w:rPr>
            </w:pPr>
            <w:r w:rsidRPr="003129F9">
              <w:rPr>
                <w:rFonts w:ascii="Times New Roman" w:eastAsia="Times New Roman" w:hAnsi="Times New Roman" w:cs="Times New Roman"/>
                <w:sz w:val="20"/>
              </w:rPr>
              <w:t xml:space="preserve">Final estimation results </w:t>
            </w:r>
            <w:r>
              <w:rPr>
                <w:rFonts w:ascii="Times New Roman" w:eastAsia="Times New Roman" w:hAnsi="Times New Roman" w:cs="Times New Roman"/>
                <w:sz w:val="20"/>
              </w:rPr>
              <w:t>represented in terms of agent trajectory format</w:t>
            </w:r>
          </w:p>
        </w:tc>
      </w:tr>
      <w:tr w:rsidR="00C26271" w14:paraId="4646245A" w14:textId="77777777" w:rsidTr="002A609C">
        <w:trPr>
          <w:jc w:val="center"/>
        </w:trPr>
        <w:tc>
          <w:tcPr>
            <w:tcW w:w="1165" w:type="dxa"/>
            <w:vMerge/>
            <w:shd w:val="clear" w:color="auto" w:fill="EDEDED" w:themeFill="accent3" w:themeFillTint="33"/>
            <w:vAlign w:val="center"/>
          </w:tcPr>
          <w:p w14:paraId="5694318C" w14:textId="77777777" w:rsidR="00C26271" w:rsidRPr="00663A5D" w:rsidRDefault="00C26271" w:rsidP="00C26271">
            <w:pPr>
              <w:pStyle w:val="ListParagraph"/>
              <w:widowControl w:val="0"/>
              <w:spacing w:line="240" w:lineRule="auto"/>
              <w:ind w:left="1080"/>
              <w:jc w:val="both"/>
              <w:rPr>
                <w:rFonts w:ascii="Times New Roman" w:eastAsia="Times New Roman" w:hAnsi="Times New Roman" w:cs="Times New Roman"/>
                <w:b/>
                <w:sz w:val="20"/>
              </w:rPr>
            </w:pPr>
          </w:p>
        </w:tc>
        <w:tc>
          <w:tcPr>
            <w:tcW w:w="2700" w:type="dxa"/>
            <w:shd w:val="clear" w:color="auto" w:fill="EDEDED" w:themeFill="accent3" w:themeFillTint="33"/>
            <w:vAlign w:val="center"/>
          </w:tcPr>
          <w:p w14:paraId="711CC899" w14:textId="41F907A2" w:rsidR="00C26271" w:rsidRPr="00371587" w:rsidRDefault="008000A0" w:rsidP="008000A0">
            <w:pPr>
              <w:pStyle w:val="ListParagraph"/>
              <w:widowControl w:val="0"/>
              <w:spacing w:line="240" w:lineRule="auto"/>
              <w:ind w:left="0"/>
              <w:rPr>
                <w:rFonts w:ascii="Times New Roman" w:eastAsia="Times New Roman" w:hAnsi="Times New Roman" w:cs="Times New Roman"/>
                <w:sz w:val="20"/>
              </w:rPr>
            </w:pPr>
            <w:r w:rsidRPr="00371587">
              <w:rPr>
                <w:rFonts w:ascii="Times New Roman" w:eastAsia="Times New Roman" w:hAnsi="Times New Roman" w:cs="Times New Roman"/>
                <w:sz w:val="20"/>
              </w:rPr>
              <w:t xml:space="preserve">2. </w:t>
            </w:r>
            <w:r w:rsidR="00432FA2">
              <w:rPr>
                <w:rFonts w:ascii="Times New Roman" w:eastAsia="Times New Roman" w:hAnsi="Times New Roman" w:cs="Times New Roman"/>
                <w:sz w:val="20"/>
              </w:rPr>
              <w:t>i</w:t>
            </w:r>
            <w:r w:rsidR="00C26271" w:rsidRPr="00371587">
              <w:rPr>
                <w:rFonts w:ascii="Times New Roman" w:eastAsia="Times New Roman" w:hAnsi="Times New Roman" w:cs="Times New Roman"/>
                <w:sz w:val="20"/>
              </w:rPr>
              <w:t>nput_demand_file_list.csv</w:t>
            </w:r>
          </w:p>
        </w:tc>
        <w:tc>
          <w:tcPr>
            <w:tcW w:w="2970" w:type="dxa"/>
            <w:shd w:val="clear" w:color="auto" w:fill="EDEDED" w:themeFill="accent3" w:themeFillTint="33"/>
            <w:vAlign w:val="center"/>
          </w:tcPr>
          <w:p w14:paraId="784881DA" w14:textId="35761D49" w:rsidR="00C26271" w:rsidRPr="00DB3214" w:rsidRDefault="00C26271" w:rsidP="00371587">
            <w:pPr>
              <w:widowControl w:val="0"/>
              <w:spacing w:line="240" w:lineRule="auto"/>
              <w:rPr>
                <w:rFonts w:ascii="Times New Roman" w:eastAsia="Times New Roman" w:hAnsi="Times New Roman" w:cs="Times New Roman"/>
                <w:sz w:val="20"/>
              </w:rPr>
            </w:pPr>
            <w:r w:rsidRPr="00DB3214">
              <w:rPr>
                <w:rFonts w:ascii="Times New Roman" w:eastAsia="Times New Roman" w:hAnsi="Times New Roman" w:cs="Times New Roman"/>
                <w:sz w:val="20"/>
              </w:rPr>
              <w:t>Demand file specification</w:t>
            </w:r>
            <w:r>
              <w:rPr>
                <w:rFonts w:ascii="Times New Roman" w:eastAsia="Times New Roman" w:hAnsi="Times New Roman" w:cs="Times New Roman"/>
                <w:sz w:val="20"/>
              </w:rPr>
              <w:t>, specify temporal departure time distribution</w:t>
            </w:r>
          </w:p>
        </w:tc>
        <w:tc>
          <w:tcPr>
            <w:tcW w:w="2970" w:type="dxa"/>
            <w:shd w:val="clear" w:color="auto" w:fill="EDEDED" w:themeFill="accent3" w:themeFillTint="33"/>
            <w:vAlign w:val="center"/>
          </w:tcPr>
          <w:p w14:paraId="7546C0CE" w14:textId="6A27A1D9" w:rsidR="00371587" w:rsidRPr="00371587" w:rsidRDefault="00371587" w:rsidP="00371587">
            <w:pPr>
              <w:widowControl w:val="0"/>
              <w:spacing w:line="240" w:lineRule="auto"/>
              <w:rPr>
                <w:rFonts w:ascii="Times New Roman" w:eastAsia="Times New Roman" w:hAnsi="Times New Roman" w:cs="Times New Roman"/>
                <w:sz w:val="20"/>
              </w:rPr>
            </w:pPr>
            <w:r w:rsidRPr="00371587">
              <w:rPr>
                <w:rFonts w:ascii="Times New Roman" w:eastAsia="Times New Roman" w:hAnsi="Times New Roman" w:cs="Times New Roman"/>
                <w:sz w:val="20"/>
              </w:rPr>
              <w:t xml:space="preserve">2. </w:t>
            </w:r>
            <w:r w:rsidR="00C26271" w:rsidRPr="00371587">
              <w:rPr>
                <w:rFonts w:ascii="Times New Roman" w:eastAsia="Times New Roman" w:hAnsi="Times New Roman" w:cs="Times New Roman"/>
                <w:sz w:val="20"/>
              </w:rPr>
              <w:t xml:space="preserve">ODME_zone_based_log.csv </w:t>
            </w:r>
          </w:p>
          <w:p w14:paraId="10AA742C" w14:textId="365FA5A2" w:rsidR="00C26271" w:rsidRPr="00371587" w:rsidRDefault="00371587" w:rsidP="00371587">
            <w:pPr>
              <w:widowControl w:val="0"/>
              <w:spacing w:line="240" w:lineRule="auto"/>
              <w:rPr>
                <w:rFonts w:ascii="Times New Roman" w:eastAsia="Times New Roman" w:hAnsi="Times New Roman" w:cs="Times New Roman"/>
                <w:sz w:val="20"/>
              </w:rPr>
            </w:pPr>
            <w:r w:rsidRPr="00371587">
              <w:rPr>
                <w:rFonts w:ascii="Times New Roman" w:eastAsia="Times New Roman" w:hAnsi="Times New Roman" w:cs="Times New Roman"/>
                <w:sz w:val="20"/>
              </w:rPr>
              <w:t xml:space="preserve">3. </w:t>
            </w:r>
            <w:r w:rsidR="00C26271" w:rsidRPr="00371587">
              <w:rPr>
                <w:rFonts w:ascii="Times New Roman" w:eastAsia="Times New Roman" w:hAnsi="Times New Roman" w:cs="Times New Roman"/>
                <w:sz w:val="20"/>
              </w:rPr>
              <w:t>ODME_final_result.csv</w:t>
            </w:r>
          </w:p>
        </w:tc>
        <w:tc>
          <w:tcPr>
            <w:tcW w:w="3145" w:type="dxa"/>
            <w:shd w:val="clear" w:color="auto" w:fill="EDEDED" w:themeFill="accent3" w:themeFillTint="33"/>
            <w:vAlign w:val="center"/>
          </w:tcPr>
          <w:p w14:paraId="763765B7" w14:textId="17C5B73A" w:rsidR="00C26271" w:rsidRPr="00BA0140" w:rsidRDefault="00C26271" w:rsidP="00432FA2">
            <w:pPr>
              <w:widowControl w:val="0"/>
              <w:spacing w:line="240" w:lineRule="auto"/>
              <w:rPr>
                <w:rFonts w:ascii="Times New Roman" w:eastAsia="Times New Roman" w:hAnsi="Times New Roman" w:cs="Times New Roman"/>
                <w:b/>
                <w:sz w:val="20"/>
              </w:rPr>
            </w:pPr>
            <w:r>
              <w:rPr>
                <w:rFonts w:ascii="Times New Roman" w:eastAsia="Times New Roman" w:hAnsi="Times New Roman" w:cs="Times New Roman"/>
                <w:sz w:val="20"/>
              </w:rPr>
              <w:t>Zone based production based ratio</w:t>
            </w:r>
            <w:r w:rsidR="00BA0140">
              <w:rPr>
                <w:rFonts w:ascii="Times New Roman" w:eastAsia="Times New Roman" w:hAnsi="Times New Roman" w:cs="Times New Roman"/>
                <w:sz w:val="20"/>
              </w:rPr>
              <w:t>; Iteration by iteration zone based total production adjustment</w:t>
            </w:r>
          </w:p>
        </w:tc>
      </w:tr>
      <w:tr w:rsidR="00371587" w14:paraId="319136B1" w14:textId="77777777" w:rsidTr="00432FA2">
        <w:trPr>
          <w:jc w:val="center"/>
        </w:trPr>
        <w:tc>
          <w:tcPr>
            <w:tcW w:w="1165" w:type="dxa"/>
            <w:vMerge w:val="restart"/>
            <w:shd w:val="clear" w:color="auto" w:fill="E2EFD9" w:themeFill="accent6" w:themeFillTint="33"/>
            <w:vAlign w:val="center"/>
          </w:tcPr>
          <w:p w14:paraId="6D6B61F5" w14:textId="5C51CCB9" w:rsidR="00371587" w:rsidRPr="00C26271" w:rsidRDefault="00371587" w:rsidP="00C26271">
            <w:pPr>
              <w:widowControl w:val="0"/>
              <w:spacing w:line="240" w:lineRule="auto"/>
              <w:jc w:val="both"/>
              <w:rPr>
                <w:rFonts w:ascii="Times New Roman" w:eastAsia="Times New Roman" w:hAnsi="Times New Roman" w:cs="Times New Roman"/>
                <w:b/>
                <w:sz w:val="20"/>
              </w:rPr>
            </w:pPr>
            <w:r w:rsidRPr="00C26271">
              <w:rPr>
                <w:rFonts w:ascii="Times New Roman" w:eastAsia="Times New Roman" w:hAnsi="Times New Roman" w:cs="Times New Roman"/>
                <w:b/>
                <w:sz w:val="20"/>
              </w:rPr>
              <w:t xml:space="preserve">Sensor </w:t>
            </w:r>
          </w:p>
        </w:tc>
        <w:tc>
          <w:tcPr>
            <w:tcW w:w="2700" w:type="dxa"/>
            <w:shd w:val="clear" w:color="auto" w:fill="E2EFD9" w:themeFill="accent6" w:themeFillTint="33"/>
            <w:vAlign w:val="center"/>
          </w:tcPr>
          <w:p w14:paraId="0BED68BD" w14:textId="5940D78B" w:rsidR="00371587" w:rsidRPr="00371587" w:rsidRDefault="00371587" w:rsidP="008000A0">
            <w:pPr>
              <w:pStyle w:val="ListParagraph"/>
              <w:widowControl w:val="0"/>
              <w:spacing w:line="240" w:lineRule="auto"/>
              <w:ind w:left="0"/>
              <w:rPr>
                <w:rFonts w:ascii="Times New Roman" w:eastAsia="Times New Roman" w:hAnsi="Times New Roman" w:cs="Times New Roman"/>
                <w:sz w:val="20"/>
              </w:rPr>
            </w:pPr>
            <w:r w:rsidRPr="00371587">
              <w:rPr>
                <w:rFonts w:ascii="Times New Roman" w:eastAsia="Times New Roman" w:hAnsi="Times New Roman" w:cs="Times New Roman"/>
                <w:sz w:val="20"/>
              </w:rPr>
              <w:t xml:space="preserve">1. </w:t>
            </w:r>
            <w:r w:rsidR="00432FA2">
              <w:rPr>
                <w:rFonts w:ascii="Times New Roman" w:eastAsia="Times New Roman" w:hAnsi="Times New Roman" w:cs="Times New Roman"/>
                <w:sz w:val="20"/>
              </w:rPr>
              <w:t>i</w:t>
            </w:r>
            <w:r w:rsidRPr="00371587">
              <w:rPr>
                <w:rFonts w:ascii="Times New Roman" w:eastAsia="Times New Roman" w:hAnsi="Times New Roman" w:cs="Times New Roman"/>
                <w:sz w:val="20"/>
              </w:rPr>
              <w:t>nput_link.csv</w:t>
            </w:r>
          </w:p>
        </w:tc>
        <w:tc>
          <w:tcPr>
            <w:tcW w:w="2970" w:type="dxa"/>
            <w:shd w:val="clear" w:color="auto" w:fill="E2EFD9" w:themeFill="accent6" w:themeFillTint="33"/>
            <w:vAlign w:val="center"/>
          </w:tcPr>
          <w:p w14:paraId="2DD7DE8C" w14:textId="354394EC" w:rsidR="00371587" w:rsidRPr="00DB3214" w:rsidRDefault="00371587" w:rsidP="00371587">
            <w:pPr>
              <w:widowControl w:val="0"/>
              <w:spacing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Store </w:t>
            </w:r>
            <w:r w:rsidR="00432FA2">
              <w:rPr>
                <w:rFonts w:ascii="Times New Roman" w:eastAsia="Times New Roman" w:hAnsi="Times New Roman" w:cs="Times New Roman"/>
                <w:sz w:val="20"/>
              </w:rPr>
              <w:t>c</w:t>
            </w:r>
            <w:r w:rsidRPr="00DB3214">
              <w:rPr>
                <w:rFonts w:ascii="Times New Roman" w:eastAsia="Times New Roman" w:hAnsi="Times New Roman" w:cs="Times New Roman"/>
                <w:sz w:val="20"/>
              </w:rPr>
              <w:t>ount_sensor_id, speed_sensor_id</w:t>
            </w:r>
            <w:r>
              <w:rPr>
                <w:rFonts w:ascii="Times New Roman" w:eastAsia="Times New Roman" w:hAnsi="Times New Roman" w:cs="Times New Roman"/>
                <w:sz w:val="20"/>
              </w:rPr>
              <w:t xml:space="preserve"> for referring sensor data</w:t>
            </w:r>
          </w:p>
        </w:tc>
        <w:tc>
          <w:tcPr>
            <w:tcW w:w="2970" w:type="dxa"/>
            <w:vMerge w:val="restart"/>
            <w:shd w:val="clear" w:color="auto" w:fill="E2EFD9" w:themeFill="accent6" w:themeFillTint="33"/>
            <w:vAlign w:val="center"/>
          </w:tcPr>
          <w:p w14:paraId="2D6B8BA0" w14:textId="11D83884" w:rsidR="00BA0140" w:rsidRDefault="00371587" w:rsidP="00BA0140">
            <w:pPr>
              <w:widowControl w:val="0"/>
              <w:spacing w:line="240" w:lineRule="auto"/>
              <w:rPr>
                <w:rFonts w:ascii="Times New Roman" w:eastAsia="Times New Roman" w:hAnsi="Times New Roman" w:cs="Times New Roman"/>
                <w:sz w:val="20"/>
              </w:rPr>
            </w:pPr>
            <w:r w:rsidRPr="00371587">
              <w:rPr>
                <w:rFonts w:ascii="Times New Roman" w:eastAsia="Times New Roman" w:hAnsi="Times New Roman" w:cs="Times New Roman"/>
                <w:sz w:val="20"/>
              </w:rPr>
              <w:t xml:space="preserve">1. </w:t>
            </w:r>
            <w:r w:rsidR="00BA0140" w:rsidRPr="00371587">
              <w:rPr>
                <w:rFonts w:ascii="Times New Roman" w:eastAsia="Times New Roman" w:hAnsi="Times New Roman" w:cs="Times New Roman"/>
                <w:sz w:val="20"/>
              </w:rPr>
              <w:t>ODME_link_based_log.csv</w:t>
            </w:r>
          </w:p>
          <w:p w14:paraId="4D816A10" w14:textId="3CCA0696" w:rsidR="00371587" w:rsidRPr="00371587" w:rsidRDefault="00371587" w:rsidP="00371587">
            <w:pPr>
              <w:widowControl w:val="0"/>
              <w:spacing w:line="240" w:lineRule="auto"/>
              <w:rPr>
                <w:rFonts w:ascii="Times New Roman" w:eastAsia="Times New Roman" w:hAnsi="Times New Roman" w:cs="Times New Roman"/>
                <w:sz w:val="20"/>
              </w:rPr>
            </w:pPr>
          </w:p>
        </w:tc>
        <w:tc>
          <w:tcPr>
            <w:tcW w:w="3145" w:type="dxa"/>
            <w:vMerge w:val="restart"/>
            <w:shd w:val="clear" w:color="auto" w:fill="E2EFD9" w:themeFill="accent6" w:themeFillTint="33"/>
            <w:vAlign w:val="center"/>
          </w:tcPr>
          <w:p w14:paraId="78CED368" w14:textId="6411DBD7" w:rsidR="00371587" w:rsidRPr="00DB3214" w:rsidRDefault="00BA0140" w:rsidP="00432FA2">
            <w:pPr>
              <w:widowControl w:val="0"/>
              <w:spacing w:line="240" w:lineRule="auto"/>
              <w:rPr>
                <w:rFonts w:ascii="Times New Roman" w:eastAsia="Times New Roman" w:hAnsi="Times New Roman" w:cs="Times New Roman"/>
                <w:sz w:val="20"/>
              </w:rPr>
            </w:pPr>
            <w:r>
              <w:rPr>
                <w:rFonts w:ascii="Times New Roman" w:eastAsia="Times New Roman" w:hAnsi="Times New Roman" w:cs="Times New Roman"/>
                <w:sz w:val="20"/>
              </w:rPr>
              <w:t>Iteration by iteration link based flow adjustment</w:t>
            </w:r>
          </w:p>
        </w:tc>
      </w:tr>
      <w:tr w:rsidR="00371587" w14:paraId="1DF55D88" w14:textId="77777777" w:rsidTr="00432FA2">
        <w:trPr>
          <w:jc w:val="center"/>
        </w:trPr>
        <w:tc>
          <w:tcPr>
            <w:tcW w:w="1165" w:type="dxa"/>
            <w:vMerge/>
            <w:shd w:val="clear" w:color="auto" w:fill="E2EFD9" w:themeFill="accent6" w:themeFillTint="33"/>
            <w:vAlign w:val="center"/>
          </w:tcPr>
          <w:p w14:paraId="67A59BC3" w14:textId="77777777" w:rsidR="00371587" w:rsidRPr="00663A5D" w:rsidRDefault="00371587" w:rsidP="00C26271">
            <w:pPr>
              <w:pStyle w:val="ListParagraph"/>
              <w:widowControl w:val="0"/>
              <w:spacing w:line="240" w:lineRule="auto"/>
              <w:ind w:left="1080"/>
              <w:jc w:val="both"/>
              <w:rPr>
                <w:rFonts w:ascii="Times New Roman" w:eastAsia="Times New Roman" w:hAnsi="Times New Roman" w:cs="Times New Roman"/>
                <w:b/>
                <w:sz w:val="20"/>
              </w:rPr>
            </w:pPr>
          </w:p>
        </w:tc>
        <w:tc>
          <w:tcPr>
            <w:tcW w:w="2700" w:type="dxa"/>
            <w:shd w:val="clear" w:color="auto" w:fill="E2EFD9" w:themeFill="accent6" w:themeFillTint="33"/>
            <w:vAlign w:val="center"/>
          </w:tcPr>
          <w:p w14:paraId="2AEBEC29" w14:textId="55D5AB7C" w:rsidR="00371587" w:rsidRPr="00371587" w:rsidRDefault="00371587" w:rsidP="008000A0">
            <w:pPr>
              <w:pStyle w:val="ListParagraph"/>
              <w:widowControl w:val="0"/>
              <w:spacing w:line="240" w:lineRule="auto"/>
              <w:ind w:left="0"/>
              <w:rPr>
                <w:rFonts w:ascii="Times New Roman" w:eastAsia="Times New Roman" w:hAnsi="Times New Roman" w:cs="Times New Roman"/>
                <w:sz w:val="20"/>
              </w:rPr>
            </w:pPr>
            <w:r w:rsidRPr="00371587">
              <w:rPr>
                <w:rFonts w:ascii="Times New Roman" w:eastAsia="Times New Roman" w:hAnsi="Times New Roman" w:cs="Times New Roman"/>
                <w:sz w:val="20"/>
              </w:rPr>
              <w:t xml:space="preserve">2. </w:t>
            </w:r>
            <w:r w:rsidR="00432FA2">
              <w:rPr>
                <w:rFonts w:ascii="Times New Roman" w:eastAsia="Times New Roman" w:hAnsi="Times New Roman" w:cs="Times New Roman"/>
                <w:sz w:val="20"/>
              </w:rPr>
              <w:t>s</w:t>
            </w:r>
            <w:r w:rsidRPr="00371587">
              <w:rPr>
                <w:rFonts w:ascii="Times New Roman" w:eastAsia="Times New Roman" w:hAnsi="Times New Roman" w:cs="Times New Roman"/>
                <w:sz w:val="20"/>
              </w:rPr>
              <w:t>ensor_count.csv</w:t>
            </w:r>
          </w:p>
        </w:tc>
        <w:tc>
          <w:tcPr>
            <w:tcW w:w="2970" w:type="dxa"/>
            <w:shd w:val="clear" w:color="auto" w:fill="E2EFD9" w:themeFill="accent6" w:themeFillTint="33"/>
            <w:vAlign w:val="center"/>
          </w:tcPr>
          <w:p w14:paraId="37CF9BCA" w14:textId="77777777" w:rsidR="00371587" w:rsidRPr="00DB3214" w:rsidRDefault="00371587" w:rsidP="00371587">
            <w:pPr>
              <w:widowControl w:val="0"/>
              <w:spacing w:line="240" w:lineRule="auto"/>
              <w:rPr>
                <w:rFonts w:ascii="Times New Roman" w:eastAsia="Times New Roman" w:hAnsi="Times New Roman" w:cs="Times New Roman"/>
                <w:sz w:val="20"/>
              </w:rPr>
            </w:pPr>
            <w:r>
              <w:rPr>
                <w:rFonts w:ascii="Times New Roman" w:eastAsia="Times New Roman" w:hAnsi="Times New Roman" w:cs="Times New Roman"/>
                <w:sz w:val="20"/>
              </w:rPr>
              <w:t>Link based sensor count data</w:t>
            </w:r>
          </w:p>
        </w:tc>
        <w:tc>
          <w:tcPr>
            <w:tcW w:w="2970" w:type="dxa"/>
            <w:vMerge/>
            <w:shd w:val="clear" w:color="auto" w:fill="E2EFD9" w:themeFill="accent6" w:themeFillTint="33"/>
            <w:vAlign w:val="center"/>
          </w:tcPr>
          <w:p w14:paraId="32986562" w14:textId="3ED8A558" w:rsidR="00371587" w:rsidRPr="00371587" w:rsidRDefault="00371587" w:rsidP="00371587">
            <w:pPr>
              <w:pStyle w:val="ListParagraph"/>
              <w:widowControl w:val="0"/>
              <w:numPr>
                <w:ilvl w:val="0"/>
                <w:numId w:val="3"/>
              </w:numPr>
              <w:spacing w:line="240" w:lineRule="auto"/>
              <w:rPr>
                <w:rFonts w:ascii="Times New Roman" w:eastAsia="Times New Roman" w:hAnsi="Times New Roman" w:cs="Times New Roman"/>
                <w:sz w:val="20"/>
              </w:rPr>
            </w:pPr>
          </w:p>
        </w:tc>
        <w:tc>
          <w:tcPr>
            <w:tcW w:w="3145" w:type="dxa"/>
            <w:vMerge/>
            <w:shd w:val="clear" w:color="auto" w:fill="E2EFD9" w:themeFill="accent6" w:themeFillTint="33"/>
            <w:vAlign w:val="center"/>
          </w:tcPr>
          <w:p w14:paraId="1B7621A4" w14:textId="147461FF" w:rsidR="00371587" w:rsidRPr="00DB3214" w:rsidRDefault="00371587" w:rsidP="00432FA2">
            <w:pPr>
              <w:widowControl w:val="0"/>
              <w:spacing w:line="240" w:lineRule="auto"/>
              <w:rPr>
                <w:rFonts w:ascii="Times New Roman" w:eastAsia="Times New Roman" w:hAnsi="Times New Roman" w:cs="Times New Roman"/>
                <w:sz w:val="20"/>
              </w:rPr>
            </w:pPr>
          </w:p>
        </w:tc>
      </w:tr>
      <w:tr w:rsidR="00C26271" w14:paraId="2EBB1A28" w14:textId="77777777" w:rsidTr="00432FA2">
        <w:trPr>
          <w:jc w:val="center"/>
        </w:trPr>
        <w:tc>
          <w:tcPr>
            <w:tcW w:w="1165" w:type="dxa"/>
            <w:vMerge/>
            <w:shd w:val="clear" w:color="auto" w:fill="E2EFD9" w:themeFill="accent6" w:themeFillTint="33"/>
            <w:vAlign w:val="center"/>
          </w:tcPr>
          <w:p w14:paraId="074DFFCD" w14:textId="77777777" w:rsidR="00C26271" w:rsidRPr="00663A5D" w:rsidRDefault="00C26271" w:rsidP="00C26271">
            <w:pPr>
              <w:pStyle w:val="ListParagraph"/>
              <w:widowControl w:val="0"/>
              <w:spacing w:line="240" w:lineRule="auto"/>
              <w:ind w:left="1080"/>
              <w:jc w:val="both"/>
              <w:rPr>
                <w:rFonts w:ascii="Times New Roman" w:eastAsia="Times New Roman" w:hAnsi="Times New Roman" w:cs="Times New Roman"/>
                <w:b/>
                <w:sz w:val="20"/>
              </w:rPr>
            </w:pPr>
          </w:p>
        </w:tc>
        <w:tc>
          <w:tcPr>
            <w:tcW w:w="2700" w:type="dxa"/>
            <w:shd w:val="clear" w:color="auto" w:fill="E2EFD9" w:themeFill="accent6" w:themeFillTint="33"/>
            <w:vAlign w:val="center"/>
          </w:tcPr>
          <w:p w14:paraId="6911F2C9" w14:textId="5B5FD312" w:rsidR="00C26271" w:rsidRPr="00371587" w:rsidRDefault="008000A0" w:rsidP="008000A0">
            <w:pPr>
              <w:pStyle w:val="ListParagraph"/>
              <w:widowControl w:val="0"/>
              <w:spacing w:line="240" w:lineRule="auto"/>
              <w:ind w:left="0"/>
              <w:rPr>
                <w:rFonts w:ascii="Times New Roman" w:eastAsia="Times New Roman" w:hAnsi="Times New Roman" w:cs="Times New Roman"/>
                <w:sz w:val="20"/>
              </w:rPr>
            </w:pPr>
            <w:r w:rsidRPr="00371587">
              <w:rPr>
                <w:rFonts w:ascii="Times New Roman" w:eastAsia="Times New Roman" w:hAnsi="Times New Roman" w:cs="Times New Roman"/>
                <w:sz w:val="20"/>
              </w:rPr>
              <w:t xml:space="preserve">3. </w:t>
            </w:r>
            <w:r w:rsidR="00432FA2">
              <w:rPr>
                <w:rFonts w:ascii="Times New Roman" w:eastAsia="Times New Roman" w:hAnsi="Times New Roman" w:cs="Times New Roman"/>
                <w:sz w:val="20"/>
              </w:rPr>
              <w:t>s</w:t>
            </w:r>
            <w:r w:rsidR="00C26271" w:rsidRPr="00371587">
              <w:rPr>
                <w:rFonts w:ascii="Times New Roman" w:eastAsia="Times New Roman" w:hAnsi="Times New Roman" w:cs="Times New Roman"/>
                <w:sz w:val="20"/>
              </w:rPr>
              <w:t>ensor_speed.csv (optional)</w:t>
            </w:r>
          </w:p>
        </w:tc>
        <w:tc>
          <w:tcPr>
            <w:tcW w:w="2970" w:type="dxa"/>
            <w:shd w:val="clear" w:color="auto" w:fill="E2EFD9" w:themeFill="accent6" w:themeFillTint="33"/>
            <w:vAlign w:val="center"/>
          </w:tcPr>
          <w:p w14:paraId="709BF4B0" w14:textId="77777777" w:rsidR="00C26271" w:rsidRDefault="00C26271" w:rsidP="00C26271">
            <w:pPr>
              <w:widowControl w:val="0"/>
              <w:spacing w:line="240" w:lineRule="auto"/>
              <w:jc w:val="both"/>
              <w:rPr>
                <w:rFonts w:ascii="Times New Roman" w:eastAsia="Times New Roman" w:hAnsi="Times New Roman" w:cs="Times New Roman"/>
                <w:b/>
                <w:sz w:val="20"/>
              </w:rPr>
            </w:pPr>
          </w:p>
        </w:tc>
        <w:tc>
          <w:tcPr>
            <w:tcW w:w="2970" w:type="dxa"/>
            <w:shd w:val="clear" w:color="auto" w:fill="E2EFD9" w:themeFill="accent6" w:themeFillTint="33"/>
            <w:vAlign w:val="center"/>
          </w:tcPr>
          <w:p w14:paraId="2A0704D1" w14:textId="4B2B8FB9" w:rsidR="00BA0140" w:rsidRPr="00371587" w:rsidRDefault="00BA0140" w:rsidP="00371587">
            <w:pPr>
              <w:widowControl w:val="0"/>
              <w:spacing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2. </w:t>
            </w:r>
            <w:r w:rsidRPr="00BA0140">
              <w:rPr>
                <w:rFonts w:ascii="Times New Roman" w:eastAsia="Times New Roman" w:hAnsi="Times New Roman" w:cs="Times New Roman"/>
                <w:sz w:val="20"/>
              </w:rPr>
              <w:t>debug_validation_results.csv</w:t>
            </w:r>
          </w:p>
        </w:tc>
        <w:tc>
          <w:tcPr>
            <w:tcW w:w="3145" w:type="dxa"/>
            <w:shd w:val="clear" w:color="auto" w:fill="E2EFD9" w:themeFill="accent6" w:themeFillTint="33"/>
            <w:vAlign w:val="center"/>
          </w:tcPr>
          <w:p w14:paraId="6A508995" w14:textId="77777777" w:rsidR="00C26271" w:rsidRPr="00DB3214" w:rsidRDefault="00C26271" w:rsidP="00432FA2">
            <w:pPr>
              <w:widowControl w:val="0"/>
              <w:spacing w:line="240" w:lineRule="auto"/>
              <w:rPr>
                <w:rFonts w:ascii="Times New Roman" w:eastAsia="Times New Roman" w:hAnsi="Times New Roman" w:cs="Times New Roman"/>
                <w:sz w:val="20"/>
              </w:rPr>
            </w:pPr>
            <w:r>
              <w:rPr>
                <w:rFonts w:ascii="Times New Roman" w:eastAsia="Times New Roman" w:hAnsi="Times New Roman" w:cs="Times New Roman"/>
                <w:sz w:val="20"/>
              </w:rPr>
              <w:t>Link based simulated vs. observed results</w:t>
            </w:r>
          </w:p>
        </w:tc>
      </w:tr>
      <w:tr w:rsidR="00371587" w14:paraId="705A949C" w14:textId="77777777" w:rsidTr="002A609C">
        <w:trPr>
          <w:jc w:val="center"/>
        </w:trPr>
        <w:tc>
          <w:tcPr>
            <w:tcW w:w="1165" w:type="dxa"/>
            <w:vMerge w:val="restart"/>
            <w:shd w:val="clear" w:color="auto" w:fill="EDEDED" w:themeFill="accent3" w:themeFillTint="33"/>
            <w:vAlign w:val="center"/>
          </w:tcPr>
          <w:p w14:paraId="7EE62B9C" w14:textId="0725F99D" w:rsidR="00371587" w:rsidRPr="00C26271" w:rsidRDefault="00371587" w:rsidP="00C26271">
            <w:pPr>
              <w:widowControl w:val="0"/>
              <w:spacing w:line="240" w:lineRule="auto"/>
              <w:jc w:val="both"/>
              <w:rPr>
                <w:rFonts w:ascii="Times New Roman" w:eastAsia="Times New Roman" w:hAnsi="Times New Roman" w:cs="Times New Roman"/>
                <w:b/>
                <w:sz w:val="20"/>
              </w:rPr>
            </w:pPr>
            <w:r>
              <w:rPr>
                <w:rFonts w:ascii="Times New Roman" w:eastAsia="Times New Roman" w:hAnsi="Times New Roman" w:cs="Times New Roman"/>
                <w:b/>
                <w:sz w:val="20"/>
              </w:rPr>
              <w:t>Scenario</w:t>
            </w:r>
          </w:p>
        </w:tc>
        <w:tc>
          <w:tcPr>
            <w:tcW w:w="2700" w:type="dxa"/>
            <w:shd w:val="clear" w:color="auto" w:fill="EDEDED" w:themeFill="accent3" w:themeFillTint="33"/>
            <w:vAlign w:val="center"/>
          </w:tcPr>
          <w:p w14:paraId="5AE74220" w14:textId="2C726080" w:rsidR="00371587" w:rsidRPr="00371587" w:rsidRDefault="00371587" w:rsidP="008000A0">
            <w:pPr>
              <w:pStyle w:val="ListParagraph"/>
              <w:widowControl w:val="0"/>
              <w:spacing w:line="240" w:lineRule="auto"/>
              <w:ind w:left="0"/>
              <w:rPr>
                <w:rFonts w:ascii="Times New Roman" w:eastAsia="Times New Roman" w:hAnsi="Times New Roman" w:cs="Times New Roman"/>
                <w:sz w:val="20"/>
              </w:rPr>
            </w:pPr>
            <w:r w:rsidRPr="00371587">
              <w:rPr>
                <w:rFonts w:ascii="Times New Roman" w:eastAsia="Times New Roman" w:hAnsi="Times New Roman" w:cs="Times New Roman"/>
                <w:sz w:val="20"/>
              </w:rPr>
              <w:t xml:space="preserve">1. </w:t>
            </w:r>
            <w:r w:rsidR="00432FA2">
              <w:rPr>
                <w:rFonts w:ascii="Times New Roman" w:eastAsia="Times New Roman" w:hAnsi="Times New Roman" w:cs="Times New Roman"/>
                <w:sz w:val="20"/>
              </w:rPr>
              <w:t>i</w:t>
            </w:r>
            <w:r w:rsidRPr="00371587">
              <w:rPr>
                <w:rFonts w:ascii="Times New Roman" w:eastAsia="Times New Roman" w:hAnsi="Times New Roman" w:cs="Times New Roman"/>
                <w:sz w:val="20"/>
              </w:rPr>
              <w:t>nput_scenario_settings.csv</w:t>
            </w:r>
          </w:p>
        </w:tc>
        <w:tc>
          <w:tcPr>
            <w:tcW w:w="2970" w:type="dxa"/>
            <w:shd w:val="clear" w:color="auto" w:fill="EDEDED" w:themeFill="accent3" w:themeFillTint="33"/>
            <w:vAlign w:val="center"/>
          </w:tcPr>
          <w:p w14:paraId="74E0BE68" w14:textId="77777777" w:rsidR="00371587" w:rsidRDefault="00371587" w:rsidP="00371587">
            <w:pPr>
              <w:widowControl w:val="0"/>
              <w:spacing w:line="240" w:lineRule="auto"/>
              <w:rPr>
                <w:rFonts w:ascii="Times New Roman" w:eastAsia="Times New Roman" w:hAnsi="Times New Roman" w:cs="Times New Roman"/>
                <w:b/>
                <w:sz w:val="20"/>
              </w:rPr>
            </w:pPr>
            <w:r>
              <w:rPr>
                <w:rFonts w:ascii="Times New Roman" w:eastAsia="Times New Roman" w:hAnsi="Times New Roman" w:cs="Times New Roman"/>
                <w:sz w:val="20"/>
              </w:rPr>
              <w:t>ODME and assignment settings</w:t>
            </w:r>
          </w:p>
        </w:tc>
        <w:tc>
          <w:tcPr>
            <w:tcW w:w="2970" w:type="dxa"/>
            <w:vMerge w:val="restart"/>
            <w:shd w:val="clear" w:color="auto" w:fill="EDEDED" w:themeFill="accent3" w:themeFillTint="33"/>
            <w:vAlign w:val="center"/>
          </w:tcPr>
          <w:p w14:paraId="6CF5947D" w14:textId="2715338F" w:rsidR="00371587" w:rsidRPr="00371587" w:rsidRDefault="00371587" w:rsidP="00371587">
            <w:pPr>
              <w:widowControl w:val="0"/>
              <w:spacing w:line="240" w:lineRule="auto"/>
              <w:rPr>
                <w:rFonts w:ascii="Times New Roman" w:eastAsia="Times New Roman" w:hAnsi="Times New Roman" w:cs="Times New Roman"/>
                <w:sz w:val="20"/>
              </w:rPr>
            </w:pPr>
            <w:r w:rsidRPr="00371587">
              <w:rPr>
                <w:rFonts w:ascii="Times New Roman" w:eastAsia="Times New Roman" w:hAnsi="Times New Roman" w:cs="Times New Roman"/>
                <w:sz w:val="20"/>
              </w:rPr>
              <w:t xml:space="preserve">1. </w:t>
            </w:r>
            <w:r w:rsidR="002A609C">
              <w:rPr>
                <w:rFonts w:ascii="Times New Roman" w:eastAsia="Times New Roman" w:hAnsi="Times New Roman" w:cs="Times New Roman"/>
                <w:sz w:val="20"/>
              </w:rPr>
              <w:t>output_summar</w:t>
            </w:r>
            <w:r w:rsidR="00223DB5">
              <w:rPr>
                <w:rFonts w:ascii="Times New Roman" w:eastAsia="Times New Roman" w:hAnsi="Times New Roman" w:cs="Times New Roman"/>
                <w:sz w:val="20"/>
              </w:rPr>
              <w:t>y</w:t>
            </w:r>
            <w:r w:rsidRPr="00371587">
              <w:rPr>
                <w:rFonts w:ascii="Times New Roman" w:eastAsia="Times New Roman" w:hAnsi="Times New Roman" w:cs="Times New Roman"/>
                <w:sz w:val="20"/>
              </w:rPr>
              <w:t>.csv</w:t>
            </w:r>
          </w:p>
        </w:tc>
        <w:tc>
          <w:tcPr>
            <w:tcW w:w="3145" w:type="dxa"/>
            <w:vMerge w:val="restart"/>
            <w:shd w:val="clear" w:color="auto" w:fill="EDEDED" w:themeFill="accent3" w:themeFillTint="33"/>
            <w:vAlign w:val="center"/>
          </w:tcPr>
          <w:p w14:paraId="244E713A" w14:textId="70AEAB7D" w:rsidR="00371587" w:rsidRPr="00DB3214" w:rsidRDefault="00371587" w:rsidP="00432FA2">
            <w:pPr>
              <w:widowControl w:val="0"/>
              <w:spacing w:line="240" w:lineRule="auto"/>
              <w:rPr>
                <w:rFonts w:ascii="Times New Roman" w:eastAsia="Times New Roman" w:hAnsi="Times New Roman" w:cs="Times New Roman"/>
                <w:sz w:val="20"/>
              </w:rPr>
            </w:pPr>
            <w:r>
              <w:rPr>
                <w:rFonts w:ascii="Times New Roman" w:eastAsia="Times New Roman" w:hAnsi="Times New Roman" w:cs="Times New Roman"/>
                <w:sz w:val="20"/>
              </w:rPr>
              <w:t>Iteration-by-iteration UE and ODME statistics</w:t>
            </w:r>
          </w:p>
        </w:tc>
      </w:tr>
      <w:tr w:rsidR="00371587" w14:paraId="672CD43B" w14:textId="77777777" w:rsidTr="002A609C">
        <w:trPr>
          <w:jc w:val="center"/>
        </w:trPr>
        <w:tc>
          <w:tcPr>
            <w:tcW w:w="1165" w:type="dxa"/>
            <w:vMerge/>
            <w:vAlign w:val="center"/>
          </w:tcPr>
          <w:p w14:paraId="0186B870" w14:textId="77777777" w:rsidR="00371587" w:rsidRPr="00663A5D" w:rsidRDefault="00371587" w:rsidP="00C26271">
            <w:pPr>
              <w:pStyle w:val="ListParagraph"/>
              <w:widowControl w:val="0"/>
              <w:spacing w:line="240" w:lineRule="auto"/>
              <w:ind w:left="1080"/>
              <w:jc w:val="both"/>
              <w:rPr>
                <w:rFonts w:ascii="Times New Roman" w:eastAsia="Times New Roman" w:hAnsi="Times New Roman" w:cs="Times New Roman"/>
                <w:b/>
                <w:sz w:val="20"/>
              </w:rPr>
            </w:pPr>
          </w:p>
        </w:tc>
        <w:tc>
          <w:tcPr>
            <w:tcW w:w="2700" w:type="dxa"/>
            <w:shd w:val="clear" w:color="auto" w:fill="EDEDED" w:themeFill="accent3" w:themeFillTint="33"/>
            <w:vAlign w:val="center"/>
          </w:tcPr>
          <w:p w14:paraId="5E041D01" w14:textId="29EBFAC9" w:rsidR="00371587" w:rsidRPr="00371587" w:rsidRDefault="00371587" w:rsidP="008000A0">
            <w:pPr>
              <w:pStyle w:val="ListParagraph"/>
              <w:widowControl w:val="0"/>
              <w:spacing w:line="240" w:lineRule="auto"/>
              <w:ind w:left="0"/>
              <w:rPr>
                <w:rFonts w:ascii="Times New Roman" w:eastAsia="Times New Roman" w:hAnsi="Times New Roman" w:cs="Times New Roman"/>
                <w:sz w:val="20"/>
              </w:rPr>
            </w:pPr>
            <w:r w:rsidRPr="00371587">
              <w:rPr>
                <w:rFonts w:ascii="Times New Roman" w:eastAsia="Times New Roman" w:hAnsi="Times New Roman" w:cs="Times New Roman"/>
                <w:sz w:val="20"/>
              </w:rPr>
              <w:t>2. DTASettings.txt</w:t>
            </w:r>
          </w:p>
        </w:tc>
        <w:tc>
          <w:tcPr>
            <w:tcW w:w="2970" w:type="dxa"/>
            <w:shd w:val="clear" w:color="auto" w:fill="EDEDED" w:themeFill="accent3" w:themeFillTint="33"/>
            <w:vAlign w:val="center"/>
          </w:tcPr>
          <w:p w14:paraId="5ED9A4C6" w14:textId="77777777" w:rsidR="00371587" w:rsidRPr="003129F9" w:rsidRDefault="00371587" w:rsidP="00371587">
            <w:pPr>
              <w:widowControl w:val="0"/>
              <w:spacing w:line="240" w:lineRule="auto"/>
              <w:rPr>
                <w:rFonts w:ascii="Times New Roman" w:eastAsia="Times New Roman" w:hAnsi="Times New Roman" w:cs="Times New Roman"/>
                <w:sz w:val="20"/>
              </w:rPr>
            </w:pPr>
            <w:r w:rsidRPr="003129F9">
              <w:rPr>
                <w:rFonts w:ascii="Times New Roman" w:eastAsia="Times New Roman" w:hAnsi="Times New Roman" w:cs="Times New Roman"/>
                <w:sz w:val="20"/>
              </w:rPr>
              <w:t>Default settings for sequential ODME run</w:t>
            </w:r>
          </w:p>
        </w:tc>
        <w:tc>
          <w:tcPr>
            <w:tcW w:w="2970" w:type="dxa"/>
            <w:vMerge/>
            <w:vAlign w:val="center"/>
          </w:tcPr>
          <w:p w14:paraId="5E9331F8" w14:textId="284390E4" w:rsidR="00371587" w:rsidRPr="006C4EA8" w:rsidRDefault="00371587" w:rsidP="00C26271">
            <w:pPr>
              <w:pStyle w:val="ListParagraph"/>
              <w:widowControl w:val="0"/>
              <w:spacing w:line="240" w:lineRule="auto"/>
              <w:jc w:val="both"/>
              <w:rPr>
                <w:rFonts w:ascii="Times New Roman" w:eastAsia="Times New Roman" w:hAnsi="Times New Roman" w:cs="Times New Roman"/>
                <w:b/>
                <w:sz w:val="20"/>
              </w:rPr>
            </w:pPr>
          </w:p>
        </w:tc>
        <w:tc>
          <w:tcPr>
            <w:tcW w:w="3145" w:type="dxa"/>
            <w:vMerge/>
            <w:vAlign w:val="center"/>
          </w:tcPr>
          <w:p w14:paraId="4FF0E277" w14:textId="49C0489E" w:rsidR="00371587" w:rsidRPr="00DB3214" w:rsidRDefault="00371587" w:rsidP="00C26271">
            <w:pPr>
              <w:widowControl w:val="0"/>
              <w:spacing w:line="240" w:lineRule="auto"/>
              <w:jc w:val="both"/>
              <w:rPr>
                <w:rFonts w:ascii="Times New Roman" w:eastAsia="Times New Roman" w:hAnsi="Times New Roman" w:cs="Times New Roman"/>
                <w:sz w:val="20"/>
              </w:rPr>
            </w:pPr>
          </w:p>
        </w:tc>
      </w:tr>
      <w:tr w:rsidR="00371587" w14:paraId="438399BC" w14:textId="77777777" w:rsidTr="002A609C">
        <w:trPr>
          <w:jc w:val="center"/>
        </w:trPr>
        <w:tc>
          <w:tcPr>
            <w:tcW w:w="1165" w:type="dxa"/>
            <w:vMerge/>
            <w:vAlign w:val="center"/>
          </w:tcPr>
          <w:p w14:paraId="42ECE22B" w14:textId="77777777" w:rsidR="00371587" w:rsidRPr="00C26271" w:rsidRDefault="00371587" w:rsidP="00C26271">
            <w:pPr>
              <w:widowControl w:val="0"/>
              <w:spacing w:line="240" w:lineRule="auto"/>
              <w:jc w:val="both"/>
              <w:rPr>
                <w:rFonts w:ascii="Times New Roman" w:eastAsia="Times New Roman" w:hAnsi="Times New Roman" w:cs="Times New Roman"/>
                <w:b/>
                <w:sz w:val="20"/>
              </w:rPr>
            </w:pPr>
          </w:p>
        </w:tc>
        <w:tc>
          <w:tcPr>
            <w:tcW w:w="2700" w:type="dxa"/>
            <w:shd w:val="clear" w:color="auto" w:fill="EDEDED" w:themeFill="accent3" w:themeFillTint="33"/>
            <w:vAlign w:val="center"/>
          </w:tcPr>
          <w:p w14:paraId="7B26A116" w14:textId="2AC00421" w:rsidR="00371587" w:rsidRPr="00371587" w:rsidRDefault="00371587" w:rsidP="008000A0">
            <w:pPr>
              <w:pStyle w:val="ListParagraph"/>
              <w:widowControl w:val="0"/>
              <w:spacing w:line="240" w:lineRule="auto"/>
              <w:ind w:left="0"/>
              <w:rPr>
                <w:rFonts w:ascii="Times New Roman" w:eastAsia="Times New Roman" w:hAnsi="Times New Roman" w:cs="Times New Roman"/>
                <w:sz w:val="20"/>
              </w:rPr>
            </w:pPr>
            <w:r w:rsidRPr="00371587">
              <w:rPr>
                <w:rFonts w:ascii="Times New Roman" w:eastAsia="Times New Roman" w:hAnsi="Times New Roman" w:cs="Times New Roman"/>
                <w:sz w:val="20"/>
              </w:rPr>
              <w:t xml:space="preserve">3. </w:t>
            </w:r>
            <w:r w:rsidR="00432FA2">
              <w:rPr>
                <w:rFonts w:ascii="Times New Roman" w:eastAsia="Times New Roman" w:hAnsi="Times New Roman" w:cs="Times New Roman"/>
                <w:sz w:val="20"/>
              </w:rPr>
              <w:t>s</w:t>
            </w:r>
            <w:r w:rsidRPr="00371587">
              <w:rPr>
                <w:rFonts w:ascii="Times New Roman" w:eastAsia="Times New Roman" w:hAnsi="Times New Roman" w:cs="Times New Roman"/>
                <w:sz w:val="20"/>
              </w:rPr>
              <w:t>cenario_work_zone.csv</w:t>
            </w:r>
          </w:p>
        </w:tc>
        <w:tc>
          <w:tcPr>
            <w:tcW w:w="2970" w:type="dxa"/>
            <w:shd w:val="clear" w:color="auto" w:fill="EDEDED" w:themeFill="accent3" w:themeFillTint="33"/>
            <w:vAlign w:val="center"/>
          </w:tcPr>
          <w:p w14:paraId="13FEC59A" w14:textId="5DEBB8F0" w:rsidR="00371587" w:rsidRPr="003129F9" w:rsidRDefault="00371587" w:rsidP="00371587">
            <w:pPr>
              <w:widowControl w:val="0"/>
              <w:spacing w:line="240" w:lineRule="auto"/>
              <w:rPr>
                <w:rFonts w:ascii="Times New Roman" w:eastAsia="Times New Roman" w:hAnsi="Times New Roman" w:cs="Times New Roman"/>
                <w:sz w:val="20"/>
              </w:rPr>
            </w:pPr>
            <w:r>
              <w:rPr>
                <w:rFonts w:ascii="Times New Roman" w:eastAsia="Times New Roman" w:hAnsi="Times New Roman" w:cs="Times New Roman"/>
                <w:sz w:val="20"/>
              </w:rPr>
              <w:t>Specify the capacity reduction scenarios in the estimation and prediction stages</w:t>
            </w:r>
          </w:p>
        </w:tc>
        <w:tc>
          <w:tcPr>
            <w:tcW w:w="2970" w:type="dxa"/>
            <w:vMerge/>
            <w:vAlign w:val="center"/>
          </w:tcPr>
          <w:p w14:paraId="2FEF5B1F" w14:textId="576A7D1A" w:rsidR="00371587" w:rsidRPr="00C26271" w:rsidRDefault="00371587" w:rsidP="00C26271">
            <w:pPr>
              <w:widowControl w:val="0"/>
              <w:spacing w:line="240" w:lineRule="auto"/>
              <w:jc w:val="both"/>
              <w:rPr>
                <w:rFonts w:ascii="Times New Roman" w:eastAsia="Times New Roman" w:hAnsi="Times New Roman" w:cs="Times New Roman"/>
                <w:b/>
                <w:sz w:val="20"/>
              </w:rPr>
            </w:pPr>
          </w:p>
        </w:tc>
        <w:tc>
          <w:tcPr>
            <w:tcW w:w="3145" w:type="dxa"/>
            <w:vMerge/>
            <w:vAlign w:val="center"/>
          </w:tcPr>
          <w:p w14:paraId="0C877441" w14:textId="0AB128DF" w:rsidR="00371587" w:rsidRPr="00DB3214" w:rsidRDefault="00371587" w:rsidP="00C26271">
            <w:pPr>
              <w:widowControl w:val="0"/>
              <w:spacing w:line="240" w:lineRule="auto"/>
              <w:jc w:val="both"/>
              <w:rPr>
                <w:rFonts w:ascii="Times New Roman" w:eastAsia="Times New Roman" w:hAnsi="Times New Roman" w:cs="Times New Roman"/>
                <w:sz w:val="20"/>
              </w:rPr>
            </w:pPr>
          </w:p>
        </w:tc>
      </w:tr>
    </w:tbl>
    <w:p w14:paraId="3DD6D5F1" w14:textId="77777777" w:rsidR="00663A5D" w:rsidRDefault="00663A5D" w:rsidP="004323B2">
      <w:pPr>
        <w:widowControl w:val="0"/>
        <w:spacing w:before="220" w:after="200"/>
        <w:jc w:val="both"/>
        <w:rPr>
          <w:rFonts w:ascii="Times New Roman" w:eastAsia="Times New Roman" w:hAnsi="Times New Roman" w:cs="Times New Roman"/>
          <w:b/>
          <w:sz w:val="20"/>
        </w:rPr>
      </w:pPr>
    </w:p>
    <w:p w14:paraId="528C98CA" w14:textId="77777777" w:rsidR="00F75E73" w:rsidRDefault="00F75E73" w:rsidP="004323B2">
      <w:pPr>
        <w:widowControl w:val="0"/>
        <w:spacing w:before="220" w:after="200"/>
        <w:jc w:val="both"/>
        <w:rPr>
          <w:rFonts w:ascii="Times New Roman" w:eastAsia="Times New Roman" w:hAnsi="Times New Roman" w:cs="Times New Roman"/>
          <w:b/>
          <w:sz w:val="20"/>
        </w:rPr>
      </w:pPr>
    </w:p>
    <w:p w14:paraId="76CE508D" w14:textId="77777777" w:rsidR="00F75E73" w:rsidRDefault="00F75E73" w:rsidP="004323B2">
      <w:pPr>
        <w:widowControl w:val="0"/>
        <w:spacing w:before="220" w:after="200"/>
        <w:jc w:val="both"/>
        <w:rPr>
          <w:rFonts w:ascii="Times New Roman" w:eastAsia="Times New Roman" w:hAnsi="Times New Roman" w:cs="Times New Roman"/>
          <w:b/>
          <w:sz w:val="20"/>
        </w:rPr>
      </w:pPr>
    </w:p>
    <w:p w14:paraId="75DA57B6" w14:textId="77777777" w:rsidR="00DD1D23" w:rsidRDefault="004D7E64" w:rsidP="004323B2">
      <w:pPr>
        <w:widowControl w:val="0"/>
        <w:spacing w:before="220" w:after="200"/>
        <w:jc w:val="both"/>
        <w:rPr>
          <w:rFonts w:ascii="Times New Roman" w:eastAsia="Times New Roman" w:hAnsi="Times New Roman" w:cs="Times New Roman"/>
          <w:b/>
          <w:sz w:val="20"/>
        </w:rPr>
      </w:pPr>
      <w:r w:rsidRPr="002B79F4">
        <w:rPr>
          <w:rFonts w:ascii="Times New Roman" w:eastAsia="Times New Roman" w:hAnsi="Times New Roman" w:cs="Times New Roman"/>
          <w:b/>
          <w:sz w:val="20"/>
        </w:rPr>
        <w:lastRenderedPageBreak/>
        <w:t>1. ODME</w:t>
      </w:r>
    </w:p>
    <w:p w14:paraId="30B9A90F" w14:textId="37315F4F" w:rsidR="00223DB5" w:rsidRPr="0026494C" w:rsidRDefault="00A43AE1" w:rsidP="004323B2">
      <w:pPr>
        <w:widowControl w:val="0"/>
        <w:spacing w:before="220" w:after="200"/>
        <w:jc w:val="both"/>
        <w:rPr>
          <w:rFonts w:ascii="Times New Roman" w:hAnsi="Times New Roman" w:cs="Times New Roman"/>
          <w:sz w:val="20"/>
        </w:rPr>
      </w:pPr>
      <w:r w:rsidRPr="0026494C">
        <w:rPr>
          <w:rFonts w:ascii="Times New Roman" w:hAnsi="Times New Roman" w:cs="Times New Roman"/>
          <w:sz w:val="20"/>
        </w:rPr>
        <w:t xml:space="preserve">The general process of ODME is to adjust the given historical OD demand so that the final assignment results are consistent with observed link traffic measurements, such as, link count, link occupancy, link travel time etc. In addition </w:t>
      </w:r>
      <w:r w:rsidR="00E650DD" w:rsidRPr="0026494C">
        <w:rPr>
          <w:rFonts w:ascii="Times New Roman" w:hAnsi="Times New Roman" w:cs="Times New Roman"/>
          <w:sz w:val="20"/>
        </w:rPr>
        <w:t>to the basic traffic network data (</w:t>
      </w:r>
      <w:r w:rsidR="00E650DD" w:rsidRPr="0026494C">
        <w:rPr>
          <w:rFonts w:ascii="Times New Roman" w:eastAsia="Times New Roman" w:hAnsi="Times New Roman" w:cs="Times New Roman"/>
          <w:sz w:val="20"/>
        </w:rPr>
        <w:t>input_node.csv, input_link.csv, input_zone.csv, and input_activitity_location.csv</w:t>
      </w:r>
      <w:r w:rsidR="00E650DD" w:rsidRPr="0026494C">
        <w:rPr>
          <w:rFonts w:ascii="Times New Roman" w:hAnsi="Times New Roman" w:cs="Times New Roman"/>
          <w:sz w:val="20"/>
        </w:rPr>
        <w:t xml:space="preserve">), </w:t>
      </w:r>
      <w:r w:rsidR="0026494C">
        <w:rPr>
          <w:rFonts w:ascii="Times New Roman" w:hAnsi="Times New Roman" w:cs="Times New Roman"/>
          <w:sz w:val="20"/>
        </w:rPr>
        <w:t>it also requires</w:t>
      </w:r>
      <w:r w:rsidR="00E650DD" w:rsidRPr="0026494C">
        <w:rPr>
          <w:rFonts w:ascii="Times New Roman" w:hAnsi="Times New Roman" w:cs="Times New Roman"/>
          <w:sz w:val="20"/>
        </w:rPr>
        <w:t xml:space="preserve"> (1) a OD demand matrix seed as our initial demand values, (2) observed sensor data for calibration and (3) scenario setting</w:t>
      </w:r>
      <w:r w:rsidR="00100B4E" w:rsidRPr="0026494C">
        <w:rPr>
          <w:rFonts w:ascii="Times New Roman" w:hAnsi="Times New Roman" w:cs="Times New Roman"/>
          <w:sz w:val="20"/>
        </w:rPr>
        <w:t>s</w:t>
      </w:r>
      <w:r w:rsidR="00E650DD" w:rsidRPr="0026494C">
        <w:rPr>
          <w:rFonts w:ascii="Times New Roman" w:hAnsi="Times New Roman" w:cs="Times New Roman"/>
          <w:sz w:val="20"/>
        </w:rPr>
        <w:t xml:space="preserve"> files for </w:t>
      </w:r>
      <w:r w:rsidR="00100B4E" w:rsidRPr="0026494C">
        <w:rPr>
          <w:rFonts w:ascii="Times New Roman" w:hAnsi="Times New Roman" w:cs="Times New Roman"/>
          <w:sz w:val="20"/>
        </w:rPr>
        <w:t xml:space="preserve">algorithm </w:t>
      </w:r>
      <w:r w:rsidR="0026494C">
        <w:rPr>
          <w:rFonts w:ascii="Times New Roman" w:hAnsi="Times New Roman" w:cs="Times New Roman"/>
          <w:sz w:val="20"/>
        </w:rPr>
        <w:t>performance</w:t>
      </w:r>
      <w:r w:rsidR="00100B4E" w:rsidRPr="0026494C">
        <w:rPr>
          <w:rFonts w:ascii="Times New Roman" w:hAnsi="Times New Roman" w:cs="Times New Roman"/>
          <w:sz w:val="20"/>
        </w:rPr>
        <w:t>. The demand seed could be a zone-to-zone demand file (such as, input_demand.csv) or an activity-based demand file (such as, input_agent.csv)</w:t>
      </w:r>
      <w:r w:rsidR="00733D87">
        <w:rPr>
          <w:rFonts w:ascii="Times New Roman" w:hAnsi="Times New Roman" w:cs="Times New Roman"/>
          <w:sz w:val="20"/>
        </w:rPr>
        <w:t xml:space="preserve"> with time profile in input_demand_file_list.csv</w:t>
      </w:r>
      <w:r w:rsidR="00100B4E" w:rsidRPr="0026494C">
        <w:rPr>
          <w:rFonts w:ascii="Times New Roman" w:hAnsi="Times New Roman" w:cs="Times New Roman"/>
          <w:sz w:val="20"/>
        </w:rPr>
        <w:t xml:space="preserve">, and the sensor utilization </w:t>
      </w:r>
      <w:r w:rsidR="0026494C">
        <w:rPr>
          <w:rFonts w:ascii="Times New Roman" w:hAnsi="Times New Roman" w:cs="Times New Roman"/>
          <w:sz w:val="20"/>
        </w:rPr>
        <w:t>involves</w:t>
      </w:r>
      <w:r w:rsidR="00100B4E" w:rsidRPr="0026494C">
        <w:rPr>
          <w:rFonts w:ascii="Times New Roman" w:hAnsi="Times New Roman" w:cs="Times New Roman"/>
          <w:sz w:val="20"/>
        </w:rPr>
        <w:t xml:space="preserve"> sensor location information (input_link.csv and sensor_count.csv) and observed traffic data (sensor_count.csv and/or sensor_speed.csv). The specific settings need to be </w:t>
      </w:r>
      <w:r w:rsidR="0026494C">
        <w:rPr>
          <w:rFonts w:ascii="Times New Roman" w:hAnsi="Times New Roman" w:cs="Times New Roman"/>
          <w:sz w:val="20"/>
        </w:rPr>
        <w:t>finished in input_secenario_settings.csv and DTASettings.txt, and if necessary, some scenario files also needs to be set up, s</w:t>
      </w:r>
      <w:r w:rsidR="00223DB5">
        <w:rPr>
          <w:rFonts w:ascii="Times New Roman" w:hAnsi="Times New Roman" w:cs="Times New Roman"/>
          <w:sz w:val="20"/>
        </w:rPr>
        <w:t xml:space="preserve">uch as, scenario_work_zone.csv. After ODME and traffic assignment, each vehicle’s travel information is stored in output_agent.csv, which can also be treated as the estimated agent-based travel demand file. In addition, the link-based, zone-based and network-based statistics can be found in </w:t>
      </w:r>
      <w:r w:rsidR="00223DB5" w:rsidRPr="00223DB5">
        <w:rPr>
          <w:rFonts w:ascii="Times New Roman" w:hAnsi="Times New Roman" w:cs="Times New Roman"/>
          <w:sz w:val="20"/>
        </w:rPr>
        <w:t>ODME_zone_based_log.csv</w:t>
      </w:r>
      <w:r w:rsidR="00223DB5">
        <w:rPr>
          <w:rFonts w:ascii="Times New Roman" w:hAnsi="Times New Roman" w:cs="Times New Roman"/>
          <w:sz w:val="20"/>
        </w:rPr>
        <w:t xml:space="preserve">, </w:t>
      </w:r>
      <w:r w:rsidR="00223DB5" w:rsidRPr="00223DB5">
        <w:rPr>
          <w:rFonts w:ascii="Times New Roman" w:hAnsi="Times New Roman" w:cs="Times New Roman"/>
          <w:sz w:val="20"/>
        </w:rPr>
        <w:t>ODME_final_result.csv</w:t>
      </w:r>
      <w:r w:rsidR="00223DB5">
        <w:rPr>
          <w:rFonts w:ascii="Times New Roman" w:hAnsi="Times New Roman" w:cs="Times New Roman"/>
          <w:sz w:val="20"/>
        </w:rPr>
        <w:t xml:space="preserve">, </w:t>
      </w:r>
      <w:r w:rsidR="00223DB5" w:rsidRPr="00223DB5">
        <w:rPr>
          <w:rFonts w:ascii="Times New Roman" w:hAnsi="Times New Roman" w:cs="Times New Roman"/>
          <w:sz w:val="20"/>
        </w:rPr>
        <w:t>ODME_link_based_log.csv</w:t>
      </w:r>
      <w:r w:rsidR="00223DB5">
        <w:rPr>
          <w:rFonts w:ascii="Times New Roman" w:hAnsi="Times New Roman" w:cs="Times New Roman"/>
          <w:sz w:val="20"/>
        </w:rPr>
        <w:t xml:space="preserve">, </w:t>
      </w:r>
      <w:r w:rsidR="00223DB5" w:rsidRPr="00223DB5">
        <w:rPr>
          <w:rFonts w:ascii="Times New Roman" w:hAnsi="Times New Roman" w:cs="Times New Roman"/>
          <w:sz w:val="20"/>
        </w:rPr>
        <w:t>debug_validation_results.csv</w:t>
      </w:r>
      <w:r w:rsidR="00223DB5">
        <w:rPr>
          <w:rFonts w:ascii="Times New Roman" w:hAnsi="Times New Roman" w:cs="Times New Roman"/>
          <w:sz w:val="20"/>
        </w:rPr>
        <w:t xml:space="preserve"> and </w:t>
      </w:r>
      <w:r w:rsidR="00223DB5" w:rsidRPr="00223DB5">
        <w:rPr>
          <w:rFonts w:ascii="Times New Roman" w:hAnsi="Times New Roman" w:cs="Times New Roman"/>
          <w:sz w:val="20"/>
        </w:rPr>
        <w:t>output_summary.csv</w:t>
      </w:r>
      <w:r w:rsidR="00223DB5">
        <w:rPr>
          <w:rFonts w:ascii="Times New Roman" w:hAnsi="Times New Roman" w:cs="Times New Roman"/>
          <w:sz w:val="20"/>
        </w:rPr>
        <w:t>.</w:t>
      </w:r>
    </w:p>
    <w:p w14:paraId="5463E72A" w14:textId="2D567EEA" w:rsidR="00445868" w:rsidRPr="002B79F4" w:rsidRDefault="008A00F2" w:rsidP="004323B2">
      <w:pPr>
        <w:widowControl w:val="0"/>
        <w:spacing w:before="220" w:after="200"/>
        <w:jc w:val="both"/>
        <w:rPr>
          <w:rFonts w:ascii="Times New Roman" w:eastAsia="Times New Roman" w:hAnsi="Times New Roman" w:cs="Times New Roman"/>
          <w:b/>
          <w:sz w:val="20"/>
        </w:rPr>
      </w:pPr>
      <w:r w:rsidRPr="002B79F4">
        <w:rPr>
          <w:rFonts w:ascii="Times New Roman" w:eastAsia="Times New Roman" w:hAnsi="Times New Roman" w:cs="Times New Roman"/>
          <w:b/>
          <w:sz w:val="20"/>
        </w:rPr>
        <w:t xml:space="preserve">(1) </w:t>
      </w:r>
      <w:r w:rsidR="00445868" w:rsidRPr="002B79F4">
        <w:rPr>
          <w:rFonts w:ascii="Times New Roman" w:eastAsia="Times New Roman" w:hAnsi="Times New Roman" w:cs="Times New Roman"/>
          <w:b/>
          <w:sz w:val="20"/>
        </w:rPr>
        <w:t>Data preparation</w:t>
      </w:r>
    </w:p>
    <w:p w14:paraId="02458BEA" w14:textId="56D44800" w:rsidR="00342F1B" w:rsidRPr="002B79F4" w:rsidRDefault="00733D87" w:rsidP="006B7CCC">
      <w:pPr>
        <w:widowControl w:val="0"/>
        <w:spacing w:before="220" w:after="200"/>
        <w:jc w:val="both"/>
        <w:rPr>
          <w:rFonts w:ascii="Times New Roman" w:eastAsia="Times New Roman" w:hAnsi="Times New Roman" w:cs="Times New Roman"/>
          <w:sz w:val="20"/>
        </w:rPr>
      </w:pPr>
      <w:r>
        <w:rPr>
          <w:rFonts w:ascii="Times New Roman" w:eastAsia="Times New Roman" w:hAnsi="Times New Roman" w:cs="Times New Roman"/>
          <w:sz w:val="20"/>
        </w:rPr>
        <w:t>As described above, t</w:t>
      </w:r>
      <w:r w:rsidR="00DD1D23" w:rsidRPr="002B79F4">
        <w:rPr>
          <w:rFonts w:ascii="Times New Roman" w:eastAsia="Times New Roman" w:hAnsi="Times New Roman" w:cs="Times New Roman"/>
          <w:sz w:val="20"/>
        </w:rPr>
        <w:t xml:space="preserve">he required basic input data </w:t>
      </w:r>
      <w:r w:rsidR="005F63E6" w:rsidRPr="002B79F4">
        <w:rPr>
          <w:rFonts w:ascii="Times New Roman" w:eastAsia="Times New Roman" w:hAnsi="Times New Roman" w:cs="Times New Roman"/>
          <w:sz w:val="20"/>
        </w:rPr>
        <w:t xml:space="preserve">for ODME </w:t>
      </w:r>
      <w:r w:rsidR="00DD1D23" w:rsidRPr="002B79F4">
        <w:rPr>
          <w:rFonts w:ascii="Times New Roman" w:eastAsia="Times New Roman" w:hAnsi="Times New Roman" w:cs="Times New Roman"/>
          <w:sz w:val="20"/>
        </w:rPr>
        <w:t xml:space="preserve">include the traffic network data (input_node.csv, input_link.csv, input_zone.csv, </w:t>
      </w:r>
      <w:r w:rsidR="00F849D0" w:rsidRPr="002B79F4">
        <w:rPr>
          <w:rFonts w:ascii="Times New Roman" w:eastAsia="Times New Roman" w:hAnsi="Times New Roman" w:cs="Times New Roman"/>
          <w:sz w:val="20"/>
        </w:rPr>
        <w:t xml:space="preserve">and </w:t>
      </w:r>
      <w:r w:rsidR="00DD1D23" w:rsidRPr="002B79F4">
        <w:rPr>
          <w:rFonts w:ascii="Times New Roman" w:eastAsia="Times New Roman" w:hAnsi="Times New Roman" w:cs="Times New Roman"/>
          <w:sz w:val="20"/>
        </w:rPr>
        <w:t>input_activitity_location.csv), original or historical travel demand data (</w:t>
      </w:r>
      <w:r w:rsidR="00F849D0" w:rsidRPr="002B79F4">
        <w:rPr>
          <w:rFonts w:ascii="Times New Roman" w:eastAsia="Times New Roman" w:hAnsi="Times New Roman" w:cs="Times New Roman"/>
          <w:sz w:val="20"/>
        </w:rPr>
        <w:t>input_demand.csv and input_demand_file_list.csv</w:t>
      </w:r>
      <w:r w:rsidR="00DD1D23" w:rsidRPr="002B79F4">
        <w:rPr>
          <w:rFonts w:ascii="Times New Roman" w:eastAsia="Times New Roman" w:hAnsi="Times New Roman" w:cs="Times New Roman"/>
          <w:sz w:val="20"/>
        </w:rPr>
        <w:t>)</w:t>
      </w:r>
      <w:r w:rsidR="00F849D0" w:rsidRPr="002B79F4">
        <w:rPr>
          <w:rFonts w:ascii="Times New Roman" w:eastAsia="Times New Roman" w:hAnsi="Times New Roman" w:cs="Times New Roman"/>
          <w:sz w:val="20"/>
        </w:rPr>
        <w:t>, and observed sensor data (sensor_count.csv)</w:t>
      </w:r>
      <w:r w:rsidR="00280E74" w:rsidRPr="002B79F4">
        <w:rPr>
          <w:rFonts w:ascii="Times New Roman" w:eastAsia="Times New Roman" w:hAnsi="Times New Roman" w:cs="Times New Roman"/>
          <w:sz w:val="20"/>
        </w:rPr>
        <w:t>. The experiment is teste</w:t>
      </w:r>
      <w:r w:rsidR="00C100A3" w:rsidRPr="002B79F4">
        <w:rPr>
          <w:rFonts w:ascii="Times New Roman" w:eastAsia="Times New Roman" w:hAnsi="Times New Roman" w:cs="Times New Roman"/>
          <w:sz w:val="20"/>
        </w:rPr>
        <w:t>d</w:t>
      </w:r>
      <w:r w:rsidR="00280E74" w:rsidRPr="002B79F4">
        <w:rPr>
          <w:rFonts w:ascii="Times New Roman" w:eastAsia="Times New Roman" w:hAnsi="Times New Roman" w:cs="Times New Roman"/>
          <w:sz w:val="20"/>
        </w:rPr>
        <w:t xml:space="preserve"> in the West Jordan </w:t>
      </w:r>
      <w:r w:rsidR="00A00828" w:rsidRPr="002B79F4">
        <w:rPr>
          <w:rFonts w:ascii="Times New Roman" w:eastAsia="Times New Roman" w:hAnsi="Times New Roman" w:cs="Times New Roman"/>
          <w:sz w:val="20"/>
        </w:rPr>
        <w:t xml:space="preserve">traffic </w:t>
      </w:r>
      <w:r w:rsidR="00280E74" w:rsidRPr="002B79F4">
        <w:rPr>
          <w:rFonts w:ascii="Times New Roman" w:eastAsia="Times New Roman" w:hAnsi="Times New Roman" w:cs="Times New Roman"/>
          <w:sz w:val="20"/>
        </w:rPr>
        <w:t>network</w:t>
      </w:r>
      <w:r w:rsidR="00C100A3" w:rsidRPr="002B79F4">
        <w:rPr>
          <w:rFonts w:ascii="Times New Roman" w:eastAsia="Times New Roman" w:hAnsi="Times New Roman" w:cs="Times New Roman"/>
          <w:sz w:val="20"/>
        </w:rPr>
        <w:t xml:space="preserve">, the data set of which can be download at </w:t>
      </w:r>
      <w:hyperlink r:id="rId10" w:history="1">
        <w:r w:rsidR="00E724A5">
          <w:rPr>
            <w:rStyle w:val="Hyperlink"/>
            <w:rFonts w:ascii="Times New Roman" w:eastAsia="Times New Roman" w:hAnsi="Times New Roman" w:cs="Times New Roman"/>
            <w:sz w:val="20"/>
          </w:rPr>
          <w:t>here</w:t>
        </w:r>
      </w:hyperlink>
    </w:p>
    <w:p w14:paraId="41152FA1" w14:textId="0CF06F30" w:rsidR="00C100A3" w:rsidRPr="002B79F4" w:rsidRDefault="00C100A3" w:rsidP="004323B2">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t>The detailed format of sensor</w:t>
      </w:r>
      <w:r w:rsidR="00733D87">
        <w:rPr>
          <w:rFonts w:ascii="Times New Roman" w:eastAsia="Times New Roman" w:hAnsi="Times New Roman" w:cs="Times New Roman"/>
          <w:sz w:val="20"/>
        </w:rPr>
        <w:t>_count.csv is listed in Table 2, and sensor location information is also shown in input_link.csv in Table 3.</w:t>
      </w:r>
    </w:p>
    <w:p w14:paraId="64D0FFFE" w14:textId="5F5302D0" w:rsidR="00127A75" w:rsidRPr="002B79F4" w:rsidRDefault="00733D87" w:rsidP="00312346">
      <w:pPr>
        <w:widowControl w:val="0"/>
        <w:spacing w:before="220"/>
        <w:jc w:val="center"/>
        <w:rPr>
          <w:rFonts w:ascii="Times New Roman" w:eastAsia="Times New Roman" w:hAnsi="Times New Roman" w:cs="Times New Roman"/>
          <w:sz w:val="20"/>
        </w:rPr>
      </w:pPr>
      <w:r>
        <w:rPr>
          <w:rFonts w:ascii="Times New Roman" w:eastAsia="Times New Roman" w:hAnsi="Times New Roman" w:cs="Times New Roman"/>
          <w:sz w:val="20"/>
        </w:rPr>
        <w:t>Table 2</w:t>
      </w:r>
      <w:r w:rsidR="00FE65A0">
        <w:rPr>
          <w:rFonts w:ascii="Times New Roman" w:eastAsia="Times New Roman" w:hAnsi="Times New Roman" w:cs="Times New Roman"/>
          <w:sz w:val="20"/>
        </w:rPr>
        <w:t>. S</w:t>
      </w:r>
      <w:r w:rsidR="00312346" w:rsidRPr="002B79F4">
        <w:rPr>
          <w:rFonts w:ascii="Times New Roman" w:eastAsia="Times New Roman" w:hAnsi="Times New Roman" w:cs="Times New Roman"/>
          <w:sz w:val="20"/>
        </w:rPr>
        <w:t>ample data in sensor_count.csv</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1620"/>
        <w:gridCol w:w="1260"/>
        <w:gridCol w:w="989"/>
        <w:gridCol w:w="1261"/>
        <w:gridCol w:w="1168"/>
        <w:gridCol w:w="1261"/>
        <w:gridCol w:w="811"/>
        <w:gridCol w:w="1349"/>
        <w:gridCol w:w="1435"/>
      </w:tblGrid>
      <w:tr w:rsidR="00372B34" w:rsidRPr="002B79F4" w14:paraId="749FE275" w14:textId="77777777" w:rsidTr="00FE65A0">
        <w:trPr>
          <w:trHeight w:val="288"/>
          <w:jc w:val="center"/>
        </w:trPr>
        <w:tc>
          <w:tcPr>
            <w:tcW w:w="693" w:type="pct"/>
            <w:shd w:val="clear" w:color="auto" w:fill="DEEAF6" w:themeFill="accent1" w:themeFillTint="33"/>
            <w:noWrap/>
            <w:vAlign w:val="center"/>
            <w:hideMark/>
          </w:tcPr>
          <w:p w14:paraId="40F98F36"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count_sensor_id</w:t>
            </w:r>
          </w:p>
        </w:tc>
        <w:tc>
          <w:tcPr>
            <w:tcW w:w="625" w:type="pct"/>
            <w:shd w:val="clear" w:color="auto" w:fill="DEEAF6" w:themeFill="accent1" w:themeFillTint="33"/>
            <w:noWrap/>
            <w:vAlign w:val="center"/>
            <w:hideMark/>
          </w:tcPr>
          <w:p w14:paraId="40F7DF96"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from_node_id</w:t>
            </w:r>
          </w:p>
        </w:tc>
        <w:tc>
          <w:tcPr>
            <w:tcW w:w="486" w:type="pct"/>
            <w:shd w:val="clear" w:color="auto" w:fill="DEEAF6" w:themeFill="accent1" w:themeFillTint="33"/>
            <w:noWrap/>
            <w:vAlign w:val="center"/>
            <w:hideMark/>
          </w:tcPr>
          <w:p w14:paraId="00495696"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to_node_id</w:t>
            </w:r>
          </w:p>
        </w:tc>
        <w:tc>
          <w:tcPr>
            <w:tcW w:w="382" w:type="pct"/>
            <w:shd w:val="clear" w:color="auto" w:fill="DEEAF6" w:themeFill="accent1" w:themeFillTint="33"/>
            <w:noWrap/>
            <w:vAlign w:val="center"/>
            <w:hideMark/>
          </w:tcPr>
          <w:p w14:paraId="188B6AD9"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day_no</w:t>
            </w:r>
          </w:p>
        </w:tc>
        <w:tc>
          <w:tcPr>
            <w:tcW w:w="487" w:type="pct"/>
            <w:shd w:val="clear" w:color="auto" w:fill="DEEAF6" w:themeFill="accent1" w:themeFillTint="33"/>
            <w:noWrap/>
            <w:vAlign w:val="center"/>
            <w:hideMark/>
          </w:tcPr>
          <w:p w14:paraId="378EBCB5"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start_time_in_min</w:t>
            </w:r>
          </w:p>
        </w:tc>
        <w:tc>
          <w:tcPr>
            <w:tcW w:w="451" w:type="pct"/>
            <w:shd w:val="clear" w:color="auto" w:fill="DEEAF6" w:themeFill="accent1" w:themeFillTint="33"/>
            <w:noWrap/>
            <w:vAlign w:val="center"/>
            <w:hideMark/>
          </w:tcPr>
          <w:p w14:paraId="79EA4499"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end_time_in_min</w:t>
            </w:r>
          </w:p>
        </w:tc>
        <w:tc>
          <w:tcPr>
            <w:tcW w:w="487" w:type="pct"/>
            <w:shd w:val="clear" w:color="auto" w:fill="DEEAF6" w:themeFill="accent1" w:themeFillTint="33"/>
            <w:noWrap/>
            <w:vAlign w:val="center"/>
            <w:hideMark/>
          </w:tcPr>
          <w:p w14:paraId="2B5693A0"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link_count</w:t>
            </w:r>
          </w:p>
        </w:tc>
        <w:tc>
          <w:tcPr>
            <w:tcW w:w="313" w:type="pct"/>
            <w:shd w:val="clear" w:color="auto" w:fill="DEEAF6" w:themeFill="accent1" w:themeFillTint="33"/>
            <w:noWrap/>
            <w:vAlign w:val="center"/>
            <w:hideMark/>
          </w:tcPr>
          <w:p w14:paraId="336A2649"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speed</w:t>
            </w:r>
          </w:p>
        </w:tc>
        <w:tc>
          <w:tcPr>
            <w:tcW w:w="521" w:type="pct"/>
            <w:shd w:val="clear" w:color="auto" w:fill="DEEAF6" w:themeFill="accent1" w:themeFillTint="33"/>
            <w:noWrap/>
            <w:vAlign w:val="center"/>
            <w:hideMark/>
          </w:tcPr>
          <w:p w14:paraId="0A4B8B1A"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travel_time_in_min</w:t>
            </w:r>
          </w:p>
        </w:tc>
        <w:tc>
          <w:tcPr>
            <w:tcW w:w="554" w:type="pct"/>
            <w:shd w:val="clear" w:color="auto" w:fill="DEEAF6" w:themeFill="accent1" w:themeFillTint="33"/>
            <w:noWrap/>
            <w:vAlign w:val="center"/>
            <w:hideMark/>
          </w:tcPr>
          <w:p w14:paraId="0F2409FD" w14:textId="77777777" w:rsidR="00127A75" w:rsidRPr="002B79F4" w:rsidRDefault="00127A75" w:rsidP="00127A75">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lane_density</w:t>
            </w:r>
          </w:p>
        </w:tc>
      </w:tr>
      <w:tr w:rsidR="00372B34" w:rsidRPr="002B79F4" w14:paraId="1C6B729A" w14:textId="77777777" w:rsidTr="009831B5">
        <w:trPr>
          <w:trHeight w:val="288"/>
          <w:jc w:val="center"/>
        </w:trPr>
        <w:tc>
          <w:tcPr>
            <w:tcW w:w="693" w:type="pct"/>
            <w:shd w:val="clear" w:color="auto" w:fill="auto"/>
            <w:noWrap/>
            <w:vAlign w:val="center"/>
            <w:hideMark/>
          </w:tcPr>
          <w:p w14:paraId="34BFA182"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5010-&gt;4958</w:t>
            </w:r>
          </w:p>
        </w:tc>
        <w:tc>
          <w:tcPr>
            <w:tcW w:w="625" w:type="pct"/>
            <w:shd w:val="clear" w:color="auto" w:fill="auto"/>
            <w:noWrap/>
            <w:vAlign w:val="center"/>
            <w:hideMark/>
          </w:tcPr>
          <w:p w14:paraId="36A3CD92"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5010</w:t>
            </w:r>
          </w:p>
        </w:tc>
        <w:tc>
          <w:tcPr>
            <w:tcW w:w="486" w:type="pct"/>
            <w:shd w:val="clear" w:color="auto" w:fill="auto"/>
            <w:noWrap/>
            <w:vAlign w:val="center"/>
            <w:hideMark/>
          </w:tcPr>
          <w:p w14:paraId="45122F9B"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4958</w:t>
            </w:r>
          </w:p>
        </w:tc>
        <w:tc>
          <w:tcPr>
            <w:tcW w:w="382" w:type="pct"/>
            <w:shd w:val="clear" w:color="auto" w:fill="auto"/>
            <w:noWrap/>
            <w:vAlign w:val="center"/>
            <w:hideMark/>
          </w:tcPr>
          <w:p w14:paraId="65B937C8"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w:t>
            </w:r>
          </w:p>
        </w:tc>
        <w:tc>
          <w:tcPr>
            <w:tcW w:w="487" w:type="pct"/>
            <w:shd w:val="clear" w:color="auto" w:fill="auto"/>
            <w:noWrap/>
            <w:vAlign w:val="center"/>
            <w:hideMark/>
          </w:tcPr>
          <w:p w14:paraId="0D9DD1C5"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990</w:t>
            </w:r>
          </w:p>
        </w:tc>
        <w:tc>
          <w:tcPr>
            <w:tcW w:w="451" w:type="pct"/>
            <w:shd w:val="clear" w:color="auto" w:fill="auto"/>
            <w:noWrap/>
            <w:vAlign w:val="center"/>
            <w:hideMark/>
          </w:tcPr>
          <w:p w14:paraId="7A852B6F"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1050</w:t>
            </w:r>
          </w:p>
        </w:tc>
        <w:tc>
          <w:tcPr>
            <w:tcW w:w="487" w:type="pct"/>
            <w:shd w:val="clear" w:color="auto" w:fill="auto"/>
            <w:noWrap/>
            <w:vAlign w:val="center"/>
            <w:hideMark/>
          </w:tcPr>
          <w:p w14:paraId="61E03C5B"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49.5</w:t>
            </w:r>
          </w:p>
        </w:tc>
        <w:tc>
          <w:tcPr>
            <w:tcW w:w="313" w:type="pct"/>
            <w:shd w:val="clear" w:color="auto" w:fill="auto"/>
            <w:noWrap/>
            <w:vAlign w:val="center"/>
            <w:hideMark/>
          </w:tcPr>
          <w:p w14:paraId="727852C9" w14:textId="77777777" w:rsidR="00127A75" w:rsidRPr="002B79F4" w:rsidRDefault="00127A75" w:rsidP="00127A75">
            <w:pPr>
              <w:spacing w:line="240" w:lineRule="auto"/>
              <w:jc w:val="center"/>
              <w:rPr>
                <w:rFonts w:ascii="Times New Roman" w:eastAsia="Times New Roman" w:hAnsi="Times New Roman" w:cs="Times New Roman"/>
                <w:sz w:val="20"/>
              </w:rPr>
            </w:pPr>
          </w:p>
        </w:tc>
        <w:tc>
          <w:tcPr>
            <w:tcW w:w="521" w:type="pct"/>
            <w:shd w:val="clear" w:color="auto" w:fill="auto"/>
            <w:noWrap/>
            <w:vAlign w:val="center"/>
            <w:hideMark/>
          </w:tcPr>
          <w:p w14:paraId="0D0CE029" w14:textId="77777777" w:rsidR="00127A75" w:rsidRPr="002B79F4" w:rsidRDefault="00127A75" w:rsidP="00127A75">
            <w:pPr>
              <w:spacing w:line="240" w:lineRule="auto"/>
              <w:jc w:val="center"/>
              <w:rPr>
                <w:rFonts w:ascii="Times New Roman" w:eastAsia="Times New Roman" w:hAnsi="Times New Roman" w:cs="Times New Roman"/>
                <w:color w:val="auto"/>
                <w:sz w:val="20"/>
              </w:rPr>
            </w:pPr>
          </w:p>
        </w:tc>
        <w:tc>
          <w:tcPr>
            <w:tcW w:w="554" w:type="pct"/>
            <w:shd w:val="clear" w:color="auto" w:fill="auto"/>
            <w:noWrap/>
            <w:vAlign w:val="center"/>
            <w:hideMark/>
          </w:tcPr>
          <w:p w14:paraId="4200312D" w14:textId="77777777" w:rsidR="00127A75" w:rsidRPr="002B79F4" w:rsidRDefault="00127A75" w:rsidP="00127A75">
            <w:pPr>
              <w:spacing w:line="240" w:lineRule="auto"/>
              <w:jc w:val="center"/>
              <w:rPr>
                <w:rFonts w:ascii="Times New Roman" w:eastAsia="Times New Roman" w:hAnsi="Times New Roman" w:cs="Times New Roman"/>
                <w:color w:val="auto"/>
                <w:sz w:val="20"/>
              </w:rPr>
            </w:pPr>
          </w:p>
        </w:tc>
      </w:tr>
      <w:tr w:rsidR="00372B34" w:rsidRPr="002B79F4" w14:paraId="12920BBF" w14:textId="77777777" w:rsidTr="009831B5">
        <w:trPr>
          <w:trHeight w:val="288"/>
          <w:jc w:val="center"/>
        </w:trPr>
        <w:tc>
          <w:tcPr>
            <w:tcW w:w="693" w:type="pct"/>
            <w:shd w:val="clear" w:color="auto" w:fill="auto"/>
            <w:noWrap/>
            <w:vAlign w:val="center"/>
            <w:hideMark/>
          </w:tcPr>
          <w:p w14:paraId="61183CF5"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4958-&gt;5010</w:t>
            </w:r>
          </w:p>
        </w:tc>
        <w:tc>
          <w:tcPr>
            <w:tcW w:w="625" w:type="pct"/>
            <w:shd w:val="clear" w:color="auto" w:fill="auto"/>
            <w:noWrap/>
            <w:vAlign w:val="center"/>
            <w:hideMark/>
          </w:tcPr>
          <w:p w14:paraId="79E779FD"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4958</w:t>
            </w:r>
          </w:p>
        </w:tc>
        <w:tc>
          <w:tcPr>
            <w:tcW w:w="486" w:type="pct"/>
            <w:shd w:val="clear" w:color="auto" w:fill="auto"/>
            <w:noWrap/>
            <w:vAlign w:val="center"/>
            <w:hideMark/>
          </w:tcPr>
          <w:p w14:paraId="403FC9D5"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5010</w:t>
            </w:r>
          </w:p>
        </w:tc>
        <w:tc>
          <w:tcPr>
            <w:tcW w:w="382" w:type="pct"/>
            <w:shd w:val="clear" w:color="auto" w:fill="auto"/>
            <w:noWrap/>
            <w:vAlign w:val="center"/>
            <w:hideMark/>
          </w:tcPr>
          <w:p w14:paraId="6A2ED202"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w:t>
            </w:r>
          </w:p>
        </w:tc>
        <w:tc>
          <w:tcPr>
            <w:tcW w:w="487" w:type="pct"/>
            <w:shd w:val="clear" w:color="auto" w:fill="auto"/>
            <w:noWrap/>
            <w:vAlign w:val="center"/>
            <w:hideMark/>
          </w:tcPr>
          <w:p w14:paraId="213B8A91"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990</w:t>
            </w:r>
          </w:p>
        </w:tc>
        <w:tc>
          <w:tcPr>
            <w:tcW w:w="451" w:type="pct"/>
            <w:shd w:val="clear" w:color="auto" w:fill="auto"/>
            <w:noWrap/>
            <w:vAlign w:val="center"/>
            <w:hideMark/>
          </w:tcPr>
          <w:p w14:paraId="043FAF7A"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1050</w:t>
            </w:r>
          </w:p>
        </w:tc>
        <w:tc>
          <w:tcPr>
            <w:tcW w:w="487" w:type="pct"/>
            <w:shd w:val="clear" w:color="auto" w:fill="auto"/>
            <w:noWrap/>
            <w:vAlign w:val="center"/>
            <w:hideMark/>
          </w:tcPr>
          <w:p w14:paraId="1A3B83C9"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74.5</w:t>
            </w:r>
          </w:p>
        </w:tc>
        <w:tc>
          <w:tcPr>
            <w:tcW w:w="313" w:type="pct"/>
            <w:shd w:val="clear" w:color="auto" w:fill="auto"/>
            <w:noWrap/>
            <w:vAlign w:val="center"/>
            <w:hideMark/>
          </w:tcPr>
          <w:p w14:paraId="783B6CCA" w14:textId="77777777" w:rsidR="00127A75" w:rsidRPr="002B79F4" w:rsidRDefault="00127A75" w:rsidP="00127A75">
            <w:pPr>
              <w:spacing w:line="240" w:lineRule="auto"/>
              <w:jc w:val="center"/>
              <w:rPr>
                <w:rFonts w:ascii="Times New Roman" w:eastAsia="Times New Roman" w:hAnsi="Times New Roman" w:cs="Times New Roman"/>
                <w:sz w:val="20"/>
              </w:rPr>
            </w:pPr>
          </w:p>
        </w:tc>
        <w:tc>
          <w:tcPr>
            <w:tcW w:w="521" w:type="pct"/>
            <w:shd w:val="clear" w:color="auto" w:fill="auto"/>
            <w:noWrap/>
            <w:vAlign w:val="center"/>
            <w:hideMark/>
          </w:tcPr>
          <w:p w14:paraId="1AC9791F" w14:textId="77777777" w:rsidR="00127A75" w:rsidRPr="002B79F4" w:rsidRDefault="00127A75" w:rsidP="00127A75">
            <w:pPr>
              <w:spacing w:line="240" w:lineRule="auto"/>
              <w:jc w:val="center"/>
              <w:rPr>
                <w:rFonts w:ascii="Times New Roman" w:eastAsia="Times New Roman" w:hAnsi="Times New Roman" w:cs="Times New Roman"/>
                <w:color w:val="auto"/>
                <w:sz w:val="20"/>
              </w:rPr>
            </w:pPr>
          </w:p>
        </w:tc>
        <w:tc>
          <w:tcPr>
            <w:tcW w:w="554" w:type="pct"/>
            <w:shd w:val="clear" w:color="auto" w:fill="auto"/>
            <w:noWrap/>
            <w:vAlign w:val="center"/>
            <w:hideMark/>
          </w:tcPr>
          <w:p w14:paraId="3E3857EE" w14:textId="77777777" w:rsidR="00127A75" w:rsidRPr="002B79F4" w:rsidRDefault="00127A75" w:rsidP="00127A75">
            <w:pPr>
              <w:spacing w:line="240" w:lineRule="auto"/>
              <w:jc w:val="center"/>
              <w:rPr>
                <w:rFonts w:ascii="Times New Roman" w:eastAsia="Times New Roman" w:hAnsi="Times New Roman" w:cs="Times New Roman"/>
                <w:color w:val="auto"/>
                <w:sz w:val="20"/>
              </w:rPr>
            </w:pPr>
          </w:p>
        </w:tc>
      </w:tr>
      <w:tr w:rsidR="00372B34" w:rsidRPr="002B79F4" w14:paraId="0528EC75" w14:textId="77777777" w:rsidTr="009831B5">
        <w:trPr>
          <w:trHeight w:val="288"/>
          <w:jc w:val="center"/>
        </w:trPr>
        <w:tc>
          <w:tcPr>
            <w:tcW w:w="693" w:type="pct"/>
            <w:shd w:val="clear" w:color="auto" w:fill="auto"/>
            <w:noWrap/>
            <w:vAlign w:val="center"/>
            <w:hideMark/>
          </w:tcPr>
          <w:p w14:paraId="07D96067"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4952-&gt;5022</w:t>
            </w:r>
          </w:p>
        </w:tc>
        <w:tc>
          <w:tcPr>
            <w:tcW w:w="625" w:type="pct"/>
            <w:shd w:val="clear" w:color="auto" w:fill="auto"/>
            <w:noWrap/>
            <w:vAlign w:val="center"/>
            <w:hideMark/>
          </w:tcPr>
          <w:p w14:paraId="395403DE"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4952</w:t>
            </w:r>
          </w:p>
        </w:tc>
        <w:tc>
          <w:tcPr>
            <w:tcW w:w="486" w:type="pct"/>
            <w:shd w:val="clear" w:color="auto" w:fill="auto"/>
            <w:noWrap/>
            <w:vAlign w:val="center"/>
            <w:hideMark/>
          </w:tcPr>
          <w:p w14:paraId="67253B2E"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5022</w:t>
            </w:r>
          </w:p>
        </w:tc>
        <w:tc>
          <w:tcPr>
            <w:tcW w:w="382" w:type="pct"/>
            <w:shd w:val="clear" w:color="auto" w:fill="auto"/>
            <w:noWrap/>
            <w:vAlign w:val="center"/>
            <w:hideMark/>
          </w:tcPr>
          <w:p w14:paraId="1A5C4441"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w:t>
            </w:r>
          </w:p>
        </w:tc>
        <w:tc>
          <w:tcPr>
            <w:tcW w:w="487" w:type="pct"/>
            <w:shd w:val="clear" w:color="auto" w:fill="auto"/>
            <w:noWrap/>
            <w:vAlign w:val="center"/>
            <w:hideMark/>
          </w:tcPr>
          <w:p w14:paraId="60B344B5"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990</w:t>
            </w:r>
          </w:p>
        </w:tc>
        <w:tc>
          <w:tcPr>
            <w:tcW w:w="451" w:type="pct"/>
            <w:shd w:val="clear" w:color="auto" w:fill="auto"/>
            <w:noWrap/>
            <w:vAlign w:val="center"/>
            <w:hideMark/>
          </w:tcPr>
          <w:p w14:paraId="585FBE73"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1050</w:t>
            </w:r>
          </w:p>
        </w:tc>
        <w:tc>
          <w:tcPr>
            <w:tcW w:w="487" w:type="pct"/>
            <w:shd w:val="clear" w:color="auto" w:fill="auto"/>
            <w:noWrap/>
            <w:vAlign w:val="center"/>
            <w:hideMark/>
          </w:tcPr>
          <w:p w14:paraId="6C1A34CA" w14:textId="77777777" w:rsidR="00127A75" w:rsidRPr="002B79F4" w:rsidRDefault="00127A75" w:rsidP="00127A75">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221.5</w:t>
            </w:r>
          </w:p>
        </w:tc>
        <w:tc>
          <w:tcPr>
            <w:tcW w:w="313" w:type="pct"/>
            <w:shd w:val="clear" w:color="auto" w:fill="auto"/>
            <w:noWrap/>
            <w:vAlign w:val="center"/>
            <w:hideMark/>
          </w:tcPr>
          <w:p w14:paraId="4468229E" w14:textId="77777777" w:rsidR="00127A75" w:rsidRPr="002B79F4" w:rsidRDefault="00127A75" w:rsidP="00127A75">
            <w:pPr>
              <w:spacing w:line="240" w:lineRule="auto"/>
              <w:jc w:val="center"/>
              <w:rPr>
                <w:rFonts w:ascii="Times New Roman" w:eastAsia="Times New Roman" w:hAnsi="Times New Roman" w:cs="Times New Roman"/>
                <w:sz w:val="20"/>
              </w:rPr>
            </w:pPr>
          </w:p>
        </w:tc>
        <w:tc>
          <w:tcPr>
            <w:tcW w:w="521" w:type="pct"/>
            <w:shd w:val="clear" w:color="auto" w:fill="auto"/>
            <w:noWrap/>
            <w:vAlign w:val="center"/>
            <w:hideMark/>
          </w:tcPr>
          <w:p w14:paraId="6A04DD57" w14:textId="77777777" w:rsidR="00127A75" w:rsidRPr="002B79F4" w:rsidRDefault="00127A75" w:rsidP="00127A75">
            <w:pPr>
              <w:spacing w:line="240" w:lineRule="auto"/>
              <w:jc w:val="center"/>
              <w:rPr>
                <w:rFonts w:ascii="Times New Roman" w:eastAsia="Times New Roman" w:hAnsi="Times New Roman" w:cs="Times New Roman"/>
                <w:color w:val="auto"/>
                <w:sz w:val="20"/>
              </w:rPr>
            </w:pPr>
          </w:p>
        </w:tc>
        <w:tc>
          <w:tcPr>
            <w:tcW w:w="554" w:type="pct"/>
            <w:shd w:val="clear" w:color="auto" w:fill="auto"/>
            <w:noWrap/>
            <w:vAlign w:val="center"/>
            <w:hideMark/>
          </w:tcPr>
          <w:p w14:paraId="57AC398E" w14:textId="77777777" w:rsidR="00127A75" w:rsidRPr="002B79F4" w:rsidRDefault="00127A75" w:rsidP="00127A75">
            <w:pPr>
              <w:spacing w:line="240" w:lineRule="auto"/>
              <w:jc w:val="center"/>
              <w:rPr>
                <w:rFonts w:ascii="Times New Roman" w:eastAsia="Times New Roman" w:hAnsi="Times New Roman" w:cs="Times New Roman"/>
                <w:color w:val="auto"/>
                <w:sz w:val="20"/>
              </w:rPr>
            </w:pPr>
          </w:p>
        </w:tc>
      </w:tr>
    </w:tbl>
    <w:p w14:paraId="1F60E566" w14:textId="25876319" w:rsidR="00FE65A0" w:rsidRDefault="00FE65A0" w:rsidP="00FE65A0">
      <w:pPr>
        <w:widowControl w:val="0"/>
        <w:spacing w:before="220"/>
        <w:jc w:val="center"/>
        <w:rPr>
          <w:rFonts w:ascii="Times New Roman" w:eastAsia="Times New Roman" w:hAnsi="Times New Roman" w:cs="Times New Roman"/>
          <w:sz w:val="20"/>
        </w:rPr>
      </w:pPr>
      <w:r>
        <w:rPr>
          <w:rFonts w:ascii="Times New Roman" w:eastAsia="Times New Roman" w:hAnsi="Times New Roman" w:cs="Times New Roman"/>
          <w:sz w:val="20"/>
        </w:rPr>
        <w:t>Table 3. S</w:t>
      </w:r>
      <w:r w:rsidRPr="002B79F4">
        <w:rPr>
          <w:rFonts w:ascii="Times New Roman" w:eastAsia="Times New Roman" w:hAnsi="Times New Roman" w:cs="Times New Roman"/>
          <w:sz w:val="20"/>
        </w:rPr>
        <w:t xml:space="preserve">ample data in </w:t>
      </w:r>
      <w:r>
        <w:rPr>
          <w:rFonts w:ascii="Times New Roman" w:eastAsia="Times New Roman" w:hAnsi="Times New Roman" w:cs="Times New Roman"/>
          <w:sz w:val="20"/>
        </w:rPr>
        <w:t>input_link</w:t>
      </w:r>
      <w:r w:rsidRPr="002B79F4">
        <w:rPr>
          <w:rFonts w:ascii="Times New Roman" w:eastAsia="Times New Roman" w:hAnsi="Times New Roman" w:cs="Times New Roman"/>
          <w:sz w:val="20"/>
        </w:rPr>
        <w:t>.csv</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1436"/>
        <w:gridCol w:w="1187"/>
        <w:gridCol w:w="1020"/>
        <w:gridCol w:w="1020"/>
        <w:gridCol w:w="1709"/>
        <w:gridCol w:w="1222"/>
        <w:gridCol w:w="984"/>
        <w:gridCol w:w="1678"/>
        <w:gridCol w:w="1673"/>
      </w:tblGrid>
      <w:tr w:rsidR="00FE65A0" w:rsidRPr="00FE65A0" w14:paraId="4C7DC4F7" w14:textId="77777777" w:rsidTr="00FE65A0">
        <w:trPr>
          <w:trHeight w:val="288"/>
          <w:jc w:val="center"/>
        </w:trPr>
        <w:tc>
          <w:tcPr>
            <w:tcW w:w="394" w:type="pct"/>
            <w:shd w:val="clear" w:color="auto" w:fill="DEEAF6" w:themeFill="accent1" w:themeFillTint="33"/>
            <w:noWrap/>
            <w:vAlign w:val="center"/>
            <w:hideMark/>
          </w:tcPr>
          <w:p w14:paraId="0C9EFDF0"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link_id</w:t>
            </w:r>
          </w:p>
        </w:tc>
        <w:tc>
          <w:tcPr>
            <w:tcW w:w="554" w:type="pct"/>
            <w:shd w:val="clear" w:color="auto" w:fill="DEEAF6" w:themeFill="accent1" w:themeFillTint="33"/>
            <w:noWrap/>
            <w:vAlign w:val="center"/>
            <w:hideMark/>
          </w:tcPr>
          <w:p w14:paraId="4A80A4AD"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from_node_id</w:t>
            </w:r>
          </w:p>
        </w:tc>
        <w:tc>
          <w:tcPr>
            <w:tcW w:w="458" w:type="pct"/>
            <w:shd w:val="clear" w:color="auto" w:fill="DEEAF6" w:themeFill="accent1" w:themeFillTint="33"/>
            <w:noWrap/>
            <w:vAlign w:val="center"/>
            <w:hideMark/>
          </w:tcPr>
          <w:p w14:paraId="443A4C11"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to_node_id</w:t>
            </w:r>
          </w:p>
        </w:tc>
        <w:tc>
          <w:tcPr>
            <w:tcW w:w="394" w:type="pct"/>
            <w:shd w:val="clear" w:color="auto" w:fill="DEEAF6" w:themeFill="accent1" w:themeFillTint="33"/>
            <w:noWrap/>
            <w:vAlign w:val="center"/>
            <w:hideMark/>
          </w:tcPr>
          <w:p w14:paraId="0B8500D2"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direction</w:t>
            </w:r>
          </w:p>
        </w:tc>
        <w:tc>
          <w:tcPr>
            <w:tcW w:w="394" w:type="pct"/>
            <w:shd w:val="clear" w:color="auto" w:fill="DEEAF6" w:themeFill="accent1" w:themeFillTint="33"/>
            <w:noWrap/>
            <w:vAlign w:val="center"/>
            <w:hideMark/>
          </w:tcPr>
          <w:p w14:paraId="087D2733"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length</w:t>
            </w:r>
          </w:p>
        </w:tc>
        <w:tc>
          <w:tcPr>
            <w:tcW w:w="660" w:type="pct"/>
            <w:shd w:val="clear" w:color="auto" w:fill="DEEAF6" w:themeFill="accent1" w:themeFillTint="33"/>
            <w:noWrap/>
            <w:vAlign w:val="center"/>
            <w:hideMark/>
          </w:tcPr>
          <w:p w14:paraId="445577C4"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number_of_lanes</w:t>
            </w:r>
          </w:p>
        </w:tc>
        <w:tc>
          <w:tcPr>
            <w:tcW w:w="472" w:type="pct"/>
            <w:shd w:val="clear" w:color="auto" w:fill="DEEAF6" w:themeFill="accent1" w:themeFillTint="33"/>
            <w:noWrap/>
            <w:vAlign w:val="center"/>
            <w:hideMark/>
          </w:tcPr>
          <w:p w14:paraId="1DE06270"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speed_limit</w:t>
            </w:r>
          </w:p>
        </w:tc>
        <w:tc>
          <w:tcPr>
            <w:tcW w:w="380" w:type="pct"/>
            <w:shd w:val="clear" w:color="auto" w:fill="DEEAF6" w:themeFill="accent1" w:themeFillTint="33"/>
            <w:noWrap/>
            <w:vAlign w:val="center"/>
            <w:hideMark/>
          </w:tcPr>
          <w:p w14:paraId="442D1A0F"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lane_cap</w:t>
            </w:r>
          </w:p>
        </w:tc>
        <w:tc>
          <w:tcPr>
            <w:tcW w:w="648" w:type="pct"/>
            <w:shd w:val="clear" w:color="auto" w:fill="DEEAF6" w:themeFill="accent1" w:themeFillTint="33"/>
            <w:noWrap/>
            <w:vAlign w:val="center"/>
            <w:hideMark/>
          </w:tcPr>
          <w:p w14:paraId="114D9435"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count_sensor_id</w:t>
            </w:r>
          </w:p>
        </w:tc>
        <w:tc>
          <w:tcPr>
            <w:tcW w:w="648" w:type="pct"/>
            <w:shd w:val="clear" w:color="auto" w:fill="DEEAF6" w:themeFill="accent1" w:themeFillTint="33"/>
            <w:noWrap/>
            <w:vAlign w:val="center"/>
            <w:hideMark/>
          </w:tcPr>
          <w:p w14:paraId="683B782A" w14:textId="77777777" w:rsidR="00FE65A0" w:rsidRPr="00FE65A0" w:rsidRDefault="00FE65A0" w:rsidP="00FE65A0">
            <w:pPr>
              <w:spacing w:line="240" w:lineRule="auto"/>
              <w:jc w:val="center"/>
              <w:rPr>
                <w:rFonts w:ascii="Times New Roman" w:eastAsia="Times New Roman" w:hAnsi="Times New Roman" w:cs="Times New Roman"/>
                <w:b/>
                <w:sz w:val="20"/>
              </w:rPr>
            </w:pPr>
            <w:r w:rsidRPr="00FE65A0">
              <w:rPr>
                <w:rFonts w:ascii="Times New Roman" w:eastAsia="Times New Roman" w:hAnsi="Times New Roman" w:cs="Times New Roman"/>
                <w:b/>
                <w:sz w:val="20"/>
              </w:rPr>
              <w:t>speed_sensor_id</w:t>
            </w:r>
          </w:p>
        </w:tc>
      </w:tr>
      <w:tr w:rsidR="00FE65A0" w:rsidRPr="00FE65A0" w14:paraId="126D5D7C" w14:textId="77777777" w:rsidTr="00FE65A0">
        <w:trPr>
          <w:trHeight w:val="288"/>
          <w:jc w:val="center"/>
        </w:trPr>
        <w:tc>
          <w:tcPr>
            <w:tcW w:w="394" w:type="pct"/>
            <w:shd w:val="clear" w:color="auto" w:fill="auto"/>
            <w:noWrap/>
            <w:vAlign w:val="center"/>
            <w:hideMark/>
          </w:tcPr>
          <w:p w14:paraId="0FFA0C2E"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1285</w:t>
            </w:r>
          </w:p>
        </w:tc>
        <w:tc>
          <w:tcPr>
            <w:tcW w:w="554" w:type="pct"/>
            <w:shd w:val="clear" w:color="auto" w:fill="auto"/>
            <w:noWrap/>
            <w:vAlign w:val="center"/>
            <w:hideMark/>
          </w:tcPr>
          <w:p w14:paraId="06B1E907"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1285</w:t>
            </w:r>
          </w:p>
        </w:tc>
        <w:tc>
          <w:tcPr>
            <w:tcW w:w="458" w:type="pct"/>
            <w:shd w:val="clear" w:color="auto" w:fill="auto"/>
            <w:noWrap/>
            <w:vAlign w:val="center"/>
            <w:hideMark/>
          </w:tcPr>
          <w:p w14:paraId="72455A60"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5018</w:t>
            </w:r>
          </w:p>
        </w:tc>
        <w:tc>
          <w:tcPr>
            <w:tcW w:w="394" w:type="pct"/>
            <w:shd w:val="clear" w:color="auto" w:fill="auto"/>
            <w:noWrap/>
            <w:vAlign w:val="center"/>
            <w:hideMark/>
          </w:tcPr>
          <w:p w14:paraId="69A914DA"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w:t>
            </w:r>
          </w:p>
        </w:tc>
        <w:tc>
          <w:tcPr>
            <w:tcW w:w="394" w:type="pct"/>
            <w:shd w:val="clear" w:color="auto" w:fill="auto"/>
            <w:noWrap/>
            <w:vAlign w:val="center"/>
            <w:hideMark/>
          </w:tcPr>
          <w:p w14:paraId="1691D254"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0.2384</w:t>
            </w:r>
          </w:p>
        </w:tc>
        <w:tc>
          <w:tcPr>
            <w:tcW w:w="660" w:type="pct"/>
            <w:shd w:val="clear" w:color="auto" w:fill="auto"/>
            <w:noWrap/>
            <w:vAlign w:val="center"/>
            <w:hideMark/>
          </w:tcPr>
          <w:p w14:paraId="733E9FE7"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7</w:t>
            </w:r>
          </w:p>
        </w:tc>
        <w:tc>
          <w:tcPr>
            <w:tcW w:w="472" w:type="pct"/>
            <w:shd w:val="clear" w:color="auto" w:fill="auto"/>
            <w:noWrap/>
            <w:vAlign w:val="center"/>
            <w:hideMark/>
          </w:tcPr>
          <w:p w14:paraId="44895462"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21</w:t>
            </w:r>
          </w:p>
        </w:tc>
        <w:tc>
          <w:tcPr>
            <w:tcW w:w="380" w:type="pct"/>
            <w:shd w:val="clear" w:color="auto" w:fill="auto"/>
            <w:noWrap/>
            <w:vAlign w:val="center"/>
            <w:hideMark/>
          </w:tcPr>
          <w:p w14:paraId="637709FE"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1428.6</w:t>
            </w:r>
          </w:p>
        </w:tc>
        <w:tc>
          <w:tcPr>
            <w:tcW w:w="648" w:type="pct"/>
            <w:shd w:val="clear" w:color="auto" w:fill="auto"/>
            <w:noWrap/>
            <w:vAlign w:val="center"/>
            <w:hideMark/>
          </w:tcPr>
          <w:p w14:paraId="68C73FAB"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1285-&gt;5018</w:t>
            </w:r>
          </w:p>
        </w:tc>
        <w:tc>
          <w:tcPr>
            <w:tcW w:w="648" w:type="pct"/>
            <w:shd w:val="clear" w:color="auto" w:fill="auto"/>
            <w:noWrap/>
            <w:vAlign w:val="center"/>
            <w:hideMark/>
          </w:tcPr>
          <w:p w14:paraId="3EE280A0" w14:textId="77777777" w:rsidR="00FE65A0" w:rsidRPr="00FE65A0" w:rsidRDefault="00FE65A0" w:rsidP="00FE65A0">
            <w:pPr>
              <w:spacing w:line="240" w:lineRule="auto"/>
              <w:jc w:val="center"/>
              <w:rPr>
                <w:rFonts w:ascii="Times New Roman" w:eastAsia="Times New Roman" w:hAnsi="Times New Roman" w:cs="Times New Roman"/>
                <w:sz w:val="20"/>
              </w:rPr>
            </w:pPr>
          </w:p>
        </w:tc>
      </w:tr>
      <w:tr w:rsidR="00FE65A0" w:rsidRPr="00FE65A0" w14:paraId="4EEFD24A" w14:textId="77777777" w:rsidTr="00FE65A0">
        <w:trPr>
          <w:trHeight w:val="288"/>
          <w:jc w:val="center"/>
        </w:trPr>
        <w:tc>
          <w:tcPr>
            <w:tcW w:w="394" w:type="pct"/>
            <w:shd w:val="clear" w:color="auto" w:fill="auto"/>
            <w:noWrap/>
            <w:vAlign w:val="center"/>
            <w:hideMark/>
          </w:tcPr>
          <w:p w14:paraId="08A80BFB"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1286</w:t>
            </w:r>
          </w:p>
        </w:tc>
        <w:tc>
          <w:tcPr>
            <w:tcW w:w="554" w:type="pct"/>
            <w:shd w:val="clear" w:color="auto" w:fill="auto"/>
            <w:noWrap/>
            <w:vAlign w:val="center"/>
            <w:hideMark/>
          </w:tcPr>
          <w:p w14:paraId="31E05CEC"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1286</w:t>
            </w:r>
          </w:p>
        </w:tc>
        <w:tc>
          <w:tcPr>
            <w:tcW w:w="458" w:type="pct"/>
            <w:shd w:val="clear" w:color="auto" w:fill="auto"/>
            <w:noWrap/>
            <w:vAlign w:val="center"/>
            <w:hideMark/>
          </w:tcPr>
          <w:p w14:paraId="0759A12E"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11125</w:t>
            </w:r>
          </w:p>
        </w:tc>
        <w:tc>
          <w:tcPr>
            <w:tcW w:w="394" w:type="pct"/>
            <w:shd w:val="clear" w:color="auto" w:fill="auto"/>
            <w:noWrap/>
            <w:vAlign w:val="center"/>
            <w:hideMark/>
          </w:tcPr>
          <w:p w14:paraId="14891437"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w:t>
            </w:r>
          </w:p>
        </w:tc>
        <w:tc>
          <w:tcPr>
            <w:tcW w:w="394" w:type="pct"/>
            <w:shd w:val="clear" w:color="auto" w:fill="auto"/>
            <w:noWrap/>
            <w:vAlign w:val="center"/>
            <w:hideMark/>
          </w:tcPr>
          <w:p w14:paraId="69D945CA"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0.466</w:t>
            </w:r>
          </w:p>
        </w:tc>
        <w:tc>
          <w:tcPr>
            <w:tcW w:w="660" w:type="pct"/>
            <w:shd w:val="clear" w:color="auto" w:fill="auto"/>
            <w:noWrap/>
            <w:vAlign w:val="center"/>
            <w:hideMark/>
          </w:tcPr>
          <w:p w14:paraId="4F573EFB"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7</w:t>
            </w:r>
          </w:p>
        </w:tc>
        <w:tc>
          <w:tcPr>
            <w:tcW w:w="472" w:type="pct"/>
            <w:shd w:val="clear" w:color="auto" w:fill="auto"/>
            <w:noWrap/>
            <w:vAlign w:val="center"/>
            <w:hideMark/>
          </w:tcPr>
          <w:p w14:paraId="611812E6"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21</w:t>
            </w:r>
          </w:p>
        </w:tc>
        <w:tc>
          <w:tcPr>
            <w:tcW w:w="380" w:type="pct"/>
            <w:shd w:val="clear" w:color="auto" w:fill="auto"/>
            <w:noWrap/>
            <w:vAlign w:val="center"/>
            <w:hideMark/>
          </w:tcPr>
          <w:p w14:paraId="7399FB16"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1428.6</w:t>
            </w:r>
          </w:p>
        </w:tc>
        <w:tc>
          <w:tcPr>
            <w:tcW w:w="648" w:type="pct"/>
            <w:shd w:val="clear" w:color="auto" w:fill="auto"/>
            <w:noWrap/>
            <w:vAlign w:val="center"/>
            <w:hideMark/>
          </w:tcPr>
          <w:p w14:paraId="75426CA8"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1286-&gt;11125</w:t>
            </w:r>
          </w:p>
        </w:tc>
        <w:tc>
          <w:tcPr>
            <w:tcW w:w="648" w:type="pct"/>
            <w:shd w:val="clear" w:color="auto" w:fill="auto"/>
            <w:noWrap/>
            <w:vAlign w:val="center"/>
            <w:hideMark/>
          </w:tcPr>
          <w:p w14:paraId="104F5801" w14:textId="77777777" w:rsidR="00FE65A0" w:rsidRPr="00FE65A0" w:rsidRDefault="00FE65A0" w:rsidP="00FE65A0">
            <w:pPr>
              <w:spacing w:line="240" w:lineRule="auto"/>
              <w:jc w:val="center"/>
              <w:rPr>
                <w:rFonts w:ascii="Times New Roman" w:eastAsia="Times New Roman" w:hAnsi="Times New Roman" w:cs="Times New Roman"/>
                <w:sz w:val="20"/>
              </w:rPr>
            </w:pPr>
          </w:p>
        </w:tc>
      </w:tr>
      <w:tr w:rsidR="00FE65A0" w:rsidRPr="00FE65A0" w14:paraId="6E7F85A9" w14:textId="77777777" w:rsidTr="00FE65A0">
        <w:trPr>
          <w:trHeight w:val="288"/>
          <w:jc w:val="center"/>
        </w:trPr>
        <w:tc>
          <w:tcPr>
            <w:tcW w:w="394" w:type="pct"/>
            <w:shd w:val="clear" w:color="auto" w:fill="auto"/>
            <w:noWrap/>
            <w:vAlign w:val="center"/>
            <w:hideMark/>
          </w:tcPr>
          <w:p w14:paraId="61633600"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1289</w:t>
            </w:r>
          </w:p>
        </w:tc>
        <w:tc>
          <w:tcPr>
            <w:tcW w:w="554" w:type="pct"/>
            <w:shd w:val="clear" w:color="auto" w:fill="auto"/>
            <w:noWrap/>
            <w:vAlign w:val="center"/>
            <w:hideMark/>
          </w:tcPr>
          <w:p w14:paraId="361B8507"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1289</w:t>
            </w:r>
          </w:p>
        </w:tc>
        <w:tc>
          <w:tcPr>
            <w:tcW w:w="458" w:type="pct"/>
            <w:shd w:val="clear" w:color="auto" w:fill="auto"/>
            <w:noWrap/>
            <w:vAlign w:val="center"/>
            <w:hideMark/>
          </w:tcPr>
          <w:p w14:paraId="58CB2E04"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4952</w:t>
            </w:r>
          </w:p>
        </w:tc>
        <w:tc>
          <w:tcPr>
            <w:tcW w:w="394" w:type="pct"/>
            <w:shd w:val="clear" w:color="auto" w:fill="auto"/>
            <w:noWrap/>
            <w:vAlign w:val="center"/>
            <w:hideMark/>
          </w:tcPr>
          <w:p w14:paraId="05B12C71"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w:t>
            </w:r>
          </w:p>
        </w:tc>
        <w:tc>
          <w:tcPr>
            <w:tcW w:w="394" w:type="pct"/>
            <w:shd w:val="clear" w:color="auto" w:fill="auto"/>
            <w:noWrap/>
            <w:vAlign w:val="center"/>
            <w:hideMark/>
          </w:tcPr>
          <w:p w14:paraId="7902AE7C"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0.2427</w:t>
            </w:r>
          </w:p>
        </w:tc>
        <w:tc>
          <w:tcPr>
            <w:tcW w:w="660" w:type="pct"/>
            <w:shd w:val="clear" w:color="auto" w:fill="auto"/>
            <w:noWrap/>
            <w:vAlign w:val="center"/>
            <w:hideMark/>
          </w:tcPr>
          <w:p w14:paraId="76ECB72A"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7</w:t>
            </w:r>
          </w:p>
        </w:tc>
        <w:tc>
          <w:tcPr>
            <w:tcW w:w="472" w:type="pct"/>
            <w:shd w:val="clear" w:color="auto" w:fill="auto"/>
            <w:noWrap/>
            <w:vAlign w:val="center"/>
            <w:hideMark/>
          </w:tcPr>
          <w:p w14:paraId="723BCAA7"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21</w:t>
            </w:r>
          </w:p>
        </w:tc>
        <w:tc>
          <w:tcPr>
            <w:tcW w:w="380" w:type="pct"/>
            <w:shd w:val="clear" w:color="auto" w:fill="auto"/>
            <w:noWrap/>
            <w:vAlign w:val="center"/>
            <w:hideMark/>
          </w:tcPr>
          <w:p w14:paraId="7ADA675E"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1428.6</w:t>
            </w:r>
          </w:p>
        </w:tc>
        <w:tc>
          <w:tcPr>
            <w:tcW w:w="648" w:type="pct"/>
            <w:shd w:val="clear" w:color="auto" w:fill="auto"/>
            <w:noWrap/>
            <w:vAlign w:val="center"/>
            <w:hideMark/>
          </w:tcPr>
          <w:p w14:paraId="27BC8759" w14:textId="77777777" w:rsidR="00FE65A0" w:rsidRPr="00FE65A0" w:rsidRDefault="00FE65A0" w:rsidP="00FE65A0">
            <w:pPr>
              <w:spacing w:line="240" w:lineRule="auto"/>
              <w:jc w:val="center"/>
              <w:rPr>
                <w:rFonts w:ascii="Times New Roman" w:eastAsia="Times New Roman" w:hAnsi="Times New Roman" w:cs="Times New Roman"/>
                <w:sz w:val="20"/>
              </w:rPr>
            </w:pPr>
            <w:r w:rsidRPr="00FE65A0">
              <w:rPr>
                <w:rFonts w:ascii="Times New Roman" w:eastAsia="Times New Roman" w:hAnsi="Times New Roman" w:cs="Times New Roman"/>
                <w:sz w:val="20"/>
              </w:rPr>
              <w:t>1289-&gt;4952</w:t>
            </w:r>
          </w:p>
        </w:tc>
        <w:tc>
          <w:tcPr>
            <w:tcW w:w="648" w:type="pct"/>
            <w:shd w:val="clear" w:color="auto" w:fill="auto"/>
            <w:noWrap/>
            <w:vAlign w:val="center"/>
            <w:hideMark/>
          </w:tcPr>
          <w:p w14:paraId="06A1211A" w14:textId="77777777" w:rsidR="00FE65A0" w:rsidRPr="00FE65A0" w:rsidRDefault="00FE65A0" w:rsidP="00FE65A0">
            <w:pPr>
              <w:spacing w:line="240" w:lineRule="auto"/>
              <w:jc w:val="center"/>
              <w:rPr>
                <w:rFonts w:ascii="Times New Roman" w:eastAsia="Times New Roman" w:hAnsi="Times New Roman" w:cs="Times New Roman"/>
                <w:sz w:val="20"/>
              </w:rPr>
            </w:pPr>
          </w:p>
        </w:tc>
      </w:tr>
    </w:tbl>
    <w:p w14:paraId="25C3EA75" w14:textId="77777777" w:rsidR="00FE65A0" w:rsidRDefault="00FE65A0" w:rsidP="00426032">
      <w:pPr>
        <w:widowControl w:val="0"/>
        <w:spacing w:before="220" w:after="200"/>
        <w:jc w:val="both"/>
        <w:rPr>
          <w:rFonts w:ascii="Times New Roman" w:eastAsia="Times New Roman" w:hAnsi="Times New Roman" w:cs="Times New Roman"/>
          <w:sz w:val="20"/>
        </w:rPr>
      </w:pPr>
    </w:p>
    <w:p w14:paraId="0E03FF40" w14:textId="77777777" w:rsidR="00426032" w:rsidRPr="002B79F4" w:rsidRDefault="00A00828" w:rsidP="00426032">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lastRenderedPageBreak/>
        <w:t>In this case, the observed link count from “link_count” is used for ODME, and the start_time_in_min and end_time_in_min defines the corresponding observation time period.</w:t>
      </w:r>
      <w:r w:rsidR="00426032" w:rsidRPr="002B79F4">
        <w:rPr>
          <w:rFonts w:ascii="Times New Roman" w:eastAsia="Times New Roman" w:hAnsi="Times New Roman" w:cs="Times New Roman"/>
          <w:sz w:val="20"/>
        </w:rPr>
        <w:t xml:space="preserve"> If optional density data or travel time data are also available, </w:t>
      </w:r>
      <w:r w:rsidR="005F63E6" w:rsidRPr="002B79F4">
        <w:rPr>
          <w:rFonts w:ascii="Times New Roman" w:eastAsia="Times New Roman" w:hAnsi="Times New Roman" w:cs="Times New Roman"/>
          <w:sz w:val="20"/>
        </w:rPr>
        <w:t>users</w:t>
      </w:r>
      <w:r w:rsidR="00426032" w:rsidRPr="002B79F4">
        <w:rPr>
          <w:rFonts w:ascii="Times New Roman" w:eastAsia="Times New Roman" w:hAnsi="Times New Roman" w:cs="Times New Roman"/>
          <w:sz w:val="20"/>
        </w:rPr>
        <w:t xml:space="preserve"> can also prepare them in “lane_density” or “ travel_time_in_min” in this file. More importantly, to map sensors to links (in file input_link.csv), one can use one of the following two methods to specify a link with sensors: (i) “from_node_id” and “to_node_id”, or (ii) field “count_sensor_id”, which should be first defined in file input_link.csv. If</w:t>
      </w:r>
      <w:r w:rsidR="00127FBF" w:rsidRPr="002B79F4">
        <w:rPr>
          <w:rFonts w:ascii="Times New Roman" w:eastAsia="Times New Roman" w:hAnsi="Times New Roman" w:cs="Times New Roman"/>
          <w:sz w:val="20"/>
        </w:rPr>
        <w:t xml:space="preserve"> not</w:t>
      </w:r>
      <w:r w:rsidR="00426032" w:rsidRPr="002B79F4">
        <w:rPr>
          <w:rFonts w:ascii="Times New Roman" w:eastAsia="Times New Roman" w:hAnsi="Times New Roman" w:cs="Times New Roman"/>
          <w:sz w:val="20"/>
        </w:rPr>
        <w:t xml:space="preserve">, warning messages will be issued. </w:t>
      </w:r>
    </w:p>
    <w:p w14:paraId="4A63FD4F" w14:textId="77777777" w:rsidR="006B7CCC" w:rsidRPr="002B79F4" w:rsidRDefault="006B7CCC" w:rsidP="006B7CCC">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t>The traffic network displayed in NeXTA is shown in Figure 1. Those green dots on some links represent the sensors’ location in the network.</w:t>
      </w:r>
    </w:p>
    <w:p w14:paraId="78F9AF57" w14:textId="77777777" w:rsidR="006B7CCC" w:rsidRPr="002B79F4" w:rsidRDefault="00323A79" w:rsidP="00323A79">
      <w:pPr>
        <w:widowControl w:val="0"/>
        <w:spacing w:before="220" w:after="200"/>
        <w:jc w:val="center"/>
        <w:rPr>
          <w:rFonts w:ascii="Times New Roman" w:eastAsia="Times New Roman" w:hAnsi="Times New Roman" w:cs="Times New Roman"/>
          <w:sz w:val="20"/>
        </w:rPr>
      </w:pPr>
      <w:r w:rsidRPr="002B79F4">
        <w:rPr>
          <w:noProof/>
          <w:sz w:val="20"/>
          <w:lang w:eastAsia="en-US"/>
        </w:rPr>
        <w:drawing>
          <wp:inline distT="0" distB="0" distL="0" distR="0" wp14:anchorId="1045AB2C" wp14:editId="5BC478C5">
            <wp:extent cx="6422411" cy="3459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6019" cy="3477583"/>
                    </a:xfrm>
                    <a:prstGeom prst="rect">
                      <a:avLst/>
                    </a:prstGeom>
                  </pic:spPr>
                </pic:pic>
              </a:graphicData>
            </a:graphic>
          </wp:inline>
        </w:drawing>
      </w:r>
    </w:p>
    <w:p w14:paraId="1DC88F2C" w14:textId="77777777" w:rsidR="0050113F" w:rsidRPr="002B79F4" w:rsidRDefault="00323A79" w:rsidP="00323A79">
      <w:pPr>
        <w:widowControl w:val="0"/>
        <w:spacing w:before="220" w:after="200"/>
        <w:jc w:val="center"/>
        <w:rPr>
          <w:rFonts w:ascii="Times New Roman" w:eastAsia="Times New Roman" w:hAnsi="Times New Roman" w:cs="Times New Roman"/>
          <w:sz w:val="20"/>
        </w:rPr>
      </w:pPr>
      <w:r w:rsidRPr="002B79F4">
        <w:rPr>
          <w:rFonts w:ascii="Times New Roman" w:eastAsia="Times New Roman" w:hAnsi="Times New Roman" w:cs="Times New Roman"/>
          <w:sz w:val="20"/>
        </w:rPr>
        <w:t>Figure 1. West Jordan traffic network in NeXTA</w:t>
      </w:r>
    </w:p>
    <w:p w14:paraId="32295A7C" w14:textId="77777777" w:rsidR="00CE37F7" w:rsidRPr="002B79F4" w:rsidRDefault="00AB3420" w:rsidP="004323B2">
      <w:pPr>
        <w:widowControl w:val="0"/>
        <w:spacing w:before="220" w:after="200"/>
        <w:jc w:val="both"/>
        <w:rPr>
          <w:rFonts w:ascii="Times New Roman" w:eastAsia="Times New Roman" w:hAnsi="Times New Roman" w:cs="Times New Roman"/>
          <w:b/>
          <w:sz w:val="20"/>
        </w:rPr>
      </w:pPr>
      <w:r w:rsidRPr="002B79F4">
        <w:rPr>
          <w:rFonts w:ascii="Times New Roman" w:eastAsia="Times New Roman" w:hAnsi="Times New Roman" w:cs="Times New Roman"/>
          <w:b/>
          <w:sz w:val="20"/>
        </w:rPr>
        <w:t>(2) Parameters settings and ODME running</w:t>
      </w:r>
    </w:p>
    <w:p w14:paraId="7781162B" w14:textId="00684566" w:rsidR="00323A79" w:rsidRPr="002B79F4" w:rsidRDefault="00AB3420" w:rsidP="00445868">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t>The required parameter settings are</w:t>
      </w:r>
      <w:r w:rsidR="00445868" w:rsidRPr="002B79F4">
        <w:rPr>
          <w:rFonts w:ascii="Times New Roman" w:eastAsia="Times New Roman" w:hAnsi="Times New Roman" w:cs="Times New Roman"/>
          <w:sz w:val="20"/>
        </w:rPr>
        <w:t xml:space="preserve"> </w:t>
      </w:r>
      <w:r w:rsidRPr="002B79F4">
        <w:rPr>
          <w:rFonts w:ascii="Times New Roman" w:eastAsia="Times New Roman" w:hAnsi="Times New Roman" w:cs="Times New Roman"/>
          <w:sz w:val="20"/>
        </w:rPr>
        <w:t xml:space="preserve">defined </w:t>
      </w:r>
      <w:r w:rsidR="00445868" w:rsidRPr="002B79F4">
        <w:rPr>
          <w:rFonts w:ascii="Times New Roman" w:eastAsia="Times New Roman" w:hAnsi="Times New Roman" w:cs="Times New Roman"/>
          <w:sz w:val="20"/>
        </w:rPr>
        <w:t>in file input_scenario_settings.csv</w:t>
      </w:r>
      <w:r w:rsidR="0050113F" w:rsidRPr="002B79F4">
        <w:rPr>
          <w:rFonts w:ascii="Times New Roman" w:eastAsia="Times New Roman" w:hAnsi="Times New Roman" w:cs="Times New Roman"/>
          <w:sz w:val="20"/>
        </w:rPr>
        <w:t xml:space="preserve"> for varying traffic analysis purposes. </w:t>
      </w:r>
      <w:r w:rsidR="00445868" w:rsidRPr="002B79F4">
        <w:rPr>
          <w:rFonts w:ascii="Times New Roman" w:eastAsia="Times New Roman" w:hAnsi="Times New Roman" w:cs="Times New Roman"/>
          <w:sz w:val="20"/>
        </w:rPr>
        <w:t xml:space="preserve">Table </w:t>
      </w:r>
      <w:r w:rsidR="00FE65A0">
        <w:rPr>
          <w:rFonts w:ascii="Times New Roman" w:eastAsia="Times New Roman" w:hAnsi="Times New Roman" w:cs="Times New Roman"/>
          <w:sz w:val="20"/>
        </w:rPr>
        <w:t>4</w:t>
      </w:r>
      <w:r w:rsidR="00445868" w:rsidRPr="002B79F4">
        <w:rPr>
          <w:rFonts w:ascii="Times New Roman" w:eastAsia="Times New Roman" w:hAnsi="Times New Roman" w:cs="Times New Roman"/>
          <w:sz w:val="20"/>
        </w:rPr>
        <w:t xml:space="preserve"> lists those important data fields for ODME and gives corresponding values </w:t>
      </w:r>
      <w:r w:rsidR="0050113F" w:rsidRPr="002B79F4">
        <w:rPr>
          <w:rFonts w:ascii="Times New Roman" w:eastAsia="Times New Roman" w:hAnsi="Times New Roman" w:cs="Times New Roman"/>
          <w:sz w:val="20"/>
        </w:rPr>
        <w:t xml:space="preserve">and explanations </w:t>
      </w:r>
      <w:r w:rsidR="00445868" w:rsidRPr="002B79F4">
        <w:rPr>
          <w:rFonts w:ascii="Times New Roman" w:eastAsia="Times New Roman" w:hAnsi="Times New Roman" w:cs="Times New Roman"/>
          <w:sz w:val="20"/>
        </w:rPr>
        <w:t xml:space="preserve">for the West Jordan traffic </w:t>
      </w:r>
      <w:r w:rsidR="009831B5" w:rsidRPr="002B79F4">
        <w:rPr>
          <w:rFonts w:ascii="Times New Roman" w:eastAsia="Times New Roman" w:hAnsi="Times New Roman" w:cs="Times New Roman"/>
          <w:sz w:val="20"/>
        </w:rPr>
        <w:t>model</w:t>
      </w:r>
      <w:r w:rsidR="00445868" w:rsidRPr="002B79F4">
        <w:rPr>
          <w:rFonts w:ascii="Times New Roman" w:eastAsia="Times New Roman" w:hAnsi="Times New Roman" w:cs="Times New Roman"/>
          <w:sz w:val="20"/>
        </w:rPr>
        <w:t>.</w:t>
      </w:r>
    </w:p>
    <w:p w14:paraId="2E3C68A2" w14:textId="6066AFE7" w:rsidR="009831B5" w:rsidRPr="002B79F4" w:rsidRDefault="009831B5" w:rsidP="009831B5">
      <w:pPr>
        <w:widowControl w:val="0"/>
        <w:spacing w:before="220" w:after="20"/>
        <w:ind w:firstLine="720"/>
        <w:jc w:val="center"/>
        <w:rPr>
          <w:sz w:val="20"/>
        </w:rPr>
      </w:pPr>
      <w:r w:rsidRPr="002B79F4">
        <w:rPr>
          <w:rFonts w:ascii="Times New Roman" w:eastAsia="Times New Roman" w:hAnsi="Times New Roman" w:cs="Times New Roman"/>
          <w:sz w:val="20"/>
        </w:rPr>
        <w:lastRenderedPageBreak/>
        <w:t xml:space="preserve">Table </w:t>
      </w:r>
      <w:r w:rsidR="00FE65A0">
        <w:rPr>
          <w:rFonts w:ascii="Times New Roman" w:eastAsia="Times New Roman" w:hAnsi="Times New Roman" w:cs="Times New Roman"/>
          <w:sz w:val="20"/>
        </w:rPr>
        <w:t>4</w:t>
      </w:r>
      <w:r w:rsidRPr="002B79F4">
        <w:rPr>
          <w:rFonts w:ascii="Times New Roman" w:eastAsia="Times New Roman" w:hAnsi="Times New Roman" w:cs="Times New Roman"/>
          <w:sz w:val="20"/>
        </w:rPr>
        <w:t>. Related attributes in file input_scenario_settings.csv for ODME</w:t>
      </w:r>
    </w:p>
    <w:tbl>
      <w:tblPr>
        <w:tblW w:w="12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190"/>
        <w:gridCol w:w="1125"/>
        <w:gridCol w:w="6495"/>
      </w:tblGrid>
      <w:tr w:rsidR="009831B5" w:rsidRPr="002B79F4" w14:paraId="63850BD0" w14:textId="77777777" w:rsidTr="00CA3156">
        <w:tc>
          <w:tcPr>
            <w:tcW w:w="5190" w:type="dxa"/>
            <w:shd w:val="clear" w:color="auto" w:fill="DEEAF6" w:themeFill="accent1" w:themeFillTint="33"/>
            <w:tcMar>
              <w:top w:w="100" w:type="dxa"/>
              <w:left w:w="100" w:type="dxa"/>
              <w:bottom w:w="100" w:type="dxa"/>
              <w:right w:w="100" w:type="dxa"/>
            </w:tcMar>
          </w:tcPr>
          <w:p w14:paraId="5E86CFD0" w14:textId="77777777" w:rsidR="009831B5" w:rsidRPr="002B79F4" w:rsidRDefault="009831B5" w:rsidP="00AB1DE8">
            <w:pPr>
              <w:spacing w:line="240" w:lineRule="auto"/>
              <w:rPr>
                <w:sz w:val="20"/>
              </w:rPr>
            </w:pPr>
            <w:r w:rsidRPr="002B79F4">
              <w:rPr>
                <w:rFonts w:ascii="Times New Roman" w:eastAsia="Times New Roman" w:hAnsi="Times New Roman" w:cs="Times New Roman"/>
                <w:b/>
                <w:sz w:val="20"/>
              </w:rPr>
              <w:t>Data Field</w:t>
            </w:r>
          </w:p>
        </w:tc>
        <w:tc>
          <w:tcPr>
            <w:tcW w:w="1125" w:type="dxa"/>
            <w:shd w:val="clear" w:color="auto" w:fill="DEEAF6" w:themeFill="accent1" w:themeFillTint="33"/>
            <w:tcMar>
              <w:top w:w="100" w:type="dxa"/>
              <w:left w:w="100" w:type="dxa"/>
              <w:bottom w:w="100" w:type="dxa"/>
              <w:right w:w="100" w:type="dxa"/>
            </w:tcMar>
          </w:tcPr>
          <w:p w14:paraId="74DF4AE8" w14:textId="77777777" w:rsidR="009831B5" w:rsidRPr="002B79F4" w:rsidRDefault="009831B5" w:rsidP="00AB1DE8">
            <w:pPr>
              <w:spacing w:line="240" w:lineRule="auto"/>
              <w:jc w:val="center"/>
              <w:rPr>
                <w:sz w:val="20"/>
              </w:rPr>
            </w:pPr>
            <w:r w:rsidRPr="002B79F4">
              <w:rPr>
                <w:rFonts w:ascii="Times New Roman" w:eastAsia="Times New Roman" w:hAnsi="Times New Roman" w:cs="Times New Roman"/>
                <w:b/>
                <w:sz w:val="20"/>
              </w:rPr>
              <w:t>Value</w:t>
            </w:r>
          </w:p>
        </w:tc>
        <w:tc>
          <w:tcPr>
            <w:tcW w:w="6495" w:type="dxa"/>
            <w:shd w:val="clear" w:color="auto" w:fill="DEEAF6" w:themeFill="accent1" w:themeFillTint="33"/>
            <w:tcMar>
              <w:top w:w="100" w:type="dxa"/>
              <w:left w:w="100" w:type="dxa"/>
              <w:bottom w:w="100" w:type="dxa"/>
              <w:right w:w="100" w:type="dxa"/>
            </w:tcMar>
          </w:tcPr>
          <w:p w14:paraId="35499926" w14:textId="77777777" w:rsidR="009831B5" w:rsidRPr="002B79F4" w:rsidRDefault="009831B5" w:rsidP="00AB1DE8">
            <w:pPr>
              <w:spacing w:line="240" w:lineRule="auto"/>
              <w:rPr>
                <w:sz w:val="20"/>
              </w:rPr>
            </w:pPr>
            <w:r w:rsidRPr="002B79F4">
              <w:rPr>
                <w:rFonts w:ascii="Times New Roman" w:eastAsia="Times New Roman" w:hAnsi="Times New Roman" w:cs="Times New Roman"/>
                <w:b/>
                <w:sz w:val="20"/>
              </w:rPr>
              <w:t>Notes</w:t>
            </w:r>
          </w:p>
        </w:tc>
      </w:tr>
      <w:tr w:rsidR="009831B5" w:rsidRPr="002B79F4" w14:paraId="1C9C8ED4" w14:textId="77777777" w:rsidTr="009831B5">
        <w:tc>
          <w:tcPr>
            <w:tcW w:w="5190" w:type="dxa"/>
            <w:tcMar>
              <w:top w:w="100" w:type="dxa"/>
              <w:left w:w="100" w:type="dxa"/>
              <w:bottom w:w="100" w:type="dxa"/>
              <w:right w:w="100" w:type="dxa"/>
            </w:tcMar>
          </w:tcPr>
          <w:p w14:paraId="02230F92" w14:textId="77777777" w:rsidR="009831B5" w:rsidRPr="002B79F4" w:rsidRDefault="009831B5" w:rsidP="00F6060B">
            <w:pPr>
              <w:spacing w:line="240" w:lineRule="auto"/>
              <w:rPr>
                <w:sz w:val="20"/>
              </w:rPr>
            </w:pPr>
            <w:r w:rsidRPr="002B79F4">
              <w:rPr>
                <w:rFonts w:ascii="Times New Roman" w:eastAsia="Times New Roman" w:hAnsi="Times New Roman" w:cs="Times New Roman"/>
                <w:sz w:val="20"/>
              </w:rPr>
              <w:t>number_of_</w:t>
            </w:r>
            <w:r w:rsidR="00F6060B" w:rsidRPr="002B79F4">
              <w:rPr>
                <w:rFonts w:ascii="Times New Roman" w:eastAsia="Times New Roman" w:hAnsi="Times New Roman" w:cs="Times New Roman"/>
                <w:sz w:val="20"/>
              </w:rPr>
              <w:t>iterations</w:t>
            </w:r>
          </w:p>
        </w:tc>
        <w:tc>
          <w:tcPr>
            <w:tcW w:w="1125" w:type="dxa"/>
            <w:tcMar>
              <w:top w:w="100" w:type="dxa"/>
              <w:left w:w="100" w:type="dxa"/>
              <w:bottom w:w="100" w:type="dxa"/>
              <w:right w:w="100" w:type="dxa"/>
            </w:tcMar>
          </w:tcPr>
          <w:p w14:paraId="161901D3" w14:textId="77777777" w:rsidR="009831B5" w:rsidRPr="002B79F4" w:rsidRDefault="009831B5" w:rsidP="00AB1DE8">
            <w:pPr>
              <w:spacing w:line="240" w:lineRule="auto"/>
              <w:jc w:val="center"/>
              <w:rPr>
                <w:sz w:val="20"/>
              </w:rPr>
            </w:pPr>
            <w:r w:rsidRPr="002B79F4">
              <w:rPr>
                <w:rFonts w:ascii="Times New Roman" w:eastAsia="Times New Roman" w:hAnsi="Times New Roman" w:cs="Times New Roman"/>
                <w:sz w:val="20"/>
              </w:rPr>
              <w:t>50</w:t>
            </w:r>
          </w:p>
        </w:tc>
        <w:tc>
          <w:tcPr>
            <w:tcW w:w="6495" w:type="dxa"/>
            <w:tcMar>
              <w:top w:w="100" w:type="dxa"/>
              <w:left w:w="100" w:type="dxa"/>
              <w:bottom w:w="100" w:type="dxa"/>
              <w:right w:w="100" w:type="dxa"/>
            </w:tcMar>
          </w:tcPr>
          <w:p w14:paraId="5867AE74" w14:textId="77777777" w:rsidR="009831B5" w:rsidRPr="002B79F4" w:rsidRDefault="009831B5" w:rsidP="009831B5">
            <w:pPr>
              <w:spacing w:line="240" w:lineRule="auto"/>
              <w:rPr>
                <w:sz w:val="20"/>
              </w:rPr>
            </w:pPr>
            <w:r w:rsidRPr="002B79F4">
              <w:rPr>
                <w:rFonts w:ascii="Times New Roman" w:eastAsia="Times New Roman" w:hAnsi="Times New Roman" w:cs="Times New Roman"/>
                <w:sz w:val="20"/>
              </w:rPr>
              <w:t>The total number of iterations for ODME</w:t>
            </w:r>
          </w:p>
        </w:tc>
      </w:tr>
      <w:tr w:rsidR="009831B5" w:rsidRPr="002B79F4" w14:paraId="2AAD3EAE" w14:textId="77777777" w:rsidTr="009831B5">
        <w:tc>
          <w:tcPr>
            <w:tcW w:w="5190" w:type="dxa"/>
            <w:tcMar>
              <w:top w:w="100" w:type="dxa"/>
              <w:left w:w="100" w:type="dxa"/>
              <w:bottom w:w="100" w:type="dxa"/>
              <w:right w:w="100" w:type="dxa"/>
            </w:tcMar>
          </w:tcPr>
          <w:p w14:paraId="3D202A11"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traffic_flow_model</w:t>
            </w:r>
          </w:p>
        </w:tc>
        <w:tc>
          <w:tcPr>
            <w:tcW w:w="1125" w:type="dxa"/>
            <w:tcMar>
              <w:top w:w="100" w:type="dxa"/>
              <w:left w:w="100" w:type="dxa"/>
              <w:bottom w:w="100" w:type="dxa"/>
              <w:right w:w="100" w:type="dxa"/>
            </w:tcMar>
          </w:tcPr>
          <w:p w14:paraId="15FA99DB" w14:textId="77777777" w:rsidR="009831B5" w:rsidRPr="002B79F4" w:rsidRDefault="009831B5" w:rsidP="00AB1DE8">
            <w:pPr>
              <w:spacing w:line="240" w:lineRule="auto"/>
              <w:jc w:val="center"/>
              <w:rPr>
                <w:sz w:val="20"/>
              </w:rPr>
            </w:pPr>
            <w:r w:rsidRPr="002B79F4">
              <w:rPr>
                <w:rFonts w:ascii="Times New Roman" w:eastAsia="Times New Roman" w:hAnsi="Times New Roman" w:cs="Times New Roman"/>
                <w:sz w:val="20"/>
              </w:rPr>
              <w:t>1</w:t>
            </w:r>
          </w:p>
        </w:tc>
        <w:tc>
          <w:tcPr>
            <w:tcW w:w="6495" w:type="dxa"/>
            <w:tcMar>
              <w:top w:w="100" w:type="dxa"/>
              <w:left w:w="100" w:type="dxa"/>
              <w:bottom w:w="100" w:type="dxa"/>
              <w:right w:w="100" w:type="dxa"/>
            </w:tcMar>
          </w:tcPr>
          <w:p w14:paraId="49ED2B91" w14:textId="77777777" w:rsidR="009831B5" w:rsidRPr="002B79F4" w:rsidRDefault="009831B5" w:rsidP="009831B5">
            <w:pPr>
              <w:spacing w:line="240" w:lineRule="auto"/>
              <w:rPr>
                <w:sz w:val="20"/>
              </w:rPr>
            </w:pPr>
            <w:r w:rsidRPr="002B79F4">
              <w:rPr>
                <w:rFonts w:ascii="Times New Roman" w:eastAsia="Times New Roman" w:hAnsi="Times New Roman" w:cs="Times New Roman"/>
                <w:sz w:val="20"/>
              </w:rPr>
              <w:t>This parameter defines a specific traffic flow model used in both assignment and ODME of DTALite; 1 indicates a point queue model in this example. The selection of Newell’s KW model is also feasible.</w:t>
            </w:r>
          </w:p>
        </w:tc>
      </w:tr>
      <w:tr w:rsidR="009831B5" w:rsidRPr="002B79F4" w14:paraId="1592D372" w14:textId="77777777" w:rsidTr="009831B5">
        <w:tc>
          <w:tcPr>
            <w:tcW w:w="5190" w:type="dxa"/>
            <w:tcMar>
              <w:top w:w="100" w:type="dxa"/>
              <w:left w:w="100" w:type="dxa"/>
              <w:bottom w:w="100" w:type="dxa"/>
              <w:right w:w="100" w:type="dxa"/>
            </w:tcMar>
          </w:tcPr>
          <w:p w14:paraId="534A6D5B"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signal_representation_model</w:t>
            </w:r>
          </w:p>
        </w:tc>
        <w:tc>
          <w:tcPr>
            <w:tcW w:w="1125" w:type="dxa"/>
            <w:tcMar>
              <w:top w:w="100" w:type="dxa"/>
              <w:left w:w="100" w:type="dxa"/>
              <w:bottom w:w="100" w:type="dxa"/>
              <w:right w:w="100" w:type="dxa"/>
            </w:tcMar>
          </w:tcPr>
          <w:p w14:paraId="69521539" w14:textId="77777777" w:rsidR="009831B5" w:rsidRPr="002B79F4" w:rsidRDefault="009831B5" w:rsidP="00AB1DE8">
            <w:pPr>
              <w:spacing w:line="240" w:lineRule="auto"/>
              <w:jc w:val="center"/>
              <w:rPr>
                <w:sz w:val="20"/>
              </w:rPr>
            </w:pPr>
            <w:r w:rsidRPr="002B79F4">
              <w:rPr>
                <w:rFonts w:ascii="Times New Roman" w:eastAsia="Times New Roman" w:hAnsi="Times New Roman" w:cs="Times New Roman"/>
                <w:sz w:val="20"/>
              </w:rPr>
              <w:t>0</w:t>
            </w:r>
          </w:p>
        </w:tc>
        <w:tc>
          <w:tcPr>
            <w:tcW w:w="6495" w:type="dxa"/>
            <w:tcMar>
              <w:top w:w="100" w:type="dxa"/>
              <w:left w:w="100" w:type="dxa"/>
              <w:bottom w:w="100" w:type="dxa"/>
              <w:right w:w="100" w:type="dxa"/>
            </w:tcMar>
          </w:tcPr>
          <w:p w14:paraId="0D050B65"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This parameter defines a specific signal control for DTALite.</w:t>
            </w:r>
          </w:p>
        </w:tc>
      </w:tr>
      <w:tr w:rsidR="009831B5" w:rsidRPr="002B79F4" w14:paraId="7B654A50" w14:textId="77777777" w:rsidTr="009831B5">
        <w:tc>
          <w:tcPr>
            <w:tcW w:w="5190" w:type="dxa"/>
            <w:tcMar>
              <w:top w:w="100" w:type="dxa"/>
              <w:left w:w="100" w:type="dxa"/>
              <w:bottom w:w="100" w:type="dxa"/>
              <w:right w:w="100" w:type="dxa"/>
            </w:tcMar>
          </w:tcPr>
          <w:p w14:paraId="3CC68745"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traffic_assignment_method</w:t>
            </w:r>
          </w:p>
        </w:tc>
        <w:tc>
          <w:tcPr>
            <w:tcW w:w="1125" w:type="dxa"/>
            <w:tcMar>
              <w:top w:w="100" w:type="dxa"/>
              <w:left w:w="100" w:type="dxa"/>
              <w:bottom w:w="100" w:type="dxa"/>
              <w:right w:w="100" w:type="dxa"/>
            </w:tcMar>
          </w:tcPr>
          <w:p w14:paraId="27402727" w14:textId="77777777" w:rsidR="009831B5" w:rsidRPr="002B79F4" w:rsidRDefault="009831B5" w:rsidP="00AB1DE8">
            <w:pPr>
              <w:spacing w:line="240" w:lineRule="auto"/>
              <w:jc w:val="center"/>
              <w:rPr>
                <w:sz w:val="20"/>
              </w:rPr>
            </w:pPr>
            <w:r w:rsidRPr="002B79F4">
              <w:rPr>
                <w:rFonts w:ascii="Times New Roman" w:eastAsia="Times New Roman" w:hAnsi="Times New Roman" w:cs="Times New Roman"/>
                <w:sz w:val="20"/>
              </w:rPr>
              <w:t>3</w:t>
            </w:r>
          </w:p>
        </w:tc>
        <w:tc>
          <w:tcPr>
            <w:tcW w:w="6495" w:type="dxa"/>
            <w:tcMar>
              <w:top w:w="100" w:type="dxa"/>
              <w:left w:w="100" w:type="dxa"/>
              <w:bottom w:w="100" w:type="dxa"/>
              <w:right w:w="100" w:type="dxa"/>
            </w:tcMar>
          </w:tcPr>
          <w:p w14:paraId="632AC8C6"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This assignment method of  “3” is dedicated to ODME</w:t>
            </w:r>
          </w:p>
        </w:tc>
      </w:tr>
      <w:tr w:rsidR="009831B5" w:rsidRPr="002B79F4" w14:paraId="7222C0E0" w14:textId="77777777" w:rsidTr="009831B5">
        <w:tc>
          <w:tcPr>
            <w:tcW w:w="5190" w:type="dxa"/>
            <w:tcMar>
              <w:top w:w="100" w:type="dxa"/>
              <w:left w:w="100" w:type="dxa"/>
              <w:bottom w:w="100" w:type="dxa"/>
              <w:right w:w="100" w:type="dxa"/>
            </w:tcMar>
          </w:tcPr>
          <w:p w14:paraId="77E0DEF6"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ODME_start_iteration</w:t>
            </w:r>
          </w:p>
        </w:tc>
        <w:tc>
          <w:tcPr>
            <w:tcW w:w="1125" w:type="dxa"/>
            <w:tcMar>
              <w:top w:w="100" w:type="dxa"/>
              <w:left w:w="100" w:type="dxa"/>
              <w:bottom w:w="100" w:type="dxa"/>
              <w:right w:w="100" w:type="dxa"/>
            </w:tcMar>
          </w:tcPr>
          <w:p w14:paraId="08D685F9" w14:textId="77777777" w:rsidR="009831B5" w:rsidRPr="002B79F4" w:rsidRDefault="009831B5" w:rsidP="00AB1DE8">
            <w:pPr>
              <w:spacing w:line="240" w:lineRule="auto"/>
              <w:jc w:val="center"/>
              <w:rPr>
                <w:sz w:val="20"/>
              </w:rPr>
            </w:pPr>
            <w:r w:rsidRPr="002B79F4">
              <w:rPr>
                <w:rFonts w:ascii="Times New Roman" w:eastAsia="Times New Roman" w:hAnsi="Times New Roman" w:cs="Times New Roman"/>
                <w:sz w:val="20"/>
              </w:rPr>
              <w:t>20</w:t>
            </w:r>
          </w:p>
        </w:tc>
        <w:tc>
          <w:tcPr>
            <w:tcW w:w="6495" w:type="dxa"/>
            <w:tcMar>
              <w:top w:w="100" w:type="dxa"/>
              <w:left w:w="100" w:type="dxa"/>
              <w:bottom w:w="100" w:type="dxa"/>
              <w:right w:w="100" w:type="dxa"/>
            </w:tcMar>
          </w:tcPr>
          <w:p w14:paraId="28DE45A6" w14:textId="77777777" w:rsidR="009831B5" w:rsidRPr="002B79F4" w:rsidRDefault="009831B5" w:rsidP="004477CA">
            <w:pPr>
              <w:spacing w:line="240" w:lineRule="auto"/>
              <w:rPr>
                <w:sz w:val="20"/>
              </w:rPr>
            </w:pPr>
            <w:r w:rsidRPr="002B79F4">
              <w:rPr>
                <w:rFonts w:ascii="Times New Roman" w:eastAsia="Times New Roman" w:hAnsi="Times New Roman" w:cs="Times New Roman"/>
                <w:sz w:val="20"/>
              </w:rPr>
              <w:t xml:space="preserve">It defines the first iterative assignment period to converge to the user equilibrium state, and </w:t>
            </w:r>
            <w:r w:rsidR="004477CA" w:rsidRPr="002B79F4">
              <w:rPr>
                <w:rFonts w:ascii="Times New Roman" w:eastAsia="Times New Roman" w:hAnsi="Times New Roman" w:cs="Times New Roman"/>
                <w:sz w:val="20"/>
              </w:rPr>
              <w:t xml:space="preserve">could </w:t>
            </w:r>
            <w:r w:rsidRPr="002B79F4">
              <w:rPr>
                <w:rFonts w:ascii="Times New Roman" w:eastAsia="Times New Roman" w:hAnsi="Times New Roman" w:cs="Times New Roman"/>
                <w:sz w:val="20"/>
              </w:rPr>
              <w:t>generate a sufficient number of paths for path flow adjustment.</w:t>
            </w:r>
            <w:r w:rsidR="004477CA" w:rsidRPr="002B79F4">
              <w:rPr>
                <w:rFonts w:ascii="Times New Roman" w:eastAsia="Times New Roman" w:hAnsi="Times New Roman" w:cs="Times New Roman"/>
                <w:sz w:val="20"/>
              </w:rPr>
              <w:t xml:space="preserve"> The iteration number also indicate that ODME will begin at the 21th iteration.</w:t>
            </w:r>
          </w:p>
        </w:tc>
      </w:tr>
      <w:tr w:rsidR="004477CA" w:rsidRPr="002B79F4" w14:paraId="1FCB333F" w14:textId="77777777" w:rsidTr="009831B5">
        <w:tc>
          <w:tcPr>
            <w:tcW w:w="5190" w:type="dxa"/>
            <w:tcMar>
              <w:top w:w="100" w:type="dxa"/>
              <w:left w:w="100" w:type="dxa"/>
              <w:bottom w:w="100" w:type="dxa"/>
              <w:right w:w="100" w:type="dxa"/>
            </w:tcMar>
          </w:tcPr>
          <w:p w14:paraId="3A4E4DD5" w14:textId="77777777" w:rsidR="004477CA" w:rsidRPr="002B79F4" w:rsidRDefault="004477CA" w:rsidP="00AB1DE8">
            <w:pPr>
              <w:spacing w:line="240" w:lineRule="auto"/>
              <w:rPr>
                <w:rFonts w:ascii="Times New Roman" w:eastAsia="Times New Roman" w:hAnsi="Times New Roman" w:cs="Times New Roman"/>
                <w:sz w:val="20"/>
              </w:rPr>
            </w:pPr>
            <w:r w:rsidRPr="002B79F4">
              <w:rPr>
                <w:rFonts w:ascii="Times New Roman" w:eastAsia="Times New Roman" w:hAnsi="Times New Roman" w:cs="Times New Roman"/>
                <w:sz w:val="20"/>
              </w:rPr>
              <w:t>ODME_end_iteration</w:t>
            </w:r>
          </w:p>
        </w:tc>
        <w:tc>
          <w:tcPr>
            <w:tcW w:w="1125" w:type="dxa"/>
            <w:tcMar>
              <w:top w:w="100" w:type="dxa"/>
              <w:left w:w="100" w:type="dxa"/>
              <w:bottom w:w="100" w:type="dxa"/>
              <w:right w:w="100" w:type="dxa"/>
            </w:tcMar>
          </w:tcPr>
          <w:p w14:paraId="690CB2FA" w14:textId="77777777" w:rsidR="004477CA" w:rsidRPr="002B79F4" w:rsidRDefault="004477CA" w:rsidP="00AB1DE8">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w:t>
            </w:r>
          </w:p>
        </w:tc>
        <w:tc>
          <w:tcPr>
            <w:tcW w:w="6495" w:type="dxa"/>
            <w:tcMar>
              <w:top w:w="100" w:type="dxa"/>
              <w:left w:w="100" w:type="dxa"/>
              <w:bottom w:w="100" w:type="dxa"/>
              <w:right w:w="100" w:type="dxa"/>
            </w:tcMar>
          </w:tcPr>
          <w:p w14:paraId="273B0F6B" w14:textId="77777777" w:rsidR="004477CA" w:rsidRPr="002B79F4" w:rsidRDefault="004477CA" w:rsidP="004477CA">
            <w:pPr>
              <w:spacing w:line="240" w:lineRule="auto"/>
              <w:rPr>
                <w:rFonts w:ascii="Times New Roman" w:eastAsia="Times New Roman" w:hAnsi="Times New Roman" w:cs="Times New Roman"/>
                <w:sz w:val="20"/>
              </w:rPr>
            </w:pPr>
            <w:r w:rsidRPr="002B79F4">
              <w:rPr>
                <w:rFonts w:ascii="Times New Roman" w:eastAsia="Times New Roman" w:hAnsi="Times New Roman" w:cs="Times New Roman"/>
                <w:sz w:val="20"/>
              </w:rPr>
              <w:t>It defines that ODME will end at the 50the itration.</w:t>
            </w:r>
          </w:p>
        </w:tc>
      </w:tr>
      <w:tr w:rsidR="009831B5" w:rsidRPr="002B79F4" w14:paraId="1D8E848C" w14:textId="77777777" w:rsidTr="009831B5">
        <w:tc>
          <w:tcPr>
            <w:tcW w:w="5190" w:type="dxa"/>
            <w:tcMar>
              <w:top w:w="100" w:type="dxa"/>
              <w:left w:w="100" w:type="dxa"/>
              <w:bottom w:w="100" w:type="dxa"/>
              <w:right w:w="100" w:type="dxa"/>
            </w:tcMar>
          </w:tcPr>
          <w:p w14:paraId="5179B447"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ODME_max_percentage_deviation_wrt_hist_demand</w:t>
            </w:r>
          </w:p>
        </w:tc>
        <w:tc>
          <w:tcPr>
            <w:tcW w:w="1125" w:type="dxa"/>
            <w:tcMar>
              <w:top w:w="100" w:type="dxa"/>
              <w:left w:w="100" w:type="dxa"/>
              <w:bottom w:w="100" w:type="dxa"/>
              <w:right w:w="100" w:type="dxa"/>
            </w:tcMar>
          </w:tcPr>
          <w:p w14:paraId="4505F111" w14:textId="77777777" w:rsidR="009831B5" w:rsidRPr="002B79F4" w:rsidRDefault="004477CA" w:rsidP="00AB1DE8">
            <w:pPr>
              <w:spacing w:line="240" w:lineRule="auto"/>
              <w:jc w:val="center"/>
              <w:rPr>
                <w:sz w:val="20"/>
              </w:rPr>
            </w:pPr>
            <w:r w:rsidRPr="002B79F4">
              <w:rPr>
                <w:rFonts w:ascii="Times New Roman" w:eastAsia="Times New Roman" w:hAnsi="Times New Roman" w:cs="Times New Roman"/>
                <w:sz w:val="20"/>
              </w:rPr>
              <w:t>4</w:t>
            </w:r>
            <w:r w:rsidR="009831B5" w:rsidRPr="002B79F4">
              <w:rPr>
                <w:rFonts w:ascii="Times New Roman" w:eastAsia="Times New Roman" w:hAnsi="Times New Roman" w:cs="Times New Roman"/>
                <w:sz w:val="20"/>
              </w:rPr>
              <w:t>0</w:t>
            </w:r>
          </w:p>
        </w:tc>
        <w:tc>
          <w:tcPr>
            <w:tcW w:w="6495" w:type="dxa"/>
            <w:tcMar>
              <w:top w:w="100" w:type="dxa"/>
              <w:left w:w="100" w:type="dxa"/>
              <w:bottom w:w="100" w:type="dxa"/>
              <w:right w:w="100" w:type="dxa"/>
            </w:tcMar>
          </w:tcPr>
          <w:p w14:paraId="0FFDFAE3"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The maximum percentage of demand deviation from base-line dynamic demand.</w:t>
            </w:r>
          </w:p>
        </w:tc>
      </w:tr>
      <w:tr w:rsidR="009831B5" w:rsidRPr="002B79F4" w14:paraId="0C9930C2" w14:textId="77777777" w:rsidTr="009831B5">
        <w:tc>
          <w:tcPr>
            <w:tcW w:w="5190" w:type="dxa"/>
            <w:tcMar>
              <w:top w:w="100" w:type="dxa"/>
              <w:left w:w="100" w:type="dxa"/>
              <w:bottom w:w="100" w:type="dxa"/>
              <w:right w:w="100" w:type="dxa"/>
            </w:tcMar>
          </w:tcPr>
          <w:p w14:paraId="7F7FBD88"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ODME_step_size</w:t>
            </w:r>
          </w:p>
        </w:tc>
        <w:tc>
          <w:tcPr>
            <w:tcW w:w="1125" w:type="dxa"/>
            <w:tcMar>
              <w:top w:w="100" w:type="dxa"/>
              <w:left w:w="100" w:type="dxa"/>
              <w:bottom w:w="100" w:type="dxa"/>
              <w:right w:w="100" w:type="dxa"/>
            </w:tcMar>
          </w:tcPr>
          <w:p w14:paraId="6296FFF8" w14:textId="77777777" w:rsidR="009831B5" w:rsidRPr="002B79F4" w:rsidRDefault="009831B5" w:rsidP="00AB1DE8">
            <w:pPr>
              <w:spacing w:line="240" w:lineRule="auto"/>
              <w:jc w:val="center"/>
              <w:rPr>
                <w:sz w:val="20"/>
              </w:rPr>
            </w:pPr>
            <w:r w:rsidRPr="002B79F4">
              <w:rPr>
                <w:rFonts w:ascii="Times New Roman" w:eastAsia="Times New Roman" w:hAnsi="Times New Roman" w:cs="Times New Roman"/>
                <w:sz w:val="20"/>
              </w:rPr>
              <w:t>0.05</w:t>
            </w:r>
          </w:p>
        </w:tc>
        <w:tc>
          <w:tcPr>
            <w:tcW w:w="6495" w:type="dxa"/>
            <w:tcMar>
              <w:top w:w="100" w:type="dxa"/>
              <w:left w:w="100" w:type="dxa"/>
              <w:bottom w:w="100" w:type="dxa"/>
              <w:right w:w="100" w:type="dxa"/>
            </w:tcMar>
          </w:tcPr>
          <w:p w14:paraId="55E6A6C8"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Moving size of each step in path flow adjustment algorithm</w:t>
            </w:r>
          </w:p>
        </w:tc>
      </w:tr>
      <w:tr w:rsidR="009831B5" w:rsidRPr="002B79F4" w14:paraId="5B273E45" w14:textId="77777777" w:rsidTr="009831B5">
        <w:tc>
          <w:tcPr>
            <w:tcW w:w="5190" w:type="dxa"/>
            <w:tcMar>
              <w:top w:w="100" w:type="dxa"/>
              <w:left w:w="100" w:type="dxa"/>
              <w:bottom w:w="100" w:type="dxa"/>
              <w:right w:w="100" w:type="dxa"/>
            </w:tcMar>
          </w:tcPr>
          <w:p w14:paraId="6BF03DBE"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calibration_data_start_time_in_min</w:t>
            </w:r>
          </w:p>
        </w:tc>
        <w:tc>
          <w:tcPr>
            <w:tcW w:w="1125" w:type="dxa"/>
            <w:tcMar>
              <w:top w:w="100" w:type="dxa"/>
              <w:left w:w="100" w:type="dxa"/>
              <w:bottom w:w="100" w:type="dxa"/>
              <w:right w:w="100" w:type="dxa"/>
            </w:tcMar>
          </w:tcPr>
          <w:p w14:paraId="7A7D95DC" w14:textId="77777777" w:rsidR="009831B5" w:rsidRPr="002B79F4" w:rsidRDefault="009831B5" w:rsidP="00AB1DE8">
            <w:pPr>
              <w:spacing w:line="240" w:lineRule="auto"/>
              <w:jc w:val="center"/>
              <w:rPr>
                <w:sz w:val="20"/>
              </w:rPr>
            </w:pPr>
            <w:r w:rsidRPr="002B79F4">
              <w:rPr>
                <w:rFonts w:ascii="Times New Roman" w:eastAsia="Times New Roman" w:hAnsi="Times New Roman" w:cs="Times New Roman"/>
                <w:sz w:val="20"/>
              </w:rPr>
              <w:t>990</w:t>
            </w:r>
          </w:p>
        </w:tc>
        <w:tc>
          <w:tcPr>
            <w:tcW w:w="6495" w:type="dxa"/>
            <w:tcMar>
              <w:top w:w="100" w:type="dxa"/>
              <w:left w:w="100" w:type="dxa"/>
              <w:bottom w:w="100" w:type="dxa"/>
              <w:right w:w="100" w:type="dxa"/>
            </w:tcMar>
          </w:tcPr>
          <w:p w14:paraId="3EEB123B"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This and the following parameter specify the time window for ODME to use the sensor data. Note that, users can prepare a long period of sensor data, say from 0 to 24 hours, but only use part of sensor data, say between min 990 and 1050, for calibration.</w:t>
            </w:r>
          </w:p>
        </w:tc>
      </w:tr>
      <w:tr w:rsidR="009831B5" w:rsidRPr="002B79F4" w14:paraId="7916839A" w14:textId="77777777" w:rsidTr="009831B5">
        <w:tc>
          <w:tcPr>
            <w:tcW w:w="5190" w:type="dxa"/>
            <w:tcMar>
              <w:top w:w="100" w:type="dxa"/>
              <w:left w:w="100" w:type="dxa"/>
              <w:bottom w:w="100" w:type="dxa"/>
              <w:right w:w="100" w:type="dxa"/>
            </w:tcMar>
          </w:tcPr>
          <w:p w14:paraId="0B8CB8EF" w14:textId="77777777" w:rsidR="009831B5" w:rsidRPr="002B79F4" w:rsidRDefault="009831B5" w:rsidP="00AB1DE8">
            <w:pPr>
              <w:spacing w:line="240" w:lineRule="auto"/>
              <w:rPr>
                <w:sz w:val="20"/>
              </w:rPr>
            </w:pPr>
            <w:r w:rsidRPr="002B79F4">
              <w:rPr>
                <w:rFonts w:ascii="Times New Roman" w:eastAsia="Times New Roman" w:hAnsi="Times New Roman" w:cs="Times New Roman"/>
                <w:sz w:val="20"/>
              </w:rPr>
              <w:t>calibration_data_end_time_in_min</w:t>
            </w:r>
          </w:p>
        </w:tc>
        <w:tc>
          <w:tcPr>
            <w:tcW w:w="1125" w:type="dxa"/>
            <w:tcMar>
              <w:top w:w="100" w:type="dxa"/>
              <w:left w:w="100" w:type="dxa"/>
              <w:bottom w:w="100" w:type="dxa"/>
              <w:right w:w="100" w:type="dxa"/>
            </w:tcMar>
          </w:tcPr>
          <w:p w14:paraId="309F5076" w14:textId="77777777" w:rsidR="009831B5" w:rsidRPr="002B79F4" w:rsidRDefault="009831B5" w:rsidP="00AB1DE8">
            <w:pPr>
              <w:spacing w:line="240" w:lineRule="auto"/>
              <w:jc w:val="center"/>
              <w:rPr>
                <w:sz w:val="20"/>
              </w:rPr>
            </w:pPr>
            <w:r w:rsidRPr="002B79F4">
              <w:rPr>
                <w:rFonts w:ascii="Times New Roman" w:eastAsia="Times New Roman" w:hAnsi="Times New Roman" w:cs="Times New Roman"/>
                <w:sz w:val="20"/>
              </w:rPr>
              <w:t>1050</w:t>
            </w:r>
          </w:p>
        </w:tc>
        <w:tc>
          <w:tcPr>
            <w:tcW w:w="6495" w:type="dxa"/>
            <w:tcMar>
              <w:top w:w="100" w:type="dxa"/>
              <w:left w:w="100" w:type="dxa"/>
              <w:bottom w:w="100" w:type="dxa"/>
              <w:right w:w="100" w:type="dxa"/>
            </w:tcMar>
          </w:tcPr>
          <w:p w14:paraId="6ADE9C13" w14:textId="77777777" w:rsidR="009831B5" w:rsidRPr="002B79F4" w:rsidRDefault="009831B5" w:rsidP="00AB1DE8">
            <w:pPr>
              <w:spacing w:line="240" w:lineRule="auto"/>
              <w:rPr>
                <w:sz w:val="20"/>
              </w:rPr>
            </w:pPr>
          </w:p>
        </w:tc>
      </w:tr>
    </w:tbl>
    <w:p w14:paraId="6FC3B124" w14:textId="77777777" w:rsidR="009831B5" w:rsidRPr="002B79F4" w:rsidRDefault="009831B5" w:rsidP="009831B5">
      <w:pPr>
        <w:rPr>
          <w:sz w:val="20"/>
        </w:rPr>
      </w:pPr>
    </w:p>
    <w:p w14:paraId="416F9835" w14:textId="77777777" w:rsidR="009831B5" w:rsidRPr="002B79F4" w:rsidRDefault="009831B5" w:rsidP="009831B5">
      <w:pPr>
        <w:rPr>
          <w:sz w:val="20"/>
        </w:rPr>
      </w:pPr>
      <w:r w:rsidRPr="002B79F4">
        <w:rPr>
          <w:rFonts w:ascii="Times New Roman" w:eastAsia="Times New Roman" w:hAnsi="Times New Roman" w:cs="Times New Roman"/>
          <w:b/>
          <w:sz w:val="20"/>
        </w:rPr>
        <w:t>Remark</w:t>
      </w:r>
      <w:r w:rsidRPr="002B79F4">
        <w:rPr>
          <w:rFonts w:ascii="Times New Roman" w:eastAsia="Times New Roman" w:hAnsi="Times New Roman" w:cs="Times New Roman"/>
          <w:sz w:val="20"/>
        </w:rPr>
        <w:t xml:space="preserve">: in the </w:t>
      </w:r>
      <w:r w:rsidR="00B65745" w:rsidRPr="002B79F4">
        <w:rPr>
          <w:rFonts w:ascii="Times New Roman" w:eastAsia="Times New Roman" w:hAnsi="Times New Roman" w:cs="Times New Roman"/>
          <w:sz w:val="20"/>
        </w:rPr>
        <w:t>DTASettings.txt file</w:t>
      </w:r>
      <w:r w:rsidRPr="002B79F4">
        <w:rPr>
          <w:rFonts w:ascii="Times New Roman" w:eastAsia="Times New Roman" w:hAnsi="Times New Roman" w:cs="Times New Roman"/>
          <w:sz w:val="20"/>
        </w:rPr>
        <w:t>, you might see the following default settings:</w:t>
      </w:r>
    </w:p>
    <w:p w14:paraId="712EF2E8" w14:textId="77777777" w:rsidR="009831B5" w:rsidRPr="002B79F4" w:rsidRDefault="009831B5" w:rsidP="009831B5">
      <w:pPr>
        <w:rPr>
          <w:sz w:val="20"/>
        </w:rPr>
      </w:pPr>
      <w:r w:rsidRPr="002B79F4">
        <w:rPr>
          <w:rFonts w:ascii="Times New Roman" w:eastAsia="Times New Roman" w:hAnsi="Times New Roman" w:cs="Times New Roman"/>
          <w:sz w:val="20"/>
        </w:rPr>
        <w:t>[estimation]</w:t>
      </w:r>
    </w:p>
    <w:p w14:paraId="31299D54" w14:textId="77777777" w:rsidR="009831B5" w:rsidRPr="002B79F4" w:rsidRDefault="009831B5" w:rsidP="009831B5">
      <w:pPr>
        <w:rPr>
          <w:sz w:val="20"/>
        </w:rPr>
      </w:pPr>
      <w:r w:rsidRPr="002B79F4">
        <w:rPr>
          <w:rFonts w:ascii="Times New Roman" w:eastAsia="Times New Roman" w:hAnsi="Times New Roman" w:cs="Times New Roman"/>
          <w:sz w:val="20"/>
        </w:rPr>
        <w:t>number_of_iterations_per_sequential_adjustment=10</w:t>
      </w:r>
    </w:p>
    <w:p w14:paraId="24855A7C" w14:textId="77777777" w:rsidR="008A00F2" w:rsidRPr="002B79F4" w:rsidRDefault="009831B5" w:rsidP="009831B5">
      <w:pPr>
        <w:rPr>
          <w:rFonts w:ascii="Times New Roman" w:eastAsia="Times New Roman" w:hAnsi="Times New Roman" w:cs="Times New Roman"/>
          <w:sz w:val="20"/>
        </w:rPr>
      </w:pPr>
      <w:r w:rsidRPr="002B79F4">
        <w:rPr>
          <w:rFonts w:ascii="Times New Roman" w:eastAsia="Times New Roman" w:hAnsi="Times New Roman" w:cs="Times New Roman"/>
          <w:sz w:val="20"/>
        </w:rPr>
        <w:t xml:space="preserve">time_period_in_min_per_sequential_adjustment=60 </w:t>
      </w:r>
    </w:p>
    <w:p w14:paraId="2AED1F04" w14:textId="77777777" w:rsidR="009831B5" w:rsidRPr="002B79F4" w:rsidRDefault="009831B5" w:rsidP="009831B5">
      <w:pPr>
        <w:rPr>
          <w:sz w:val="20"/>
        </w:rPr>
      </w:pPr>
      <w:r w:rsidRPr="002B79F4">
        <w:rPr>
          <w:rFonts w:ascii="Times New Roman" w:eastAsia="Times New Roman" w:hAnsi="Times New Roman" w:cs="Times New Roman"/>
          <w:sz w:val="20"/>
        </w:rPr>
        <w:t xml:space="preserve"> </w:t>
      </w:r>
    </w:p>
    <w:p w14:paraId="65CB995E" w14:textId="77777777" w:rsidR="00323A79" w:rsidRPr="002B79F4" w:rsidRDefault="00B65745" w:rsidP="00020BF7">
      <w:pPr>
        <w:spacing w:after="160"/>
        <w:jc w:val="both"/>
        <w:rPr>
          <w:rFonts w:ascii="Times New Roman" w:eastAsia="Times New Roman" w:hAnsi="Times New Roman" w:cs="Times New Roman"/>
          <w:sz w:val="20"/>
        </w:rPr>
      </w:pPr>
      <w:r w:rsidRPr="002B79F4">
        <w:rPr>
          <w:rFonts w:ascii="Times New Roman" w:eastAsia="Times New Roman" w:hAnsi="Times New Roman" w:cs="Times New Roman"/>
          <w:sz w:val="20"/>
        </w:rPr>
        <w:t xml:space="preserve">The time_period_in_min_per_sequential_adjustment defines the time period of each sequential adjustment in the algorithm </w:t>
      </w:r>
      <w:r w:rsidR="008A00F2" w:rsidRPr="002B79F4">
        <w:rPr>
          <w:rFonts w:ascii="Times New Roman" w:eastAsia="Times New Roman" w:hAnsi="Times New Roman" w:cs="Times New Roman"/>
          <w:sz w:val="20"/>
        </w:rPr>
        <w:t>as</w:t>
      </w:r>
      <w:r w:rsidRPr="002B79F4">
        <w:rPr>
          <w:rFonts w:ascii="Times New Roman" w:eastAsia="Times New Roman" w:hAnsi="Times New Roman" w:cs="Times New Roman"/>
          <w:sz w:val="20"/>
        </w:rPr>
        <w:t xml:space="preserve"> 60 min (1 hour)</w:t>
      </w:r>
      <w:r w:rsidR="00603190" w:rsidRPr="002B79F4">
        <w:rPr>
          <w:rFonts w:ascii="Times New Roman" w:eastAsia="Times New Roman" w:hAnsi="Times New Roman" w:cs="Times New Roman"/>
          <w:sz w:val="20"/>
        </w:rPr>
        <w:t xml:space="preserve">. The number_of_iterations_per_sequential_adjustment = 10 means that DTALite takes 10 iterations to adjust its demand during </w:t>
      </w:r>
      <w:r w:rsidR="008A00F2" w:rsidRPr="002B79F4">
        <w:rPr>
          <w:rFonts w:ascii="Times New Roman" w:eastAsia="Times New Roman" w:hAnsi="Times New Roman" w:cs="Times New Roman"/>
          <w:sz w:val="20"/>
        </w:rPr>
        <w:t>the</w:t>
      </w:r>
      <w:r w:rsidR="00603190" w:rsidRPr="002B79F4">
        <w:rPr>
          <w:rFonts w:ascii="Times New Roman" w:eastAsia="Times New Roman" w:hAnsi="Times New Roman" w:cs="Times New Roman"/>
          <w:sz w:val="20"/>
        </w:rPr>
        <w:t xml:space="preserve"> time period of one sequential </w:t>
      </w:r>
      <w:r w:rsidR="00603190" w:rsidRPr="002B79F4">
        <w:rPr>
          <w:rFonts w:ascii="Times New Roman" w:eastAsia="Times New Roman" w:hAnsi="Times New Roman" w:cs="Times New Roman"/>
          <w:sz w:val="20"/>
        </w:rPr>
        <w:lastRenderedPageBreak/>
        <w:t>adjustment</w:t>
      </w:r>
      <w:r w:rsidR="008A00F2" w:rsidRPr="002B79F4">
        <w:rPr>
          <w:rFonts w:ascii="Times New Roman" w:eastAsia="Times New Roman" w:hAnsi="Times New Roman" w:cs="Times New Roman"/>
          <w:sz w:val="20"/>
        </w:rPr>
        <w:t xml:space="preserve"> above</w:t>
      </w:r>
      <w:r w:rsidR="00603190" w:rsidRPr="002B79F4">
        <w:rPr>
          <w:rFonts w:ascii="Times New Roman" w:eastAsia="Times New Roman" w:hAnsi="Times New Roman" w:cs="Times New Roman"/>
          <w:sz w:val="20"/>
        </w:rPr>
        <w:t xml:space="preserve"> (60 min or 1 hour). In this experiment, the calibrated demand period is 1 hour (990 min to 1050 min), so it requires 10 routing-simulation iterations to complete one global iteration for this demand period. To reach a reasonable converge, at least 3-10 global iterations are usually needed, so at least 30 iterations are required for the path flow adjustment for ODME. </w:t>
      </w:r>
      <w:r w:rsidR="008A00F2" w:rsidRPr="002B79F4">
        <w:rPr>
          <w:rFonts w:ascii="Times New Roman" w:eastAsia="Times New Roman" w:hAnsi="Times New Roman" w:cs="Times New Roman"/>
          <w:sz w:val="20"/>
        </w:rPr>
        <w:t>Meanwhile, with the starting 20 iterations for reaching the user equilibrium state, a total of 50 iterations will be run for this experiment.</w:t>
      </w:r>
    </w:p>
    <w:p w14:paraId="4EC79ED6" w14:textId="77777777" w:rsidR="00020BF7" w:rsidRDefault="00020BF7" w:rsidP="00020BF7">
      <w:pPr>
        <w:spacing w:after="160"/>
        <w:jc w:val="both"/>
        <w:rPr>
          <w:rFonts w:ascii="Times New Roman" w:eastAsia="Times New Roman" w:hAnsi="Times New Roman" w:cs="Times New Roman"/>
          <w:sz w:val="20"/>
        </w:rPr>
      </w:pPr>
      <w:r w:rsidRPr="002B79F4">
        <w:rPr>
          <w:rFonts w:ascii="Times New Roman" w:eastAsia="Times New Roman" w:hAnsi="Times New Roman" w:cs="Times New Roman"/>
          <w:sz w:val="20"/>
        </w:rPr>
        <w:t xml:space="preserve">In addition, in order to improve the computational efficiency, </w:t>
      </w:r>
      <w:r w:rsidR="005F63E6" w:rsidRPr="002B79F4">
        <w:rPr>
          <w:rFonts w:ascii="Times New Roman" w:eastAsia="Times New Roman" w:hAnsi="Times New Roman" w:cs="Times New Roman"/>
          <w:sz w:val="20"/>
        </w:rPr>
        <w:t>users</w:t>
      </w:r>
      <w:r w:rsidRPr="002B79F4">
        <w:rPr>
          <w:rFonts w:ascii="Times New Roman" w:eastAsia="Times New Roman" w:hAnsi="Times New Roman" w:cs="Times New Roman"/>
          <w:sz w:val="20"/>
        </w:rPr>
        <w:t xml:space="preserve"> can </w:t>
      </w:r>
      <w:r w:rsidR="005F63E6" w:rsidRPr="002B79F4">
        <w:rPr>
          <w:rFonts w:ascii="Times New Roman" w:eastAsia="Times New Roman" w:hAnsi="Times New Roman" w:cs="Times New Roman"/>
          <w:sz w:val="20"/>
        </w:rPr>
        <w:t>change the value of</w:t>
      </w:r>
      <w:r w:rsidRPr="002B79F4">
        <w:rPr>
          <w:rFonts w:ascii="Times New Roman" w:eastAsia="Times New Roman" w:hAnsi="Times New Roman" w:cs="Times New Roman"/>
          <w:sz w:val="20"/>
        </w:rPr>
        <w:t xml:space="preserve"> the max_number_of_threads_to_be_used</w:t>
      </w:r>
      <w:r w:rsidR="00A00244" w:rsidRPr="002B79F4">
        <w:rPr>
          <w:rFonts w:ascii="Times New Roman" w:eastAsia="Times New Roman" w:hAnsi="Times New Roman" w:cs="Times New Roman"/>
          <w:sz w:val="20"/>
        </w:rPr>
        <w:t xml:space="preserve"> in DTASettings.txt</w:t>
      </w:r>
      <w:r w:rsidRPr="002B79F4">
        <w:rPr>
          <w:rFonts w:ascii="Times New Roman" w:eastAsia="Times New Roman" w:hAnsi="Times New Roman" w:cs="Times New Roman"/>
          <w:sz w:val="20"/>
        </w:rPr>
        <w:t xml:space="preserve"> </w:t>
      </w:r>
      <w:r w:rsidR="005F63E6" w:rsidRPr="002B79F4">
        <w:rPr>
          <w:rFonts w:ascii="Times New Roman" w:eastAsia="Times New Roman" w:hAnsi="Times New Roman" w:cs="Times New Roman"/>
          <w:sz w:val="20"/>
        </w:rPr>
        <w:t xml:space="preserve">as </w:t>
      </w:r>
      <w:r w:rsidR="00A00244" w:rsidRPr="002B79F4">
        <w:rPr>
          <w:rFonts w:ascii="Times New Roman" w:eastAsia="Times New Roman" w:hAnsi="Times New Roman" w:cs="Times New Roman"/>
          <w:sz w:val="20"/>
        </w:rPr>
        <w:t xml:space="preserve">what you want </w:t>
      </w:r>
      <w:r w:rsidRPr="002B79F4">
        <w:rPr>
          <w:rFonts w:ascii="Times New Roman" w:eastAsia="Times New Roman" w:hAnsi="Times New Roman" w:cs="Times New Roman"/>
          <w:sz w:val="20"/>
        </w:rPr>
        <w:t>based on your computer configuration to perform parallel computing in DTALite. After ensuring that all data preparation and parameter settings are ready, you can run DTALite directly or call it through the interface of NeXTA.</w:t>
      </w:r>
    </w:p>
    <w:p w14:paraId="5B2562F7" w14:textId="77777777" w:rsidR="00A00244" w:rsidRPr="002B79F4" w:rsidRDefault="00BE59F7" w:rsidP="00A00244">
      <w:pPr>
        <w:widowControl w:val="0"/>
        <w:spacing w:before="220" w:after="200"/>
        <w:jc w:val="both"/>
        <w:rPr>
          <w:rFonts w:ascii="Times New Roman" w:eastAsia="Times New Roman" w:hAnsi="Times New Roman" w:cs="Times New Roman"/>
          <w:b/>
          <w:sz w:val="20"/>
        </w:rPr>
      </w:pPr>
      <w:r w:rsidRPr="002B79F4">
        <w:rPr>
          <w:rFonts w:ascii="Times New Roman" w:eastAsia="Times New Roman" w:hAnsi="Times New Roman" w:cs="Times New Roman"/>
          <w:b/>
          <w:sz w:val="20"/>
        </w:rPr>
        <w:t xml:space="preserve"> </w:t>
      </w:r>
      <w:r w:rsidR="00A00244" w:rsidRPr="002B79F4">
        <w:rPr>
          <w:rFonts w:ascii="Times New Roman" w:eastAsia="Times New Roman" w:hAnsi="Times New Roman" w:cs="Times New Roman"/>
          <w:b/>
          <w:sz w:val="20"/>
        </w:rPr>
        <w:t>(3) Result analysis</w:t>
      </w:r>
    </w:p>
    <w:p w14:paraId="445274CC" w14:textId="26FF00DB" w:rsidR="003B6EF6" w:rsidRPr="002B79F4" w:rsidRDefault="00A51823" w:rsidP="004323B2">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t xml:space="preserve">Though checking output_summary.csv file, users can better understand the process of ODME </w:t>
      </w:r>
      <w:r w:rsidR="003B6EF6" w:rsidRPr="002B79F4">
        <w:rPr>
          <w:rFonts w:ascii="Times New Roman" w:eastAsia="Times New Roman" w:hAnsi="Times New Roman" w:cs="Times New Roman"/>
          <w:sz w:val="20"/>
        </w:rPr>
        <w:t>in</w:t>
      </w:r>
      <w:r w:rsidRPr="002B79F4">
        <w:rPr>
          <w:rFonts w:ascii="Times New Roman" w:eastAsia="Times New Roman" w:hAnsi="Times New Roman" w:cs="Times New Roman"/>
          <w:sz w:val="20"/>
        </w:rPr>
        <w:t xml:space="preserve"> DTALite. For the first 20 iterations, a standard dyn</w:t>
      </w:r>
      <w:r w:rsidR="00490494">
        <w:rPr>
          <w:rFonts w:ascii="Times New Roman" w:eastAsia="Times New Roman" w:hAnsi="Times New Roman" w:cs="Times New Roman"/>
          <w:sz w:val="20"/>
        </w:rPr>
        <w:t>amic user equilibrium method, M</w:t>
      </w:r>
      <w:r w:rsidRPr="002B79F4">
        <w:rPr>
          <w:rFonts w:ascii="Times New Roman" w:eastAsia="Times New Roman" w:hAnsi="Times New Roman" w:cs="Times New Roman"/>
          <w:sz w:val="20"/>
        </w:rPr>
        <w:t>S</w:t>
      </w:r>
      <w:r w:rsidR="00490494">
        <w:rPr>
          <w:rFonts w:ascii="Times New Roman" w:eastAsia="Times New Roman" w:hAnsi="Times New Roman" w:cs="Times New Roman"/>
          <w:sz w:val="20"/>
        </w:rPr>
        <w:t>A</w:t>
      </w:r>
      <w:r w:rsidR="003B6EF6" w:rsidRPr="002B79F4">
        <w:rPr>
          <w:rFonts w:ascii="Times New Roman" w:eastAsia="Times New Roman" w:hAnsi="Times New Roman" w:cs="Times New Roman"/>
          <w:sz w:val="20"/>
        </w:rPr>
        <w:t>,</w:t>
      </w:r>
      <w:r w:rsidRPr="002B79F4">
        <w:rPr>
          <w:rFonts w:ascii="Times New Roman" w:eastAsia="Times New Roman" w:hAnsi="Times New Roman" w:cs="Times New Roman"/>
          <w:sz w:val="20"/>
        </w:rPr>
        <w:t xml:space="preserve"> is used. </w:t>
      </w:r>
      <w:r w:rsidR="003B6EF6" w:rsidRPr="002B79F4">
        <w:rPr>
          <w:rFonts w:ascii="Times New Roman" w:eastAsia="Times New Roman" w:hAnsi="Times New Roman" w:cs="Times New Roman"/>
          <w:sz w:val="20"/>
        </w:rPr>
        <w:t>It is expected</w:t>
      </w:r>
      <w:r w:rsidRPr="002B79F4">
        <w:rPr>
          <w:rFonts w:ascii="Times New Roman" w:eastAsia="Times New Roman" w:hAnsi="Times New Roman" w:cs="Times New Roman"/>
          <w:sz w:val="20"/>
        </w:rPr>
        <w:t xml:space="preserve"> to see the UE gap</w:t>
      </w:r>
      <w:r w:rsidR="003B6EF6" w:rsidRPr="002B79F4">
        <w:rPr>
          <w:rFonts w:ascii="Times New Roman" w:eastAsia="Times New Roman" w:hAnsi="Times New Roman" w:cs="Times New Roman"/>
          <w:sz w:val="20"/>
        </w:rPr>
        <w:t xml:space="preserve"> (Avg User Equilibirum (UE) gap (min) and Relative UE gap (%))</w:t>
      </w:r>
      <w:r w:rsidRPr="002B79F4">
        <w:rPr>
          <w:rFonts w:ascii="Times New Roman" w:eastAsia="Times New Roman" w:hAnsi="Times New Roman" w:cs="Times New Roman"/>
          <w:sz w:val="20"/>
        </w:rPr>
        <w:t xml:space="preserve"> dramatically decreases and finally reach a </w:t>
      </w:r>
      <w:r w:rsidR="003B6EF6" w:rsidRPr="002B79F4">
        <w:rPr>
          <w:rFonts w:ascii="Times New Roman" w:eastAsia="Times New Roman" w:hAnsi="Times New Roman" w:cs="Times New Roman"/>
          <w:sz w:val="20"/>
        </w:rPr>
        <w:t>stable state</w:t>
      </w:r>
      <w:r w:rsidR="0033709B" w:rsidRPr="002B79F4">
        <w:rPr>
          <w:rFonts w:ascii="Times New Roman" w:eastAsia="Times New Roman" w:hAnsi="Times New Roman" w:cs="Times New Roman"/>
          <w:sz w:val="20"/>
        </w:rPr>
        <w:t>, which is shown in Figure 2</w:t>
      </w:r>
      <w:r w:rsidRPr="002B79F4">
        <w:rPr>
          <w:rFonts w:ascii="Times New Roman" w:eastAsia="Times New Roman" w:hAnsi="Times New Roman" w:cs="Times New Roman"/>
          <w:sz w:val="20"/>
        </w:rPr>
        <w:t>.</w:t>
      </w:r>
      <w:r w:rsidR="003B6EF6" w:rsidRPr="002B79F4">
        <w:rPr>
          <w:rFonts w:ascii="Times New Roman" w:eastAsia="Times New Roman" w:hAnsi="Times New Roman" w:cs="Times New Roman"/>
          <w:sz w:val="20"/>
        </w:rPr>
        <w:t xml:space="preserve"> </w:t>
      </w:r>
      <w:r w:rsidR="0033709B" w:rsidRPr="002B79F4">
        <w:rPr>
          <w:rFonts w:ascii="Times New Roman" w:eastAsia="Times New Roman" w:hAnsi="Times New Roman" w:cs="Times New Roman"/>
          <w:sz w:val="20"/>
        </w:rPr>
        <w:t xml:space="preserve">In addition, </w:t>
      </w:r>
      <w:r w:rsidR="003B6EF6" w:rsidRPr="002B79F4">
        <w:rPr>
          <w:rFonts w:ascii="Times New Roman" w:eastAsia="Times New Roman" w:hAnsi="Times New Roman" w:cs="Times New Roman"/>
          <w:sz w:val="20"/>
        </w:rPr>
        <w:t xml:space="preserve">Figure </w:t>
      </w:r>
      <w:r w:rsidR="0033709B" w:rsidRPr="002B79F4">
        <w:rPr>
          <w:rFonts w:ascii="Times New Roman" w:eastAsia="Times New Roman" w:hAnsi="Times New Roman" w:cs="Times New Roman"/>
          <w:sz w:val="20"/>
        </w:rPr>
        <w:t>3</w:t>
      </w:r>
      <w:r w:rsidR="003B6EF6" w:rsidRPr="002B79F4">
        <w:rPr>
          <w:rFonts w:ascii="Times New Roman" w:eastAsia="Times New Roman" w:hAnsi="Times New Roman" w:cs="Times New Roman"/>
          <w:sz w:val="20"/>
        </w:rPr>
        <w:t xml:space="preserve"> </w:t>
      </w:r>
      <w:r w:rsidR="0033709B" w:rsidRPr="002B79F4">
        <w:rPr>
          <w:rFonts w:ascii="Times New Roman" w:eastAsia="Times New Roman" w:hAnsi="Times New Roman" w:cs="Times New Roman"/>
          <w:sz w:val="20"/>
        </w:rPr>
        <w:t>gives</w:t>
      </w:r>
      <w:r w:rsidR="003B6EF6" w:rsidRPr="002B79F4">
        <w:rPr>
          <w:rFonts w:ascii="Times New Roman" w:eastAsia="Times New Roman" w:hAnsi="Times New Roman" w:cs="Times New Roman"/>
          <w:sz w:val="20"/>
        </w:rPr>
        <w:t xml:space="preserve"> the </w:t>
      </w:r>
      <w:r w:rsidR="0033709B" w:rsidRPr="002B79F4">
        <w:rPr>
          <w:rFonts w:ascii="Times New Roman" w:eastAsia="Times New Roman" w:hAnsi="Times New Roman" w:cs="Times New Roman"/>
          <w:sz w:val="20"/>
        </w:rPr>
        <w:t>general statistics about different traffic measures for the first 20 iterations</w:t>
      </w:r>
    </w:p>
    <w:p w14:paraId="2A57927F" w14:textId="77777777" w:rsidR="0033709B" w:rsidRPr="002B79F4" w:rsidRDefault="0033709B" w:rsidP="0033709B">
      <w:pPr>
        <w:widowControl w:val="0"/>
        <w:spacing w:after="200"/>
        <w:jc w:val="center"/>
        <w:rPr>
          <w:rFonts w:ascii="Times New Roman" w:eastAsia="Times New Roman" w:hAnsi="Times New Roman" w:cs="Times New Roman"/>
          <w:b/>
          <w:sz w:val="20"/>
        </w:rPr>
      </w:pPr>
      <w:r w:rsidRPr="002B79F4">
        <w:rPr>
          <w:noProof/>
          <w:sz w:val="20"/>
          <w:lang w:eastAsia="en-US"/>
        </w:rPr>
        <w:drawing>
          <wp:inline distT="0" distB="0" distL="0" distR="0" wp14:anchorId="1B5A09D7" wp14:editId="4A474C49">
            <wp:extent cx="6324600" cy="3229708"/>
            <wp:effectExtent l="0" t="0" r="0" b="889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C9BEA8C" w14:textId="77777777" w:rsidR="0033709B" w:rsidRPr="002B79F4" w:rsidRDefault="0033709B" w:rsidP="0033709B">
      <w:pPr>
        <w:widowControl w:val="0"/>
        <w:spacing w:after="200"/>
        <w:jc w:val="center"/>
        <w:rPr>
          <w:rFonts w:ascii="Times New Roman" w:eastAsia="Times New Roman" w:hAnsi="Times New Roman" w:cs="Times New Roman"/>
          <w:sz w:val="20"/>
        </w:rPr>
      </w:pPr>
      <w:r w:rsidRPr="002B79F4">
        <w:rPr>
          <w:rFonts w:ascii="Times New Roman" w:eastAsia="Times New Roman" w:hAnsi="Times New Roman" w:cs="Times New Roman"/>
          <w:sz w:val="20"/>
        </w:rPr>
        <w:t>Figure 2. The trend of average UE gap and relative UE gap</w:t>
      </w:r>
    </w:p>
    <w:p w14:paraId="048209F4" w14:textId="77777777" w:rsidR="0033709B" w:rsidRPr="002B79F4" w:rsidRDefault="005F63E6" w:rsidP="0033709B">
      <w:pPr>
        <w:widowControl w:val="0"/>
        <w:spacing w:before="220" w:after="200"/>
        <w:jc w:val="center"/>
        <w:rPr>
          <w:sz w:val="20"/>
        </w:rPr>
      </w:pPr>
      <w:r w:rsidRPr="002B79F4">
        <w:rPr>
          <w:sz w:val="20"/>
        </w:rPr>
        <w:object w:dxaOrig="19319" w:dyaOrig="7629" w14:anchorId="516156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198pt" o:ole="">
            <v:imagedata r:id="rId13" o:title=""/>
          </v:shape>
          <o:OLEObject Type="Embed" ProgID="Visio.Drawing.11" ShapeID="_x0000_i1025" DrawAspect="Content" ObjectID="_1551192897" r:id="rId14"/>
        </w:object>
      </w:r>
      <w:r w:rsidR="0033709B" w:rsidRPr="002B79F4">
        <w:rPr>
          <w:sz w:val="20"/>
        </w:rPr>
        <w:br/>
      </w:r>
      <w:r w:rsidR="0033709B" w:rsidRPr="002B79F4">
        <w:rPr>
          <w:rFonts w:ascii="Times New Roman" w:eastAsia="Times New Roman" w:hAnsi="Times New Roman" w:cs="Times New Roman"/>
          <w:sz w:val="20"/>
        </w:rPr>
        <w:t>Figure 3. The statistics of different traffic measurements for the first 20 iterations</w:t>
      </w:r>
    </w:p>
    <w:p w14:paraId="0BC48A52" w14:textId="77777777" w:rsidR="003417FA" w:rsidRPr="002B79F4" w:rsidRDefault="003417FA" w:rsidP="003417FA">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t xml:space="preserve">In the following 30 iterations, users </w:t>
      </w:r>
      <w:r w:rsidR="001063C5" w:rsidRPr="002B79F4">
        <w:rPr>
          <w:rFonts w:ascii="Times New Roman" w:eastAsia="Times New Roman" w:hAnsi="Times New Roman" w:cs="Times New Roman"/>
          <w:sz w:val="20"/>
        </w:rPr>
        <w:t>can</w:t>
      </w:r>
      <w:r w:rsidRPr="002B79F4">
        <w:rPr>
          <w:rFonts w:ascii="Times New Roman" w:eastAsia="Times New Roman" w:hAnsi="Times New Roman" w:cs="Times New Roman"/>
          <w:sz w:val="20"/>
        </w:rPr>
        <w:t xml:space="preserve"> check the R_squared values from the iterative adjustment process, which should show an increasing pattern toward a reasonable statistics of 0.7, 0.8, or 0.9 in output_summary.csv. The other measures related to ODME include the link count estimation absolute and percentage errors. The summary result of the following 30 iterations is shown in Figure 4, where the </w:t>
      </w:r>
      <w:r w:rsidR="007F19C3" w:rsidRPr="002B79F4">
        <w:rPr>
          <w:rFonts w:ascii="Times New Roman" w:eastAsia="Times New Roman" w:hAnsi="Times New Roman" w:cs="Times New Roman"/>
          <w:sz w:val="20"/>
        </w:rPr>
        <w:t>R_squared values are marked in the red rectangle.</w:t>
      </w:r>
    </w:p>
    <w:p w14:paraId="0DFB1381" w14:textId="77777777" w:rsidR="003417FA" w:rsidRPr="002B79F4" w:rsidRDefault="003417FA" w:rsidP="003417FA">
      <w:pPr>
        <w:widowControl w:val="0"/>
        <w:spacing w:before="220" w:after="200"/>
        <w:jc w:val="both"/>
        <w:rPr>
          <w:sz w:val="20"/>
        </w:rPr>
      </w:pPr>
      <w:r w:rsidRPr="002B79F4">
        <w:rPr>
          <w:sz w:val="20"/>
        </w:rPr>
        <w:object w:dxaOrig="21089" w:dyaOrig="9090" w14:anchorId="1E456284">
          <v:shape id="_x0000_i1026" type="#_x0000_t75" style="width:647.25pt;height:279pt" o:ole="">
            <v:imagedata r:id="rId15" o:title=""/>
          </v:shape>
          <o:OLEObject Type="Embed" ProgID="Visio.Drawing.11" ShapeID="_x0000_i1026" DrawAspect="Content" ObjectID="_1551192898" r:id="rId16"/>
        </w:object>
      </w:r>
    </w:p>
    <w:p w14:paraId="7427F9AD" w14:textId="77777777" w:rsidR="007F19C3" w:rsidRPr="002B79F4" w:rsidRDefault="007F19C3" w:rsidP="007F19C3">
      <w:pPr>
        <w:widowControl w:val="0"/>
        <w:spacing w:before="220" w:after="200"/>
        <w:jc w:val="center"/>
        <w:rPr>
          <w:rFonts w:ascii="Times New Roman" w:eastAsia="Times New Roman" w:hAnsi="Times New Roman" w:cs="Times New Roman"/>
          <w:sz w:val="20"/>
        </w:rPr>
      </w:pPr>
      <w:r w:rsidRPr="002B79F4">
        <w:rPr>
          <w:rFonts w:ascii="Times New Roman" w:eastAsia="Times New Roman" w:hAnsi="Times New Roman" w:cs="Times New Roman"/>
          <w:sz w:val="20"/>
        </w:rPr>
        <w:t>Figure 4. The summary result of the following 30 iterations</w:t>
      </w:r>
    </w:p>
    <w:p w14:paraId="3CA25C6E" w14:textId="77777777" w:rsidR="0013075E" w:rsidRPr="002B79F4" w:rsidRDefault="00E0487F" w:rsidP="00CA3156">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t>The comparison between simulation link measurements and observed link measurements is available in file debug_validation_results.csv. Figure 5</w:t>
      </w:r>
      <w:r w:rsidR="009F2253" w:rsidRPr="002B79F4">
        <w:rPr>
          <w:rFonts w:ascii="Times New Roman" w:eastAsia="Times New Roman" w:hAnsi="Times New Roman" w:cs="Times New Roman"/>
          <w:sz w:val="20"/>
        </w:rPr>
        <w:t xml:space="preserve"> (a)</w:t>
      </w:r>
      <w:r w:rsidRPr="002B79F4">
        <w:rPr>
          <w:rFonts w:ascii="Times New Roman" w:eastAsia="Times New Roman" w:hAnsi="Times New Roman" w:cs="Times New Roman"/>
          <w:sz w:val="20"/>
        </w:rPr>
        <w:t xml:space="preserve"> illustrates the comparison result in link counts.</w:t>
      </w:r>
      <w:r w:rsidR="009F2253" w:rsidRPr="002B79F4">
        <w:rPr>
          <w:rFonts w:ascii="Times New Roman" w:eastAsia="Times New Roman" w:hAnsi="Times New Roman" w:cs="Times New Roman"/>
          <w:sz w:val="20"/>
        </w:rPr>
        <w:t xml:space="preserve"> Users can also check the comparison result in NeXTA through clicking “Tools”</w:t>
      </w:r>
      <w:r w:rsidR="009F2253" w:rsidRPr="002B79F4">
        <w:rPr>
          <w:rFonts w:ascii="Times New Roman" w:eastAsia="Times New Roman" w:hAnsi="Times New Roman" w:cs="Times New Roman"/>
          <w:sz w:val="20"/>
        </w:rPr>
        <w:sym w:font="Wingdings" w:char="F0E0"/>
      </w:r>
      <w:r w:rsidR="009F2253" w:rsidRPr="002B79F4">
        <w:rPr>
          <w:rFonts w:ascii="Times New Roman" w:eastAsia="Times New Roman" w:hAnsi="Times New Roman" w:cs="Times New Roman"/>
          <w:sz w:val="20"/>
        </w:rPr>
        <w:t xml:space="preserve"> “Sensor Data Management” </w:t>
      </w:r>
      <w:r w:rsidR="009F2253" w:rsidRPr="002B79F4">
        <w:rPr>
          <w:rFonts w:ascii="Times New Roman" w:eastAsia="Times New Roman" w:hAnsi="Times New Roman" w:cs="Times New Roman"/>
          <w:sz w:val="20"/>
        </w:rPr>
        <w:sym w:font="Wingdings" w:char="F0E0"/>
      </w:r>
      <w:r w:rsidR="009F2253" w:rsidRPr="002B79F4">
        <w:rPr>
          <w:rFonts w:ascii="Times New Roman" w:eastAsia="Times New Roman" w:hAnsi="Times New Roman" w:cs="Times New Roman"/>
          <w:sz w:val="20"/>
        </w:rPr>
        <w:t xml:space="preserve"> “View Validation Plot for Link Count”, shown in Figure 5(b).</w:t>
      </w:r>
    </w:p>
    <w:p w14:paraId="3BC0C818" w14:textId="77777777" w:rsidR="00E0487F" w:rsidRPr="002B79F4" w:rsidRDefault="009F2253" w:rsidP="009F2253">
      <w:pPr>
        <w:widowControl w:val="0"/>
        <w:spacing w:before="220"/>
        <w:jc w:val="center"/>
        <w:rPr>
          <w:sz w:val="20"/>
        </w:rPr>
      </w:pPr>
      <w:r w:rsidRPr="002B79F4">
        <w:rPr>
          <w:sz w:val="20"/>
        </w:rPr>
        <w:object w:dxaOrig="21059" w:dyaOrig="7625" w14:anchorId="66E11760">
          <v:shape id="_x0000_i1027" type="#_x0000_t75" style="width:647.25pt;height:234.75pt" o:ole="">
            <v:imagedata r:id="rId17" o:title=""/>
          </v:shape>
          <o:OLEObject Type="Embed" ProgID="Visio.Drawing.11" ShapeID="_x0000_i1027" DrawAspect="Content" ObjectID="_1551192899" r:id="rId18"/>
        </w:object>
      </w:r>
    </w:p>
    <w:p w14:paraId="6DC91C47" w14:textId="77777777" w:rsidR="00BF7321" w:rsidRPr="002B79F4" w:rsidRDefault="00E0487F" w:rsidP="00A850AB">
      <w:pPr>
        <w:widowControl w:val="0"/>
        <w:spacing w:after="200"/>
        <w:jc w:val="center"/>
        <w:rPr>
          <w:rFonts w:ascii="Times New Roman" w:eastAsia="Times New Roman" w:hAnsi="Times New Roman" w:cs="Times New Roman"/>
          <w:sz w:val="20"/>
        </w:rPr>
      </w:pPr>
      <w:r w:rsidRPr="002B79F4">
        <w:rPr>
          <w:rFonts w:ascii="Times New Roman" w:eastAsia="Times New Roman" w:hAnsi="Times New Roman" w:cs="Times New Roman"/>
          <w:sz w:val="20"/>
        </w:rPr>
        <w:t>Figure 5. Comparison result between observed link count and simulated link count after ODME</w:t>
      </w:r>
    </w:p>
    <w:p w14:paraId="055A7DB7" w14:textId="5F74CF34" w:rsidR="00BD35A3" w:rsidRDefault="004D7E64" w:rsidP="004323B2">
      <w:pPr>
        <w:widowControl w:val="0"/>
        <w:spacing w:before="220" w:after="200"/>
        <w:jc w:val="both"/>
        <w:rPr>
          <w:rFonts w:ascii="Times New Roman" w:eastAsia="Times New Roman" w:hAnsi="Times New Roman" w:cs="Times New Roman"/>
          <w:b/>
          <w:sz w:val="20"/>
        </w:rPr>
      </w:pPr>
      <w:r w:rsidRPr="002B79F4">
        <w:rPr>
          <w:rFonts w:ascii="Times New Roman" w:eastAsia="Times New Roman" w:hAnsi="Times New Roman" w:cs="Times New Roman"/>
          <w:b/>
          <w:sz w:val="20"/>
        </w:rPr>
        <w:t>2. Scenario analysis using estimated OD demand</w:t>
      </w:r>
      <w:r w:rsidR="008B5310" w:rsidRPr="002B79F4">
        <w:rPr>
          <w:rFonts w:ascii="Times New Roman" w:eastAsia="Times New Roman" w:hAnsi="Times New Roman" w:cs="Times New Roman"/>
          <w:b/>
          <w:sz w:val="20"/>
        </w:rPr>
        <w:t xml:space="preserve"> in one simulation</w:t>
      </w:r>
    </w:p>
    <w:p w14:paraId="2C4675A5" w14:textId="7ACA4328" w:rsidR="00FE65A0" w:rsidRDefault="00142AC7" w:rsidP="004323B2">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t>For performing scenario analysis, such as, work zone, incident, ramp metering, etc., the travel demand should be calibrated in advance. In this section, the integration of the two parts above is realized in DTAL</w:t>
      </w:r>
      <w:r>
        <w:rPr>
          <w:rFonts w:ascii="Times New Roman" w:eastAsia="Times New Roman" w:hAnsi="Times New Roman" w:cs="Times New Roman"/>
          <w:sz w:val="20"/>
        </w:rPr>
        <w:t>ite through just one simulation, the process of which can be illustrated in Figure 6.</w:t>
      </w:r>
      <w:r w:rsidR="00BB6FE4">
        <w:rPr>
          <w:rFonts w:ascii="Times New Roman" w:eastAsia="Times New Roman" w:hAnsi="Times New Roman" w:cs="Times New Roman"/>
          <w:sz w:val="20"/>
        </w:rPr>
        <w:t xml:space="preserve"> </w:t>
      </w:r>
    </w:p>
    <w:p w14:paraId="4FD04F20" w14:textId="195782B9" w:rsidR="00BB6FE4" w:rsidRDefault="00BB6FE4" w:rsidP="00BB6FE4">
      <w:pPr>
        <w:widowControl w:val="0"/>
        <w:spacing w:before="220" w:after="200"/>
        <w:jc w:val="center"/>
      </w:pPr>
      <w:r>
        <w:object w:dxaOrig="10248" w:dyaOrig="2323" w14:anchorId="74130945">
          <v:shape id="_x0000_i1028" type="#_x0000_t75" style="width:512.25pt;height:116.25pt" o:ole="">
            <v:imagedata r:id="rId19" o:title=""/>
          </v:shape>
          <o:OLEObject Type="Embed" ProgID="Visio.Drawing.11" ShapeID="_x0000_i1028" DrawAspect="Content" ObjectID="_1551192900" r:id="rId20"/>
        </w:object>
      </w:r>
    </w:p>
    <w:p w14:paraId="4D4F4CFD" w14:textId="43851BBC" w:rsidR="00BB6FE4" w:rsidRDefault="00BB6FE4" w:rsidP="00BB6FE4">
      <w:pPr>
        <w:widowControl w:val="0"/>
        <w:spacing w:before="220" w:after="200"/>
        <w:jc w:val="center"/>
        <w:rPr>
          <w:rFonts w:ascii="Times New Roman" w:eastAsia="Times New Roman" w:hAnsi="Times New Roman" w:cs="Times New Roman"/>
          <w:sz w:val="20"/>
        </w:rPr>
      </w:pPr>
      <w:r>
        <w:rPr>
          <w:rFonts w:ascii="Times New Roman" w:eastAsia="Times New Roman" w:hAnsi="Times New Roman" w:cs="Times New Roman"/>
          <w:sz w:val="20"/>
        </w:rPr>
        <w:t>Figure 6</w:t>
      </w:r>
      <w:r w:rsidRPr="002B79F4">
        <w:rPr>
          <w:rFonts w:ascii="Times New Roman" w:eastAsia="Times New Roman" w:hAnsi="Times New Roman" w:cs="Times New Roman"/>
          <w:sz w:val="20"/>
        </w:rPr>
        <w:t xml:space="preserve">. </w:t>
      </w:r>
      <w:r>
        <w:rPr>
          <w:rFonts w:ascii="Times New Roman" w:eastAsia="Times New Roman" w:hAnsi="Times New Roman" w:cs="Times New Roman"/>
          <w:sz w:val="20"/>
        </w:rPr>
        <w:t>The process of one simulation for scenario analysis using estimated OD demand</w:t>
      </w:r>
    </w:p>
    <w:p w14:paraId="056AB8C6" w14:textId="10059E8E" w:rsidR="00335967" w:rsidRDefault="00335967" w:rsidP="004323B2">
      <w:pPr>
        <w:widowControl w:val="0"/>
        <w:spacing w:before="220" w:after="200"/>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 xml:space="preserve">At stage 1, the user equilibrium is reached on the basis of traffic network data and historical OD demand and the route choice set is generated for the path flow adjustment at stage 2, where observed sensor data is input and used for OD demand estimation. Based on the estimated OD demand, the scenario analysis is performed for traffic state prediction or new user equilibrium condition searching. </w:t>
      </w:r>
    </w:p>
    <w:p w14:paraId="10B8E285" w14:textId="1D063C81" w:rsidR="00BA7839" w:rsidRPr="002B79F4" w:rsidRDefault="00BA7839" w:rsidP="004323B2">
      <w:pPr>
        <w:widowControl w:val="0"/>
        <w:spacing w:before="220" w:after="200"/>
        <w:jc w:val="both"/>
        <w:rPr>
          <w:rFonts w:ascii="Times New Roman" w:eastAsia="Times New Roman" w:hAnsi="Times New Roman" w:cs="Times New Roman"/>
          <w:b/>
          <w:sz w:val="20"/>
        </w:rPr>
      </w:pPr>
      <w:r w:rsidRPr="002B79F4">
        <w:rPr>
          <w:rFonts w:ascii="Times New Roman" w:eastAsia="Times New Roman" w:hAnsi="Times New Roman" w:cs="Times New Roman"/>
          <w:b/>
          <w:sz w:val="20"/>
        </w:rPr>
        <w:t>(1) Evaluate specific scenario</w:t>
      </w:r>
      <w:r w:rsidR="00205EC2" w:rsidRPr="002B79F4">
        <w:rPr>
          <w:rFonts w:ascii="Times New Roman" w:eastAsia="Times New Roman" w:hAnsi="Times New Roman" w:cs="Times New Roman"/>
          <w:b/>
          <w:sz w:val="20"/>
        </w:rPr>
        <w:t>s</w:t>
      </w:r>
      <w:r w:rsidRPr="002B79F4">
        <w:rPr>
          <w:rFonts w:ascii="Times New Roman" w:eastAsia="Times New Roman" w:hAnsi="Times New Roman" w:cs="Times New Roman"/>
          <w:b/>
          <w:sz w:val="20"/>
        </w:rPr>
        <w:t xml:space="preserve"> using estimated OD demand</w:t>
      </w:r>
    </w:p>
    <w:p w14:paraId="0E36B22B" w14:textId="29022E19" w:rsidR="004542D0" w:rsidRPr="002B79F4" w:rsidRDefault="00C417AD" w:rsidP="004323B2">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t>The experiment is still the West Jordan traffic network and its data set can be download at</w:t>
      </w:r>
      <w:r w:rsidR="004C7E73">
        <w:rPr>
          <w:rFonts w:ascii="Times New Roman" w:eastAsia="Times New Roman" w:hAnsi="Times New Roman" w:cs="Times New Roman"/>
          <w:sz w:val="20"/>
        </w:rPr>
        <w:t xml:space="preserve"> </w:t>
      </w:r>
      <w:hyperlink r:id="rId21" w:history="1">
        <w:r w:rsidR="004C7E73" w:rsidRPr="004C7E73">
          <w:rPr>
            <w:rStyle w:val="Hyperlink"/>
            <w:rFonts w:ascii="Times New Roman" w:eastAsia="Times New Roman" w:hAnsi="Times New Roman" w:cs="Times New Roman"/>
            <w:sz w:val="20"/>
          </w:rPr>
          <w:t>here</w:t>
        </w:r>
      </w:hyperlink>
      <w:r w:rsidRPr="002B79F4">
        <w:rPr>
          <w:rFonts w:ascii="Times New Roman" w:eastAsia="Times New Roman" w:hAnsi="Times New Roman" w:cs="Times New Roman"/>
          <w:sz w:val="20"/>
        </w:rPr>
        <w:t>.</w:t>
      </w:r>
      <w:r w:rsidR="00B41309">
        <w:rPr>
          <w:rFonts w:ascii="Times New Roman" w:eastAsia="Times New Roman" w:hAnsi="Times New Roman" w:cs="Times New Roman"/>
          <w:sz w:val="20"/>
        </w:rPr>
        <w:t xml:space="preserve"> </w:t>
      </w:r>
      <w:r w:rsidRPr="002B79F4">
        <w:rPr>
          <w:rFonts w:ascii="Times New Roman" w:eastAsia="Times New Roman" w:hAnsi="Times New Roman" w:cs="Times New Roman"/>
          <w:sz w:val="20"/>
        </w:rPr>
        <w:t xml:space="preserve">In this case, it is assumed that </w:t>
      </w:r>
      <w:r w:rsidR="00F4451F" w:rsidRPr="002B79F4">
        <w:rPr>
          <w:rFonts w:ascii="Times New Roman" w:eastAsia="Times New Roman" w:hAnsi="Times New Roman" w:cs="Times New Roman"/>
          <w:sz w:val="20"/>
        </w:rPr>
        <w:t xml:space="preserve">the </w:t>
      </w:r>
      <w:r w:rsidRPr="002B79F4">
        <w:rPr>
          <w:rFonts w:ascii="Times New Roman" w:eastAsia="Times New Roman" w:hAnsi="Times New Roman" w:cs="Times New Roman"/>
          <w:sz w:val="20"/>
        </w:rPr>
        <w:t>work zone occurs on links 5112</w:t>
      </w:r>
      <w:r w:rsidRPr="002B79F4">
        <w:rPr>
          <w:rFonts w:ascii="Times New Roman" w:eastAsia="Times New Roman" w:hAnsi="Times New Roman" w:cs="Times New Roman"/>
          <w:sz w:val="20"/>
        </w:rPr>
        <w:sym w:font="Wingdings" w:char="F0E0"/>
      </w:r>
      <w:r w:rsidRPr="002B79F4">
        <w:rPr>
          <w:rFonts w:ascii="Times New Roman" w:eastAsia="Times New Roman" w:hAnsi="Times New Roman" w:cs="Times New Roman"/>
          <w:sz w:val="20"/>
        </w:rPr>
        <w:t>5589 and 5589</w:t>
      </w:r>
      <w:r w:rsidRPr="002B79F4">
        <w:rPr>
          <w:rFonts w:ascii="Times New Roman" w:eastAsia="Times New Roman" w:hAnsi="Times New Roman" w:cs="Times New Roman"/>
          <w:sz w:val="20"/>
        </w:rPr>
        <w:sym w:font="Wingdings" w:char="F0E0"/>
      </w:r>
      <w:r w:rsidRPr="002B79F4">
        <w:rPr>
          <w:rFonts w:ascii="Times New Roman" w:eastAsia="Times New Roman" w:hAnsi="Times New Roman" w:cs="Times New Roman"/>
          <w:sz w:val="20"/>
        </w:rPr>
        <w:t xml:space="preserve">5114. The </w:t>
      </w:r>
      <w:r w:rsidR="002E529A" w:rsidRPr="002B79F4">
        <w:rPr>
          <w:rFonts w:ascii="Times New Roman" w:eastAsia="Times New Roman" w:hAnsi="Times New Roman" w:cs="Times New Roman"/>
          <w:sz w:val="20"/>
        </w:rPr>
        <w:t>detailed data</w:t>
      </w:r>
      <w:r w:rsidRPr="002B79F4">
        <w:rPr>
          <w:rFonts w:ascii="Times New Roman" w:eastAsia="Times New Roman" w:hAnsi="Times New Roman" w:cs="Times New Roman"/>
          <w:sz w:val="20"/>
        </w:rPr>
        <w:t xml:space="preserve"> are input in file </w:t>
      </w:r>
      <w:bookmarkStart w:id="2" w:name="OLE_LINK12"/>
      <w:r w:rsidRPr="002B79F4">
        <w:rPr>
          <w:rFonts w:ascii="Times New Roman" w:eastAsia="Times New Roman" w:hAnsi="Times New Roman" w:cs="Times New Roman"/>
          <w:sz w:val="20"/>
        </w:rPr>
        <w:t>Scenario_Work_Zone.csv</w:t>
      </w:r>
      <w:r w:rsidR="002E529A" w:rsidRPr="002B79F4">
        <w:rPr>
          <w:rFonts w:ascii="Times New Roman" w:eastAsia="Times New Roman" w:hAnsi="Times New Roman" w:cs="Times New Roman"/>
          <w:sz w:val="20"/>
        </w:rPr>
        <w:t xml:space="preserve"> </w:t>
      </w:r>
      <w:bookmarkEnd w:id="2"/>
      <w:r w:rsidR="00F4451F" w:rsidRPr="002B79F4">
        <w:rPr>
          <w:rFonts w:ascii="Times New Roman" w:eastAsia="Times New Roman" w:hAnsi="Times New Roman" w:cs="Times New Roman"/>
          <w:sz w:val="20"/>
        </w:rPr>
        <w:t xml:space="preserve">shown </w:t>
      </w:r>
      <w:r w:rsidR="00335967">
        <w:rPr>
          <w:rFonts w:ascii="Times New Roman" w:eastAsia="Times New Roman" w:hAnsi="Times New Roman" w:cs="Times New Roman"/>
          <w:sz w:val="20"/>
        </w:rPr>
        <w:t>in Table 5</w:t>
      </w:r>
      <w:r w:rsidR="002E529A" w:rsidRPr="002B79F4">
        <w:rPr>
          <w:rFonts w:ascii="Times New Roman" w:eastAsia="Times New Roman" w:hAnsi="Times New Roman" w:cs="Times New Roman"/>
          <w:sz w:val="20"/>
        </w:rPr>
        <w:t>.</w:t>
      </w:r>
    </w:p>
    <w:p w14:paraId="635DD610" w14:textId="53395C9E" w:rsidR="00F4451F" w:rsidRPr="002B79F4" w:rsidRDefault="00335967" w:rsidP="00F4451F">
      <w:pPr>
        <w:widowControl w:val="0"/>
        <w:spacing w:before="220"/>
        <w:jc w:val="center"/>
        <w:rPr>
          <w:rFonts w:ascii="Times New Roman" w:eastAsia="Times New Roman" w:hAnsi="Times New Roman" w:cs="Times New Roman"/>
          <w:sz w:val="20"/>
        </w:rPr>
      </w:pPr>
      <w:r>
        <w:rPr>
          <w:rFonts w:ascii="Times New Roman" w:eastAsia="Times New Roman" w:hAnsi="Times New Roman" w:cs="Times New Roman"/>
          <w:sz w:val="20"/>
        </w:rPr>
        <w:t>Table 5</w:t>
      </w:r>
      <w:r w:rsidR="00F4451F" w:rsidRPr="002B79F4">
        <w:rPr>
          <w:rFonts w:ascii="Times New Roman" w:eastAsia="Times New Roman" w:hAnsi="Times New Roman" w:cs="Times New Roman"/>
          <w:sz w:val="20"/>
        </w:rPr>
        <w:t>. Input data of Scenario_Work_Zone.csv</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6"/>
        <w:gridCol w:w="1710"/>
        <w:gridCol w:w="1441"/>
        <w:gridCol w:w="1349"/>
        <w:gridCol w:w="1440"/>
        <w:gridCol w:w="1440"/>
        <w:gridCol w:w="2432"/>
        <w:gridCol w:w="1702"/>
      </w:tblGrid>
      <w:tr w:rsidR="00F4451F" w:rsidRPr="002B79F4" w14:paraId="368F9419" w14:textId="77777777" w:rsidTr="00335967">
        <w:trPr>
          <w:trHeight w:val="288"/>
          <w:jc w:val="center"/>
        </w:trPr>
        <w:tc>
          <w:tcPr>
            <w:tcW w:w="554" w:type="pct"/>
            <w:shd w:val="clear" w:color="auto" w:fill="DEEAF6" w:themeFill="accent1" w:themeFillTint="33"/>
            <w:noWrap/>
            <w:vAlign w:val="center"/>
            <w:hideMark/>
          </w:tcPr>
          <w:p w14:paraId="21EA17BB" w14:textId="77777777" w:rsidR="00F4451F" w:rsidRPr="002B79F4" w:rsidRDefault="00F4451F" w:rsidP="00F4451F">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Link</w:t>
            </w:r>
          </w:p>
        </w:tc>
        <w:tc>
          <w:tcPr>
            <w:tcW w:w="660" w:type="pct"/>
            <w:shd w:val="clear" w:color="auto" w:fill="DEEAF6" w:themeFill="accent1" w:themeFillTint="33"/>
            <w:noWrap/>
            <w:vAlign w:val="center"/>
            <w:hideMark/>
          </w:tcPr>
          <w:p w14:paraId="2C9D1456" w14:textId="77777777" w:rsidR="00F4451F" w:rsidRPr="002B79F4" w:rsidRDefault="00F4451F" w:rsidP="00F4451F">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Scenario No</w:t>
            </w:r>
          </w:p>
        </w:tc>
        <w:tc>
          <w:tcPr>
            <w:tcW w:w="556" w:type="pct"/>
            <w:shd w:val="clear" w:color="auto" w:fill="DEEAF6" w:themeFill="accent1" w:themeFillTint="33"/>
            <w:noWrap/>
            <w:vAlign w:val="center"/>
            <w:hideMark/>
          </w:tcPr>
          <w:p w14:paraId="2121F1F3" w14:textId="77777777" w:rsidR="00F4451F" w:rsidRPr="002B79F4" w:rsidRDefault="00F4451F" w:rsidP="00F4451F">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Start Day</w:t>
            </w:r>
          </w:p>
        </w:tc>
        <w:tc>
          <w:tcPr>
            <w:tcW w:w="521" w:type="pct"/>
            <w:shd w:val="clear" w:color="auto" w:fill="DEEAF6" w:themeFill="accent1" w:themeFillTint="33"/>
            <w:noWrap/>
            <w:vAlign w:val="center"/>
            <w:hideMark/>
          </w:tcPr>
          <w:p w14:paraId="2E4BAE6D" w14:textId="77777777" w:rsidR="00F4451F" w:rsidRPr="002B79F4" w:rsidRDefault="00F4451F" w:rsidP="00F4451F">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End Day</w:t>
            </w:r>
          </w:p>
        </w:tc>
        <w:tc>
          <w:tcPr>
            <w:tcW w:w="556" w:type="pct"/>
            <w:shd w:val="clear" w:color="auto" w:fill="DEEAF6" w:themeFill="accent1" w:themeFillTint="33"/>
            <w:noWrap/>
            <w:vAlign w:val="center"/>
            <w:hideMark/>
          </w:tcPr>
          <w:p w14:paraId="286F5973" w14:textId="77777777" w:rsidR="00F4451F" w:rsidRPr="002B79F4" w:rsidRDefault="00F4451F" w:rsidP="00F4451F">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Start Time in Min</w:t>
            </w:r>
          </w:p>
        </w:tc>
        <w:tc>
          <w:tcPr>
            <w:tcW w:w="556" w:type="pct"/>
            <w:shd w:val="clear" w:color="auto" w:fill="DEEAF6" w:themeFill="accent1" w:themeFillTint="33"/>
            <w:noWrap/>
            <w:vAlign w:val="center"/>
            <w:hideMark/>
          </w:tcPr>
          <w:p w14:paraId="52C7600D" w14:textId="77777777" w:rsidR="00F4451F" w:rsidRPr="002B79F4" w:rsidRDefault="00F4451F" w:rsidP="00F4451F">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End Time in min</w:t>
            </w:r>
          </w:p>
        </w:tc>
        <w:tc>
          <w:tcPr>
            <w:tcW w:w="939" w:type="pct"/>
            <w:shd w:val="clear" w:color="auto" w:fill="DEEAF6" w:themeFill="accent1" w:themeFillTint="33"/>
            <w:noWrap/>
            <w:vAlign w:val="center"/>
            <w:hideMark/>
          </w:tcPr>
          <w:p w14:paraId="45BCB34E" w14:textId="77777777" w:rsidR="00F4451F" w:rsidRPr="002B79F4" w:rsidRDefault="00F4451F" w:rsidP="00F4451F">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Capacity Reduction Percentage (%)</w:t>
            </w:r>
          </w:p>
        </w:tc>
        <w:tc>
          <w:tcPr>
            <w:tcW w:w="657" w:type="pct"/>
            <w:shd w:val="clear" w:color="auto" w:fill="DEEAF6" w:themeFill="accent1" w:themeFillTint="33"/>
            <w:noWrap/>
            <w:vAlign w:val="center"/>
            <w:hideMark/>
          </w:tcPr>
          <w:p w14:paraId="73379658" w14:textId="77777777" w:rsidR="00F4451F" w:rsidRPr="002B79F4" w:rsidRDefault="00F4451F" w:rsidP="00F4451F">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Speed Limit</w:t>
            </w:r>
          </w:p>
        </w:tc>
      </w:tr>
      <w:tr w:rsidR="00F4451F" w:rsidRPr="002B79F4" w14:paraId="6773C0B7" w14:textId="77777777" w:rsidTr="00F4451F">
        <w:trPr>
          <w:trHeight w:val="288"/>
          <w:jc w:val="center"/>
        </w:trPr>
        <w:tc>
          <w:tcPr>
            <w:tcW w:w="554" w:type="pct"/>
            <w:shd w:val="clear" w:color="auto" w:fill="auto"/>
            <w:noWrap/>
            <w:vAlign w:val="center"/>
            <w:hideMark/>
          </w:tcPr>
          <w:p w14:paraId="3D314CBD"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[5112,5589]</w:t>
            </w:r>
          </w:p>
        </w:tc>
        <w:tc>
          <w:tcPr>
            <w:tcW w:w="660" w:type="pct"/>
            <w:shd w:val="clear" w:color="auto" w:fill="auto"/>
            <w:noWrap/>
            <w:vAlign w:val="center"/>
            <w:hideMark/>
          </w:tcPr>
          <w:p w14:paraId="2759B758"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0</w:t>
            </w:r>
          </w:p>
        </w:tc>
        <w:tc>
          <w:tcPr>
            <w:tcW w:w="556" w:type="pct"/>
            <w:shd w:val="clear" w:color="auto" w:fill="auto"/>
            <w:noWrap/>
            <w:vAlign w:val="center"/>
            <w:hideMark/>
          </w:tcPr>
          <w:p w14:paraId="37DB65CA"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51</w:t>
            </w:r>
          </w:p>
        </w:tc>
        <w:tc>
          <w:tcPr>
            <w:tcW w:w="521" w:type="pct"/>
            <w:shd w:val="clear" w:color="auto" w:fill="auto"/>
            <w:noWrap/>
            <w:vAlign w:val="center"/>
            <w:hideMark/>
          </w:tcPr>
          <w:p w14:paraId="76DCC069"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51</w:t>
            </w:r>
          </w:p>
        </w:tc>
        <w:tc>
          <w:tcPr>
            <w:tcW w:w="556" w:type="pct"/>
            <w:shd w:val="clear" w:color="auto" w:fill="auto"/>
            <w:noWrap/>
            <w:vAlign w:val="center"/>
            <w:hideMark/>
          </w:tcPr>
          <w:p w14:paraId="0DCE67AC"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0</w:t>
            </w:r>
          </w:p>
        </w:tc>
        <w:tc>
          <w:tcPr>
            <w:tcW w:w="556" w:type="pct"/>
            <w:shd w:val="clear" w:color="auto" w:fill="auto"/>
            <w:noWrap/>
            <w:vAlign w:val="center"/>
            <w:hideMark/>
          </w:tcPr>
          <w:p w14:paraId="426BD7C6"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1440</w:t>
            </w:r>
          </w:p>
        </w:tc>
        <w:tc>
          <w:tcPr>
            <w:tcW w:w="939" w:type="pct"/>
            <w:shd w:val="clear" w:color="auto" w:fill="auto"/>
            <w:noWrap/>
            <w:vAlign w:val="center"/>
            <w:hideMark/>
          </w:tcPr>
          <w:p w14:paraId="3E4199CD"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w:t>
            </w:r>
          </w:p>
        </w:tc>
        <w:tc>
          <w:tcPr>
            <w:tcW w:w="657" w:type="pct"/>
            <w:shd w:val="clear" w:color="auto" w:fill="auto"/>
            <w:noWrap/>
            <w:vAlign w:val="center"/>
            <w:hideMark/>
          </w:tcPr>
          <w:p w14:paraId="75B62343"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w:t>
            </w:r>
          </w:p>
        </w:tc>
      </w:tr>
      <w:tr w:rsidR="00F4451F" w:rsidRPr="002B79F4" w14:paraId="4E559451" w14:textId="77777777" w:rsidTr="00F4451F">
        <w:trPr>
          <w:trHeight w:val="288"/>
          <w:jc w:val="center"/>
        </w:trPr>
        <w:tc>
          <w:tcPr>
            <w:tcW w:w="554" w:type="pct"/>
            <w:shd w:val="clear" w:color="auto" w:fill="auto"/>
            <w:noWrap/>
            <w:vAlign w:val="center"/>
            <w:hideMark/>
          </w:tcPr>
          <w:p w14:paraId="5EB52497"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[5589,5114]</w:t>
            </w:r>
          </w:p>
        </w:tc>
        <w:tc>
          <w:tcPr>
            <w:tcW w:w="660" w:type="pct"/>
            <w:shd w:val="clear" w:color="auto" w:fill="auto"/>
            <w:noWrap/>
            <w:vAlign w:val="center"/>
            <w:hideMark/>
          </w:tcPr>
          <w:p w14:paraId="66499536"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0</w:t>
            </w:r>
          </w:p>
        </w:tc>
        <w:tc>
          <w:tcPr>
            <w:tcW w:w="556" w:type="pct"/>
            <w:shd w:val="clear" w:color="auto" w:fill="auto"/>
            <w:noWrap/>
            <w:vAlign w:val="center"/>
            <w:hideMark/>
          </w:tcPr>
          <w:p w14:paraId="2FEE2916"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51</w:t>
            </w:r>
          </w:p>
        </w:tc>
        <w:tc>
          <w:tcPr>
            <w:tcW w:w="521" w:type="pct"/>
            <w:shd w:val="clear" w:color="auto" w:fill="auto"/>
            <w:noWrap/>
            <w:vAlign w:val="center"/>
            <w:hideMark/>
          </w:tcPr>
          <w:p w14:paraId="5EAAFD1E"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51</w:t>
            </w:r>
          </w:p>
        </w:tc>
        <w:tc>
          <w:tcPr>
            <w:tcW w:w="556" w:type="pct"/>
            <w:shd w:val="clear" w:color="auto" w:fill="auto"/>
            <w:noWrap/>
            <w:vAlign w:val="center"/>
            <w:hideMark/>
          </w:tcPr>
          <w:p w14:paraId="60BD56B7"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0</w:t>
            </w:r>
          </w:p>
        </w:tc>
        <w:tc>
          <w:tcPr>
            <w:tcW w:w="556" w:type="pct"/>
            <w:shd w:val="clear" w:color="auto" w:fill="auto"/>
            <w:noWrap/>
            <w:vAlign w:val="center"/>
            <w:hideMark/>
          </w:tcPr>
          <w:p w14:paraId="5AB49D1F"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1440</w:t>
            </w:r>
          </w:p>
        </w:tc>
        <w:tc>
          <w:tcPr>
            <w:tcW w:w="939" w:type="pct"/>
            <w:shd w:val="clear" w:color="auto" w:fill="auto"/>
            <w:noWrap/>
            <w:vAlign w:val="center"/>
            <w:hideMark/>
          </w:tcPr>
          <w:p w14:paraId="5DFC84A7"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w:t>
            </w:r>
          </w:p>
        </w:tc>
        <w:tc>
          <w:tcPr>
            <w:tcW w:w="657" w:type="pct"/>
            <w:shd w:val="clear" w:color="auto" w:fill="auto"/>
            <w:noWrap/>
            <w:vAlign w:val="center"/>
            <w:hideMark/>
          </w:tcPr>
          <w:p w14:paraId="3B79E511" w14:textId="77777777" w:rsidR="00F4451F" w:rsidRPr="002B79F4" w:rsidRDefault="00F4451F" w:rsidP="00F4451F">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w:t>
            </w:r>
          </w:p>
        </w:tc>
      </w:tr>
    </w:tbl>
    <w:p w14:paraId="4427CAC8" w14:textId="47710D5B" w:rsidR="004542D0" w:rsidRPr="002B79F4" w:rsidRDefault="00B63567" w:rsidP="004323B2">
      <w:pPr>
        <w:widowControl w:val="0"/>
        <w:spacing w:before="220" w:after="200"/>
        <w:jc w:val="both"/>
        <w:rPr>
          <w:rFonts w:ascii="Times New Roman" w:eastAsia="Times New Roman" w:hAnsi="Times New Roman" w:cs="Times New Roman"/>
          <w:sz w:val="20"/>
        </w:rPr>
      </w:pPr>
      <w:r>
        <w:rPr>
          <w:rFonts w:ascii="Times New Roman" w:eastAsia="Times New Roman" w:hAnsi="Times New Roman" w:cs="Times New Roman"/>
          <w:sz w:val="20"/>
        </w:rPr>
        <w:t>As listed in Table 5</w:t>
      </w:r>
      <w:r w:rsidR="00F4451F" w:rsidRPr="002B79F4">
        <w:rPr>
          <w:rFonts w:ascii="Times New Roman" w:eastAsia="Times New Roman" w:hAnsi="Times New Roman" w:cs="Times New Roman"/>
          <w:sz w:val="20"/>
        </w:rPr>
        <w:t xml:space="preserve">, </w:t>
      </w:r>
      <w:r w:rsidR="003925F8" w:rsidRPr="002B79F4">
        <w:rPr>
          <w:rFonts w:ascii="Times New Roman" w:eastAsia="Times New Roman" w:hAnsi="Times New Roman" w:cs="Times New Roman"/>
          <w:sz w:val="20"/>
        </w:rPr>
        <w:t xml:space="preserve">both “Start Day” and “End Day” have same day value of 51, which indicates that the work zone will happen at the 51th iteration and the first 50 iterations is the process </w:t>
      </w:r>
      <w:r w:rsidR="001063C5" w:rsidRPr="002B79F4">
        <w:rPr>
          <w:rFonts w:ascii="Times New Roman" w:eastAsia="Times New Roman" w:hAnsi="Times New Roman" w:cs="Times New Roman"/>
          <w:sz w:val="20"/>
        </w:rPr>
        <w:t>of ODME in S</w:t>
      </w:r>
      <w:r w:rsidR="003925F8" w:rsidRPr="002B79F4">
        <w:rPr>
          <w:rFonts w:ascii="Times New Roman" w:eastAsia="Times New Roman" w:hAnsi="Times New Roman" w:cs="Times New Roman"/>
          <w:sz w:val="20"/>
        </w:rPr>
        <w:t xml:space="preserve">ection 1. As a result, the vaule of “number_of_assignment_days” </w:t>
      </w:r>
      <w:r w:rsidR="00694839" w:rsidRPr="002B79F4">
        <w:rPr>
          <w:rFonts w:ascii="Times New Roman" w:eastAsia="Times New Roman" w:hAnsi="Times New Roman" w:cs="Times New Roman"/>
          <w:sz w:val="20"/>
        </w:rPr>
        <w:t xml:space="preserve">should be </w:t>
      </w:r>
      <w:r w:rsidR="003925F8" w:rsidRPr="002B79F4">
        <w:rPr>
          <w:rFonts w:ascii="Times New Roman" w:eastAsia="Times New Roman" w:hAnsi="Times New Roman" w:cs="Times New Roman"/>
          <w:sz w:val="20"/>
        </w:rPr>
        <w:t>set as 51 in file input_scenario_settings.csv.</w:t>
      </w:r>
    </w:p>
    <w:p w14:paraId="459B2EF3" w14:textId="4B66F921" w:rsidR="00694839" w:rsidRPr="002B79F4" w:rsidRDefault="00694839" w:rsidP="002C0A5C">
      <w:pPr>
        <w:widowControl w:val="0"/>
        <w:spacing w:before="220" w:after="200"/>
        <w:rPr>
          <w:rFonts w:ascii="Times New Roman" w:eastAsia="Times New Roman" w:hAnsi="Times New Roman" w:cs="Times New Roman"/>
          <w:sz w:val="20"/>
        </w:rPr>
      </w:pPr>
      <w:r w:rsidRPr="002B79F4">
        <w:rPr>
          <w:rFonts w:ascii="Times New Roman" w:eastAsia="Times New Roman" w:hAnsi="Times New Roman" w:cs="Times New Roman"/>
          <w:sz w:val="20"/>
        </w:rPr>
        <w:t xml:space="preserve">The simulation result </w:t>
      </w:r>
      <w:r w:rsidR="00B50066" w:rsidRPr="002B79F4">
        <w:rPr>
          <w:rFonts w:ascii="Times New Roman" w:eastAsia="Times New Roman" w:hAnsi="Times New Roman" w:cs="Times New Roman"/>
          <w:sz w:val="20"/>
        </w:rPr>
        <w:t xml:space="preserve">of the </w:t>
      </w:r>
      <w:r w:rsidRPr="002B79F4">
        <w:rPr>
          <w:rFonts w:ascii="Times New Roman" w:eastAsia="Times New Roman" w:hAnsi="Times New Roman" w:cs="Times New Roman"/>
          <w:sz w:val="20"/>
        </w:rPr>
        <w:t>51th iteratio</w:t>
      </w:r>
      <w:r w:rsidR="00B50066" w:rsidRPr="002B79F4">
        <w:rPr>
          <w:rFonts w:ascii="Times New Roman" w:eastAsia="Times New Roman" w:hAnsi="Times New Roman" w:cs="Times New Roman"/>
          <w:sz w:val="20"/>
        </w:rPr>
        <w:t>n in output_sum</w:t>
      </w:r>
      <w:r w:rsidR="00B63567">
        <w:rPr>
          <w:rFonts w:ascii="Times New Roman" w:eastAsia="Times New Roman" w:hAnsi="Times New Roman" w:cs="Times New Roman"/>
          <w:sz w:val="20"/>
        </w:rPr>
        <w:t>mary.csv is shown in Figure 7</w:t>
      </w:r>
      <w:r w:rsidR="00B50066" w:rsidRPr="002B79F4">
        <w:rPr>
          <w:rFonts w:ascii="Times New Roman" w:eastAsia="Times New Roman" w:hAnsi="Times New Roman" w:cs="Times New Roman"/>
          <w:sz w:val="20"/>
        </w:rPr>
        <w:t>.</w:t>
      </w:r>
      <w:r w:rsidR="006B49C1" w:rsidRPr="002B79F4">
        <w:rPr>
          <w:rFonts w:ascii="Times New Roman" w:eastAsia="Times New Roman" w:hAnsi="Times New Roman" w:cs="Times New Roman"/>
          <w:sz w:val="20"/>
        </w:rPr>
        <w:t xml:space="preserve"> It is observed that the average speed decreases and </w:t>
      </w:r>
      <w:r w:rsidR="002C0A5C" w:rsidRPr="002B79F4">
        <w:rPr>
          <w:rFonts w:ascii="Times New Roman" w:eastAsia="Times New Roman" w:hAnsi="Times New Roman" w:cs="Times New Roman"/>
          <w:sz w:val="20"/>
        </w:rPr>
        <w:t xml:space="preserve">the </w:t>
      </w:r>
      <w:r w:rsidR="006B49C1" w:rsidRPr="002B79F4">
        <w:rPr>
          <w:rFonts w:ascii="Times New Roman" w:eastAsia="Times New Roman" w:hAnsi="Times New Roman" w:cs="Times New Roman"/>
          <w:sz w:val="20"/>
        </w:rPr>
        <w:t xml:space="preserve">average travel time increases due to the </w:t>
      </w:r>
      <w:r w:rsidR="002C0A5C" w:rsidRPr="002B79F4">
        <w:rPr>
          <w:rFonts w:ascii="Times New Roman" w:eastAsia="Times New Roman" w:hAnsi="Times New Roman" w:cs="Times New Roman"/>
          <w:sz w:val="20"/>
        </w:rPr>
        <w:t xml:space="preserve">link </w:t>
      </w:r>
      <w:r w:rsidR="006B49C1" w:rsidRPr="002B79F4">
        <w:rPr>
          <w:rFonts w:ascii="Times New Roman" w:eastAsia="Times New Roman" w:hAnsi="Times New Roman" w:cs="Times New Roman"/>
          <w:sz w:val="20"/>
        </w:rPr>
        <w:t xml:space="preserve">capacity and speed limit reduction </w:t>
      </w:r>
      <w:r w:rsidR="002C0A5C" w:rsidRPr="002B79F4">
        <w:rPr>
          <w:rFonts w:ascii="Times New Roman" w:eastAsia="Times New Roman" w:hAnsi="Times New Roman" w:cs="Times New Roman"/>
          <w:sz w:val="20"/>
        </w:rPr>
        <w:t>in Scenario_Work_Zone.csv.</w:t>
      </w:r>
    </w:p>
    <w:p w14:paraId="6D650760" w14:textId="77777777" w:rsidR="00B50066" w:rsidRPr="002B79F4" w:rsidRDefault="001063C5" w:rsidP="006B49C1">
      <w:pPr>
        <w:widowControl w:val="0"/>
        <w:spacing w:after="200"/>
        <w:jc w:val="center"/>
        <w:rPr>
          <w:sz w:val="20"/>
        </w:rPr>
      </w:pPr>
      <w:r w:rsidRPr="002B79F4">
        <w:rPr>
          <w:sz w:val="20"/>
        </w:rPr>
        <w:object w:dxaOrig="10950" w:dyaOrig="4755" w14:anchorId="644AAB45">
          <v:shape id="_x0000_i1029" type="#_x0000_t75" style="width:357.75pt;height:155.25pt" o:ole="">
            <v:imagedata r:id="rId22" o:title=""/>
          </v:shape>
          <o:OLEObject Type="Embed" ProgID="Visio.Drawing.11" ShapeID="_x0000_i1029" DrawAspect="Content" ObjectID="_1551192901" r:id="rId23"/>
        </w:object>
      </w:r>
    </w:p>
    <w:p w14:paraId="57D8EBAE" w14:textId="56E21D1D" w:rsidR="002C0A5C" w:rsidRPr="002B79F4" w:rsidRDefault="00B63567" w:rsidP="002C0A5C">
      <w:pPr>
        <w:widowControl w:val="0"/>
        <w:spacing w:after="200"/>
        <w:jc w:val="center"/>
        <w:rPr>
          <w:rFonts w:ascii="Times New Roman" w:eastAsia="Times New Roman" w:hAnsi="Times New Roman" w:cs="Times New Roman"/>
          <w:sz w:val="20"/>
        </w:rPr>
      </w:pPr>
      <w:r>
        <w:rPr>
          <w:rFonts w:ascii="Times New Roman" w:eastAsia="Times New Roman" w:hAnsi="Times New Roman" w:cs="Times New Roman"/>
          <w:sz w:val="20"/>
        </w:rPr>
        <w:t>Figure 7</w:t>
      </w:r>
      <w:r w:rsidR="002C0A5C" w:rsidRPr="002B79F4">
        <w:rPr>
          <w:rFonts w:ascii="Times New Roman" w:eastAsia="Times New Roman" w:hAnsi="Times New Roman" w:cs="Times New Roman"/>
          <w:sz w:val="20"/>
        </w:rPr>
        <w:t>. Summary of the 51th iteration for work zone scenario</w:t>
      </w:r>
    </w:p>
    <w:p w14:paraId="663575FD" w14:textId="77777777" w:rsidR="007B4B10" w:rsidRDefault="007B4B10" w:rsidP="004323B2">
      <w:pPr>
        <w:widowControl w:val="0"/>
        <w:spacing w:before="220" w:after="200"/>
        <w:jc w:val="both"/>
        <w:rPr>
          <w:rFonts w:ascii="Times New Roman" w:eastAsia="Times New Roman" w:hAnsi="Times New Roman" w:cs="Times New Roman"/>
          <w:b/>
          <w:sz w:val="20"/>
        </w:rPr>
      </w:pPr>
    </w:p>
    <w:p w14:paraId="37D64B27" w14:textId="77777777" w:rsidR="00BA7839" w:rsidRPr="002B79F4" w:rsidRDefault="00694839" w:rsidP="004323B2">
      <w:pPr>
        <w:widowControl w:val="0"/>
        <w:spacing w:before="220" w:after="200"/>
        <w:jc w:val="both"/>
        <w:rPr>
          <w:rFonts w:ascii="Times New Roman" w:eastAsia="Times New Roman" w:hAnsi="Times New Roman" w:cs="Times New Roman"/>
          <w:b/>
          <w:sz w:val="20"/>
        </w:rPr>
      </w:pPr>
      <w:r w:rsidRPr="002B79F4">
        <w:rPr>
          <w:rFonts w:ascii="Times New Roman" w:eastAsia="Times New Roman" w:hAnsi="Times New Roman" w:cs="Times New Roman"/>
          <w:b/>
          <w:sz w:val="20"/>
        </w:rPr>
        <w:lastRenderedPageBreak/>
        <w:t xml:space="preserve"> </w:t>
      </w:r>
      <w:r w:rsidR="00BA7839" w:rsidRPr="002B79F4">
        <w:rPr>
          <w:rFonts w:ascii="Times New Roman" w:eastAsia="Times New Roman" w:hAnsi="Times New Roman" w:cs="Times New Roman"/>
          <w:b/>
          <w:sz w:val="20"/>
        </w:rPr>
        <w:t xml:space="preserve">(2) Find the user equilibrium state </w:t>
      </w:r>
      <w:r w:rsidR="00205EC2" w:rsidRPr="002B79F4">
        <w:rPr>
          <w:rFonts w:ascii="Times New Roman" w:eastAsia="Times New Roman" w:hAnsi="Times New Roman" w:cs="Times New Roman"/>
          <w:b/>
          <w:sz w:val="20"/>
        </w:rPr>
        <w:t>for</w:t>
      </w:r>
      <w:r w:rsidR="00BA7839" w:rsidRPr="002B79F4">
        <w:rPr>
          <w:rFonts w:ascii="Times New Roman" w:eastAsia="Times New Roman" w:hAnsi="Times New Roman" w:cs="Times New Roman"/>
          <w:b/>
          <w:sz w:val="20"/>
        </w:rPr>
        <w:t xml:space="preserve"> specific scenario</w:t>
      </w:r>
      <w:r w:rsidR="00205EC2" w:rsidRPr="002B79F4">
        <w:rPr>
          <w:rFonts w:ascii="Times New Roman" w:eastAsia="Times New Roman" w:hAnsi="Times New Roman" w:cs="Times New Roman"/>
          <w:b/>
          <w:sz w:val="20"/>
        </w:rPr>
        <w:t>s</w:t>
      </w:r>
    </w:p>
    <w:p w14:paraId="330DE1F3" w14:textId="268A3411" w:rsidR="004D7E64" w:rsidRPr="002B79F4" w:rsidRDefault="00205EC2" w:rsidP="00205EC2">
      <w:pPr>
        <w:widowControl w:val="0"/>
        <w:spacing w:before="220" w:after="200"/>
        <w:jc w:val="both"/>
        <w:rPr>
          <w:rFonts w:ascii="Times New Roman" w:eastAsia="Times New Roman" w:hAnsi="Times New Roman" w:cs="Times New Roman"/>
          <w:sz w:val="20"/>
        </w:rPr>
      </w:pPr>
      <w:r w:rsidRPr="002B79F4">
        <w:rPr>
          <w:rFonts w:ascii="Times New Roman" w:eastAsia="Times New Roman" w:hAnsi="Times New Roman" w:cs="Times New Roman"/>
          <w:sz w:val="20"/>
        </w:rPr>
        <w:t>DTALite can also continue to run to obtain the user equilibrium condition for specific scenarios through just one simulation. We still choose the West Jordan traffic network as our test case, which can be downloaded at</w:t>
      </w:r>
      <w:r w:rsidR="002F3D73">
        <w:t xml:space="preserve"> </w:t>
      </w:r>
      <w:hyperlink r:id="rId24" w:history="1">
        <w:r w:rsidR="002F3D73" w:rsidRPr="002F3D73">
          <w:rPr>
            <w:rStyle w:val="Hyperlink"/>
            <w:rFonts w:ascii="Times New Roman" w:eastAsia="Times New Roman" w:hAnsi="Times New Roman" w:cs="Times New Roman"/>
            <w:sz w:val="20"/>
          </w:rPr>
          <w:t>he</w:t>
        </w:r>
        <w:bookmarkStart w:id="3" w:name="_GoBack"/>
        <w:bookmarkEnd w:id="3"/>
        <w:r w:rsidR="002F3D73" w:rsidRPr="002F3D73">
          <w:rPr>
            <w:rStyle w:val="Hyperlink"/>
            <w:rFonts w:ascii="Times New Roman" w:eastAsia="Times New Roman" w:hAnsi="Times New Roman" w:cs="Times New Roman"/>
            <w:sz w:val="20"/>
          </w:rPr>
          <w:t>re</w:t>
        </w:r>
      </w:hyperlink>
      <w:r w:rsidRPr="002B79F4">
        <w:rPr>
          <w:rFonts w:ascii="Times New Roman" w:eastAsia="Times New Roman" w:hAnsi="Times New Roman" w:cs="Times New Roman"/>
          <w:sz w:val="20"/>
        </w:rPr>
        <w:t>.</w:t>
      </w:r>
      <w:r w:rsidR="00334DA7" w:rsidRPr="002B79F4">
        <w:rPr>
          <w:rFonts w:ascii="Times New Roman" w:eastAsia="Times New Roman" w:hAnsi="Times New Roman" w:cs="Times New Roman"/>
          <w:sz w:val="20"/>
        </w:rPr>
        <w:t xml:space="preserve"> The updated file Scenario_Wo</w:t>
      </w:r>
      <w:r w:rsidR="00B63567">
        <w:rPr>
          <w:rFonts w:ascii="Times New Roman" w:eastAsia="Times New Roman" w:hAnsi="Times New Roman" w:cs="Times New Roman"/>
          <w:sz w:val="20"/>
        </w:rPr>
        <w:t>rk_Zone.csv is listed in Table 6</w:t>
      </w:r>
      <w:r w:rsidR="00334DA7" w:rsidRPr="002B79F4">
        <w:rPr>
          <w:rFonts w:ascii="Times New Roman" w:eastAsia="Times New Roman" w:hAnsi="Times New Roman" w:cs="Times New Roman"/>
          <w:sz w:val="20"/>
        </w:rPr>
        <w:t xml:space="preserve">. </w:t>
      </w:r>
    </w:p>
    <w:p w14:paraId="36A1E565" w14:textId="22229AC8" w:rsidR="00EF574A" w:rsidRPr="002B79F4" w:rsidRDefault="00B63567" w:rsidP="00EF574A">
      <w:pPr>
        <w:widowControl w:val="0"/>
        <w:spacing w:before="220"/>
        <w:jc w:val="center"/>
        <w:rPr>
          <w:rFonts w:ascii="Times New Roman" w:eastAsia="Times New Roman" w:hAnsi="Times New Roman" w:cs="Times New Roman"/>
          <w:sz w:val="20"/>
        </w:rPr>
      </w:pPr>
      <w:r>
        <w:rPr>
          <w:rFonts w:ascii="Times New Roman" w:eastAsia="Times New Roman" w:hAnsi="Times New Roman" w:cs="Times New Roman"/>
          <w:sz w:val="20"/>
        </w:rPr>
        <w:t>Table 6</w:t>
      </w:r>
      <w:r w:rsidR="00EF574A" w:rsidRPr="002B79F4">
        <w:rPr>
          <w:rFonts w:ascii="Times New Roman" w:eastAsia="Times New Roman" w:hAnsi="Times New Roman" w:cs="Times New Roman"/>
          <w:sz w:val="20"/>
        </w:rPr>
        <w:t xml:space="preserve"> Updated input in Scenario_Work_Zone.csv</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528"/>
        <w:gridCol w:w="1264"/>
        <w:gridCol w:w="1168"/>
        <w:gridCol w:w="1531"/>
        <w:gridCol w:w="1440"/>
        <w:gridCol w:w="2429"/>
        <w:gridCol w:w="2155"/>
      </w:tblGrid>
      <w:tr w:rsidR="00772A4A" w:rsidRPr="002B79F4" w14:paraId="4413E894" w14:textId="77777777" w:rsidTr="00885240">
        <w:trPr>
          <w:trHeight w:val="288"/>
          <w:jc w:val="center"/>
        </w:trPr>
        <w:tc>
          <w:tcPr>
            <w:tcW w:w="554" w:type="pct"/>
            <w:shd w:val="clear" w:color="auto" w:fill="DEEAF6" w:themeFill="accent1" w:themeFillTint="33"/>
            <w:noWrap/>
            <w:vAlign w:val="center"/>
            <w:hideMark/>
          </w:tcPr>
          <w:p w14:paraId="7BEA1D6B" w14:textId="77777777" w:rsidR="00161C69" w:rsidRPr="002B79F4" w:rsidRDefault="00161C69" w:rsidP="00772A4A">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Link</w:t>
            </w:r>
          </w:p>
        </w:tc>
        <w:tc>
          <w:tcPr>
            <w:tcW w:w="590" w:type="pct"/>
            <w:shd w:val="clear" w:color="auto" w:fill="DEEAF6" w:themeFill="accent1" w:themeFillTint="33"/>
            <w:noWrap/>
            <w:vAlign w:val="center"/>
            <w:hideMark/>
          </w:tcPr>
          <w:p w14:paraId="5F7787E2" w14:textId="77777777" w:rsidR="00161C69" w:rsidRPr="002B79F4" w:rsidRDefault="00161C69" w:rsidP="00772A4A">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Scenario No</w:t>
            </w:r>
          </w:p>
        </w:tc>
        <w:tc>
          <w:tcPr>
            <w:tcW w:w="488" w:type="pct"/>
            <w:shd w:val="clear" w:color="auto" w:fill="DEEAF6" w:themeFill="accent1" w:themeFillTint="33"/>
            <w:noWrap/>
            <w:vAlign w:val="center"/>
            <w:hideMark/>
          </w:tcPr>
          <w:p w14:paraId="07A4C63E" w14:textId="77777777" w:rsidR="00161C69" w:rsidRPr="002B79F4" w:rsidRDefault="00161C69" w:rsidP="00772A4A">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Start Day</w:t>
            </w:r>
          </w:p>
        </w:tc>
        <w:tc>
          <w:tcPr>
            <w:tcW w:w="451" w:type="pct"/>
            <w:shd w:val="clear" w:color="auto" w:fill="DEEAF6" w:themeFill="accent1" w:themeFillTint="33"/>
            <w:noWrap/>
            <w:vAlign w:val="center"/>
            <w:hideMark/>
          </w:tcPr>
          <w:p w14:paraId="5755E388" w14:textId="77777777" w:rsidR="00161C69" w:rsidRPr="002B79F4" w:rsidRDefault="00161C69" w:rsidP="00772A4A">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End Day</w:t>
            </w:r>
          </w:p>
        </w:tc>
        <w:tc>
          <w:tcPr>
            <w:tcW w:w="591" w:type="pct"/>
            <w:shd w:val="clear" w:color="auto" w:fill="DEEAF6" w:themeFill="accent1" w:themeFillTint="33"/>
            <w:noWrap/>
            <w:vAlign w:val="center"/>
            <w:hideMark/>
          </w:tcPr>
          <w:p w14:paraId="1506BC4A" w14:textId="77777777" w:rsidR="00161C69" w:rsidRPr="002B79F4" w:rsidRDefault="00161C69" w:rsidP="00772A4A">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Start Time in Min</w:t>
            </w:r>
          </w:p>
        </w:tc>
        <w:tc>
          <w:tcPr>
            <w:tcW w:w="556" w:type="pct"/>
            <w:shd w:val="clear" w:color="auto" w:fill="DEEAF6" w:themeFill="accent1" w:themeFillTint="33"/>
            <w:noWrap/>
            <w:vAlign w:val="center"/>
            <w:hideMark/>
          </w:tcPr>
          <w:p w14:paraId="3E721B3B" w14:textId="77777777" w:rsidR="00161C69" w:rsidRPr="002B79F4" w:rsidRDefault="00161C69" w:rsidP="00772A4A">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End Time in min</w:t>
            </w:r>
          </w:p>
        </w:tc>
        <w:tc>
          <w:tcPr>
            <w:tcW w:w="938" w:type="pct"/>
            <w:shd w:val="clear" w:color="auto" w:fill="DEEAF6" w:themeFill="accent1" w:themeFillTint="33"/>
            <w:noWrap/>
            <w:vAlign w:val="center"/>
            <w:hideMark/>
          </w:tcPr>
          <w:p w14:paraId="3A8B70B0" w14:textId="77777777" w:rsidR="00161C69" w:rsidRPr="002B79F4" w:rsidRDefault="00161C69" w:rsidP="00772A4A">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Capacity Reduction Percentage (%)</w:t>
            </w:r>
          </w:p>
        </w:tc>
        <w:tc>
          <w:tcPr>
            <w:tcW w:w="832" w:type="pct"/>
            <w:shd w:val="clear" w:color="auto" w:fill="DEEAF6" w:themeFill="accent1" w:themeFillTint="33"/>
            <w:noWrap/>
            <w:vAlign w:val="center"/>
            <w:hideMark/>
          </w:tcPr>
          <w:p w14:paraId="126EEA01" w14:textId="77777777" w:rsidR="00161C69" w:rsidRPr="002B79F4" w:rsidRDefault="00161C69" w:rsidP="00772A4A">
            <w:pPr>
              <w:spacing w:line="240" w:lineRule="auto"/>
              <w:jc w:val="center"/>
              <w:rPr>
                <w:rFonts w:ascii="Times New Roman" w:eastAsia="Times New Roman" w:hAnsi="Times New Roman" w:cs="Times New Roman"/>
                <w:b/>
                <w:sz w:val="20"/>
              </w:rPr>
            </w:pPr>
            <w:r w:rsidRPr="002B79F4">
              <w:rPr>
                <w:rFonts w:ascii="Times New Roman" w:eastAsia="Times New Roman" w:hAnsi="Times New Roman" w:cs="Times New Roman"/>
                <w:b/>
                <w:sz w:val="20"/>
              </w:rPr>
              <w:t>Speed Limit</w:t>
            </w:r>
          </w:p>
        </w:tc>
      </w:tr>
      <w:tr w:rsidR="00772A4A" w:rsidRPr="002B79F4" w14:paraId="38CB1D7A" w14:textId="77777777" w:rsidTr="00772A4A">
        <w:trPr>
          <w:trHeight w:val="288"/>
          <w:jc w:val="center"/>
        </w:trPr>
        <w:tc>
          <w:tcPr>
            <w:tcW w:w="554" w:type="pct"/>
            <w:shd w:val="clear" w:color="auto" w:fill="auto"/>
            <w:noWrap/>
            <w:vAlign w:val="center"/>
            <w:hideMark/>
          </w:tcPr>
          <w:p w14:paraId="4ACE42CB"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[5112,5589]</w:t>
            </w:r>
          </w:p>
        </w:tc>
        <w:tc>
          <w:tcPr>
            <w:tcW w:w="590" w:type="pct"/>
            <w:shd w:val="clear" w:color="auto" w:fill="auto"/>
            <w:noWrap/>
            <w:vAlign w:val="center"/>
            <w:hideMark/>
          </w:tcPr>
          <w:p w14:paraId="65E53518"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0</w:t>
            </w:r>
          </w:p>
        </w:tc>
        <w:tc>
          <w:tcPr>
            <w:tcW w:w="488" w:type="pct"/>
            <w:shd w:val="clear" w:color="auto" w:fill="auto"/>
            <w:noWrap/>
            <w:vAlign w:val="center"/>
            <w:hideMark/>
          </w:tcPr>
          <w:p w14:paraId="2532C146"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51</w:t>
            </w:r>
          </w:p>
        </w:tc>
        <w:tc>
          <w:tcPr>
            <w:tcW w:w="451" w:type="pct"/>
            <w:shd w:val="clear" w:color="auto" w:fill="auto"/>
            <w:noWrap/>
            <w:vAlign w:val="center"/>
            <w:hideMark/>
          </w:tcPr>
          <w:p w14:paraId="272D4EF5"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70</w:t>
            </w:r>
          </w:p>
        </w:tc>
        <w:tc>
          <w:tcPr>
            <w:tcW w:w="591" w:type="pct"/>
            <w:shd w:val="clear" w:color="auto" w:fill="auto"/>
            <w:noWrap/>
            <w:vAlign w:val="center"/>
            <w:hideMark/>
          </w:tcPr>
          <w:p w14:paraId="103ACD25"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0</w:t>
            </w:r>
          </w:p>
        </w:tc>
        <w:tc>
          <w:tcPr>
            <w:tcW w:w="556" w:type="pct"/>
            <w:shd w:val="clear" w:color="auto" w:fill="auto"/>
            <w:noWrap/>
            <w:vAlign w:val="center"/>
            <w:hideMark/>
          </w:tcPr>
          <w:p w14:paraId="3ADCCA80"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1440</w:t>
            </w:r>
          </w:p>
        </w:tc>
        <w:tc>
          <w:tcPr>
            <w:tcW w:w="938" w:type="pct"/>
            <w:shd w:val="clear" w:color="auto" w:fill="auto"/>
            <w:noWrap/>
            <w:vAlign w:val="center"/>
            <w:hideMark/>
          </w:tcPr>
          <w:p w14:paraId="435163F8"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w:t>
            </w:r>
          </w:p>
        </w:tc>
        <w:tc>
          <w:tcPr>
            <w:tcW w:w="832" w:type="pct"/>
            <w:shd w:val="clear" w:color="auto" w:fill="auto"/>
            <w:noWrap/>
            <w:vAlign w:val="center"/>
            <w:hideMark/>
          </w:tcPr>
          <w:p w14:paraId="24750846"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w:t>
            </w:r>
          </w:p>
        </w:tc>
      </w:tr>
      <w:tr w:rsidR="00772A4A" w:rsidRPr="002B79F4" w14:paraId="736AF6F4" w14:textId="77777777" w:rsidTr="00772A4A">
        <w:trPr>
          <w:trHeight w:val="288"/>
          <w:jc w:val="center"/>
        </w:trPr>
        <w:tc>
          <w:tcPr>
            <w:tcW w:w="554" w:type="pct"/>
            <w:shd w:val="clear" w:color="auto" w:fill="auto"/>
            <w:noWrap/>
            <w:vAlign w:val="center"/>
            <w:hideMark/>
          </w:tcPr>
          <w:p w14:paraId="6336A610"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[5589,5114]</w:t>
            </w:r>
          </w:p>
        </w:tc>
        <w:tc>
          <w:tcPr>
            <w:tcW w:w="590" w:type="pct"/>
            <w:shd w:val="clear" w:color="auto" w:fill="auto"/>
            <w:noWrap/>
            <w:vAlign w:val="center"/>
            <w:hideMark/>
          </w:tcPr>
          <w:p w14:paraId="428D9E5C"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0</w:t>
            </w:r>
          </w:p>
        </w:tc>
        <w:tc>
          <w:tcPr>
            <w:tcW w:w="488" w:type="pct"/>
            <w:shd w:val="clear" w:color="auto" w:fill="auto"/>
            <w:noWrap/>
            <w:vAlign w:val="center"/>
            <w:hideMark/>
          </w:tcPr>
          <w:p w14:paraId="4E011480"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51</w:t>
            </w:r>
          </w:p>
        </w:tc>
        <w:tc>
          <w:tcPr>
            <w:tcW w:w="451" w:type="pct"/>
            <w:shd w:val="clear" w:color="auto" w:fill="auto"/>
            <w:noWrap/>
            <w:vAlign w:val="center"/>
            <w:hideMark/>
          </w:tcPr>
          <w:p w14:paraId="1A7C4D9E"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70</w:t>
            </w:r>
          </w:p>
        </w:tc>
        <w:tc>
          <w:tcPr>
            <w:tcW w:w="591" w:type="pct"/>
            <w:shd w:val="clear" w:color="auto" w:fill="auto"/>
            <w:noWrap/>
            <w:vAlign w:val="center"/>
            <w:hideMark/>
          </w:tcPr>
          <w:p w14:paraId="2DBA5515"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0</w:t>
            </w:r>
          </w:p>
        </w:tc>
        <w:tc>
          <w:tcPr>
            <w:tcW w:w="556" w:type="pct"/>
            <w:shd w:val="clear" w:color="auto" w:fill="auto"/>
            <w:noWrap/>
            <w:vAlign w:val="center"/>
            <w:hideMark/>
          </w:tcPr>
          <w:p w14:paraId="605EC052"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1440</w:t>
            </w:r>
          </w:p>
        </w:tc>
        <w:tc>
          <w:tcPr>
            <w:tcW w:w="938" w:type="pct"/>
            <w:shd w:val="clear" w:color="auto" w:fill="auto"/>
            <w:noWrap/>
            <w:vAlign w:val="center"/>
            <w:hideMark/>
          </w:tcPr>
          <w:p w14:paraId="2E0504BF"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w:t>
            </w:r>
          </w:p>
        </w:tc>
        <w:tc>
          <w:tcPr>
            <w:tcW w:w="832" w:type="pct"/>
            <w:shd w:val="clear" w:color="auto" w:fill="auto"/>
            <w:noWrap/>
            <w:vAlign w:val="center"/>
            <w:hideMark/>
          </w:tcPr>
          <w:p w14:paraId="1193F000" w14:textId="77777777" w:rsidR="00161C69" w:rsidRPr="002B79F4" w:rsidRDefault="00161C69" w:rsidP="00772A4A">
            <w:pPr>
              <w:spacing w:line="240" w:lineRule="auto"/>
              <w:jc w:val="center"/>
              <w:rPr>
                <w:rFonts w:ascii="Times New Roman" w:eastAsia="Times New Roman" w:hAnsi="Times New Roman" w:cs="Times New Roman"/>
                <w:sz w:val="20"/>
              </w:rPr>
            </w:pPr>
            <w:r w:rsidRPr="002B79F4">
              <w:rPr>
                <w:rFonts w:ascii="Times New Roman" w:eastAsia="Times New Roman" w:hAnsi="Times New Roman" w:cs="Times New Roman"/>
                <w:sz w:val="20"/>
              </w:rPr>
              <w:t>50</w:t>
            </w:r>
          </w:p>
        </w:tc>
      </w:tr>
    </w:tbl>
    <w:p w14:paraId="6990EF5D" w14:textId="1409A6FC" w:rsidR="003A59AC" w:rsidRPr="002B79F4" w:rsidRDefault="00B63567" w:rsidP="003A59AC">
      <w:pPr>
        <w:widowControl w:val="0"/>
        <w:spacing w:before="220" w:after="200"/>
        <w:jc w:val="both"/>
        <w:rPr>
          <w:rFonts w:ascii="Times New Roman" w:eastAsia="Times New Roman" w:hAnsi="Times New Roman" w:cs="Times New Roman"/>
          <w:sz w:val="20"/>
        </w:rPr>
      </w:pPr>
      <w:r>
        <w:rPr>
          <w:rFonts w:ascii="Times New Roman" w:eastAsia="Times New Roman" w:hAnsi="Times New Roman" w:cs="Times New Roman"/>
          <w:sz w:val="20"/>
        </w:rPr>
        <w:t>As shown in Table 6</w:t>
      </w:r>
      <w:r w:rsidR="00EF574A" w:rsidRPr="002B79F4">
        <w:rPr>
          <w:rFonts w:ascii="Times New Roman" w:eastAsia="Times New Roman" w:hAnsi="Times New Roman" w:cs="Times New Roman"/>
          <w:sz w:val="20"/>
        </w:rPr>
        <w:t xml:space="preserve">, “Start Day” and “End Day” are set as 51 and 70, respectively, which means that DTALite will run </w:t>
      </w:r>
      <w:r w:rsidR="00C86AED" w:rsidRPr="002B79F4">
        <w:rPr>
          <w:rFonts w:ascii="Times New Roman" w:eastAsia="Times New Roman" w:hAnsi="Times New Roman" w:cs="Times New Roman"/>
          <w:sz w:val="20"/>
        </w:rPr>
        <w:t xml:space="preserve">20 </w:t>
      </w:r>
      <w:r w:rsidR="00EF574A" w:rsidRPr="002B79F4">
        <w:rPr>
          <w:rFonts w:ascii="Times New Roman" w:eastAsia="Times New Roman" w:hAnsi="Times New Roman" w:cs="Times New Roman"/>
          <w:sz w:val="20"/>
        </w:rPr>
        <w:t>more iterations for reaching the user equilibrium condition</w:t>
      </w:r>
      <w:r w:rsidR="00C86AED" w:rsidRPr="002B79F4">
        <w:rPr>
          <w:rFonts w:ascii="Times New Roman" w:eastAsia="Times New Roman" w:hAnsi="Times New Roman" w:cs="Times New Roman"/>
          <w:sz w:val="20"/>
        </w:rPr>
        <w:t xml:space="preserve"> under work zone scenario after the first 50 iterations for ODME. Therefore, </w:t>
      </w:r>
      <w:r w:rsidR="003A59AC" w:rsidRPr="002B79F4">
        <w:rPr>
          <w:rFonts w:ascii="Times New Roman" w:eastAsia="Times New Roman" w:hAnsi="Times New Roman" w:cs="Times New Roman"/>
          <w:sz w:val="20"/>
        </w:rPr>
        <w:t xml:space="preserve">the vaule of “number_of_assignment_days” will be set as 70 in file input_scenario_settings.csv. The general summary result of the last 20 iterations is shown in Figure </w:t>
      </w:r>
      <w:r>
        <w:rPr>
          <w:rFonts w:ascii="Times New Roman" w:eastAsia="Times New Roman" w:hAnsi="Times New Roman" w:cs="Times New Roman"/>
          <w:sz w:val="20"/>
        </w:rPr>
        <w:t>8</w:t>
      </w:r>
      <w:r w:rsidR="00DB414A" w:rsidRPr="002B79F4">
        <w:rPr>
          <w:rFonts w:ascii="Times New Roman" w:eastAsia="Times New Roman" w:hAnsi="Times New Roman" w:cs="Times New Roman"/>
          <w:sz w:val="20"/>
        </w:rPr>
        <w:t>, and one stable user equilibrium condition is observed in this case.</w:t>
      </w:r>
    </w:p>
    <w:p w14:paraId="783BC562" w14:textId="77777777" w:rsidR="003A59AC" w:rsidRPr="002B79F4" w:rsidRDefault="00DB414A" w:rsidP="00DB414A">
      <w:pPr>
        <w:widowControl w:val="0"/>
        <w:spacing w:before="220" w:after="200"/>
        <w:jc w:val="center"/>
        <w:rPr>
          <w:rFonts w:ascii="Times New Roman" w:eastAsia="Times New Roman" w:hAnsi="Times New Roman" w:cs="Times New Roman"/>
          <w:sz w:val="20"/>
        </w:rPr>
      </w:pPr>
      <w:r w:rsidRPr="002B79F4">
        <w:rPr>
          <w:noProof/>
          <w:sz w:val="20"/>
          <w:lang w:eastAsia="en-US"/>
        </w:rPr>
        <w:drawing>
          <wp:inline distT="0" distB="0" distL="0" distR="0" wp14:anchorId="1F995767" wp14:editId="58BABC05">
            <wp:extent cx="4343400" cy="3031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9519" cy="3056600"/>
                    </a:xfrm>
                    <a:prstGeom prst="rect">
                      <a:avLst/>
                    </a:prstGeom>
                  </pic:spPr>
                </pic:pic>
              </a:graphicData>
            </a:graphic>
          </wp:inline>
        </w:drawing>
      </w:r>
    </w:p>
    <w:p w14:paraId="0F648749" w14:textId="2BFC528A" w:rsidR="00B63567" w:rsidRPr="007B4B10" w:rsidRDefault="00B63567" w:rsidP="007B4B10">
      <w:pPr>
        <w:widowControl w:val="0"/>
        <w:spacing w:after="200"/>
        <w:jc w:val="center"/>
        <w:rPr>
          <w:rFonts w:ascii="Times New Roman" w:eastAsia="Times New Roman" w:hAnsi="Times New Roman" w:cs="Times New Roman"/>
          <w:sz w:val="20"/>
        </w:rPr>
      </w:pPr>
      <w:r>
        <w:rPr>
          <w:rFonts w:ascii="Times New Roman" w:eastAsia="Times New Roman" w:hAnsi="Times New Roman" w:cs="Times New Roman"/>
          <w:sz w:val="20"/>
        </w:rPr>
        <w:t>Figure 8</w:t>
      </w:r>
      <w:r w:rsidR="00DB414A" w:rsidRPr="002B79F4">
        <w:rPr>
          <w:rFonts w:ascii="Times New Roman" w:eastAsia="Times New Roman" w:hAnsi="Times New Roman" w:cs="Times New Roman"/>
          <w:sz w:val="20"/>
        </w:rPr>
        <w:t>. Summary of the last 20 iterations for work zone scenario</w:t>
      </w:r>
    </w:p>
    <w:p w14:paraId="1E515C43" w14:textId="0AD97964" w:rsidR="009B0DBB" w:rsidRPr="009B0DBB" w:rsidRDefault="009B0DBB" w:rsidP="009B0DBB">
      <w:pPr>
        <w:pStyle w:val="NormalWeb"/>
        <w:spacing w:before="0" w:beforeAutospacing="0" w:after="200" w:afterAutospacing="0"/>
        <w:rPr>
          <w:b/>
          <w:color w:val="000000"/>
          <w:sz w:val="20"/>
          <w:szCs w:val="20"/>
        </w:rPr>
      </w:pPr>
      <w:r>
        <w:rPr>
          <w:b/>
          <w:color w:val="000000"/>
          <w:sz w:val="20"/>
          <w:szCs w:val="20"/>
        </w:rPr>
        <w:lastRenderedPageBreak/>
        <w:t>3</w:t>
      </w:r>
      <w:r w:rsidRPr="009B0DBB">
        <w:rPr>
          <w:b/>
          <w:color w:val="000000"/>
          <w:sz w:val="20"/>
          <w:szCs w:val="20"/>
        </w:rPr>
        <w:t>. Methodology</w:t>
      </w:r>
    </w:p>
    <w:p w14:paraId="324D331C" w14:textId="6D0DA9CF" w:rsidR="009B0DBB" w:rsidRPr="009B0DBB" w:rsidRDefault="009B0DBB" w:rsidP="009B0DBB">
      <w:pPr>
        <w:pStyle w:val="NormalWeb"/>
        <w:spacing w:before="0" w:beforeAutospacing="0" w:after="200" w:afterAutospacing="0"/>
        <w:rPr>
          <w:b/>
          <w:color w:val="000000"/>
          <w:sz w:val="20"/>
          <w:szCs w:val="20"/>
        </w:rPr>
      </w:pPr>
      <w:r>
        <w:rPr>
          <w:b/>
          <w:color w:val="000000"/>
          <w:sz w:val="20"/>
          <w:szCs w:val="20"/>
        </w:rPr>
        <w:t>3</w:t>
      </w:r>
      <w:r w:rsidRPr="009B0DBB">
        <w:rPr>
          <w:b/>
          <w:color w:val="000000"/>
          <w:sz w:val="20"/>
          <w:szCs w:val="20"/>
        </w:rPr>
        <w:t>.1 Introduction</w:t>
      </w:r>
    </w:p>
    <w:p w14:paraId="56AE788F" w14:textId="57F65EC2" w:rsidR="009B0DBB" w:rsidRPr="009B0DBB" w:rsidRDefault="0061091F" w:rsidP="0061091F">
      <w:pPr>
        <w:pStyle w:val="NormalWeb"/>
        <w:spacing w:before="220" w:beforeAutospacing="0" w:after="200" w:afterAutospacing="0" w:line="276" w:lineRule="auto"/>
        <w:rPr>
          <w:color w:val="000000"/>
          <w:sz w:val="20"/>
          <w:szCs w:val="20"/>
        </w:rPr>
      </w:pPr>
      <w:r>
        <w:rPr>
          <w:color w:val="000000"/>
          <w:sz w:val="20"/>
          <w:szCs w:val="20"/>
        </w:rPr>
        <w:t xml:space="preserve">ODME </w:t>
      </w:r>
      <w:r w:rsidR="009B0DBB" w:rsidRPr="009B0DBB">
        <w:rPr>
          <w:color w:val="000000"/>
          <w:sz w:val="20"/>
          <w:szCs w:val="20"/>
        </w:rPr>
        <w:t>implemented in DTALite</w:t>
      </w:r>
      <w:r>
        <w:rPr>
          <w:color w:val="000000"/>
          <w:sz w:val="20"/>
          <w:szCs w:val="20"/>
        </w:rPr>
        <w:t xml:space="preserve"> is</w:t>
      </w:r>
      <w:r w:rsidR="009B0DBB" w:rsidRPr="009B0DBB">
        <w:rPr>
          <w:color w:val="000000"/>
          <w:sz w:val="20"/>
          <w:szCs w:val="20"/>
        </w:rPr>
        <w:t xml:space="preserve"> based on a single-level nonlinear optimization model proposed by Lu, Zhou and Zhang (2013). </w:t>
      </w:r>
      <w:r>
        <w:rPr>
          <w:color w:val="000000"/>
          <w:sz w:val="20"/>
          <w:szCs w:val="20"/>
        </w:rPr>
        <w:t>The</w:t>
      </w:r>
      <w:r w:rsidR="009B0DBB" w:rsidRPr="009B0DBB">
        <w:rPr>
          <w:color w:val="000000"/>
          <w:sz w:val="20"/>
          <w:szCs w:val="20"/>
        </w:rPr>
        <w:t xml:space="preserve"> general introduction on OD demand estimation </w:t>
      </w:r>
      <w:r>
        <w:rPr>
          <w:color w:val="000000"/>
          <w:sz w:val="20"/>
          <w:szCs w:val="20"/>
        </w:rPr>
        <w:t xml:space="preserve">problem can be found at </w:t>
      </w:r>
      <w:hyperlink r:id="rId26" w:history="1">
        <w:r w:rsidRPr="0061091F">
          <w:rPr>
            <w:rStyle w:val="Hyperlink"/>
            <w:sz w:val="20"/>
            <w:szCs w:val="20"/>
          </w:rPr>
          <w:t>here</w:t>
        </w:r>
      </w:hyperlink>
      <w:r>
        <w:rPr>
          <w:color w:val="000000"/>
          <w:sz w:val="20"/>
          <w:szCs w:val="20"/>
        </w:rPr>
        <w:t xml:space="preserve">. </w:t>
      </w:r>
    </w:p>
    <w:p w14:paraId="35EFA363" w14:textId="77777777" w:rsidR="0061091F" w:rsidRDefault="0061091F" w:rsidP="0061091F">
      <w:pPr>
        <w:pStyle w:val="NormalWeb"/>
        <w:spacing w:before="220" w:beforeAutospacing="0" w:after="200" w:afterAutospacing="0" w:line="276" w:lineRule="auto"/>
        <w:rPr>
          <w:color w:val="000000"/>
          <w:sz w:val="20"/>
          <w:szCs w:val="20"/>
        </w:rPr>
      </w:pPr>
      <w:r>
        <w:rPr>
          <w:color w:val="000000"/>
          <w:sz w:val="20"/>
          <w:szCs w:val="20"/>
        </w:rPr>
        <w:t>Our</w:t>
      </w:r>
      <w:r w:rsidR="009B0DBB" w:rsidRPr="009B0DBB">
        <w:rPr>
          <w:color w:val="000000"/>
          <w:sz w:val="20"/>
          <w:szCs w:val="20"/>
        </w:rPr>
        <w:t xml:space="preserve"> model has the</w:t>
      </w:r>
      <w:r>
        <w:rPr>
          <w:color w:val="000000"/>
          <w:sz w:val="20"/>
          <w:szCs w:val="20"/>
        </w:rPr>
        <w:t xml:space="preserve"> following key features:</w:t>
      </w:r>
    </w:p>
    <w:p w14:paraId="76942DD2" w14:textId="455BD259" w:rsidR="009B0DBB" w:rsidRPr="009B0DBB" w:rsidRDefault="009B0DBB" w:rsidP="0061091F">
      <w:pPr>
        <w:pStyle w:val="NormalWeb"/>
        <w:numPr>
          <w:ilvl w:val="0"/>
          <w:numId w:val="7"/>
        </w:numPr>
        <w:spacing w:before="220" w:beforeAutospacing="0" w:after="200" w:afterAutospacing="0" w:line="276" w:lineRule="auto"/>
        <w:rPr>
          <w:color w:val="000000"/>
          <w:sz w:val="20"/>
          <w:szCs w:val="20"/>
        </w:rPr>
      </w:pPr>
      <w:r w:rsidRPr="009B0DBB">
        <w:rPr>
          <w:color w:val="000000"/>
          <w:sz w:val="20"/>
          <w:szCs w:val="20"/>
        </w:rPr>
        <w:t>The model is a path flow-based optimization model, which incorporates heterogeneous sources of traffic measurements and does not require explicit dynamic link-path incidences.</w:t>
      </w:r>
    </w:p>
    <w:p w14:paraId="2DAEDB15" w14:textId="77777777" w:rsidR="009B0DBB" w:rsidRPr="009B0DBB" w:rsidRDefault="009B0DBB" w:rsidP="0061091F">
      <w:pPr>
        <w:pStyle w:val="NormalWeb"/>
        <w:numPr>
          <w:ilvl w:val="0"/>
          <w:numId w:val="7"/>
        </w:numPr>
        <w:spacing w:before="220" w:beforeAutospacing="0" w:after="200" w:afterAutospacing="0" w:line="276" w:lineRule="auto"/>
        <w:rPr>
          <w:color w:val="000000"/>
          <w:sz w:val="20"/>
          <w:szCs w:val="20"/>
        </w:rPr>
      </w:pPr>
      <w:r w:rsidRPr="009B0DBB">
        <w:rPr>
          <w:color w:val="000000"/>
          <w:sz w:val="20"/>
          <w:szCs w:val="20"/>
        </w:rPr>
        <w:t>The objective is to minimize (i) the deviation between observed and estimated traffic states and (ii) the deviation between aggregated path flows and target OD flows, subject to the dynamic user equilibrium (DUE) constraint represented by a gap-function-based reformulation.</w:t>
      </w:r>
    </w:p>
    <w:p w14:paraId="28178FF8" w14:textId="77777777" w:rsidR="009B0DBB" w:rsidRPr="009B0DBB" w:rsidRDefault="009B0DBB" w:rsidP="0061091F">
      <w:pPr>
        <w:pStyle w:val="NormalWeb"/>
        <w:numPr>
          <w:ilvl w:val="0"/>
          <w:numId w:val="7"/>
        </w:numPr>
        <w:spacing w:before="220" w:beforeAutospacing="0" w:after="200" w:afterAutospacing="0" w:line="276" w:lineRule="auto"/>
        <w:rPr>
          <w:color w:val="000000"/>
          <w:sz w:val="20"/>
          <w:szCs w:val="20"/>
        </w:rPr>
      </w:pPr>
      <w:r w:rsidRPr="009B0DBB">
        <w:rPr>
          <w:color w:val="000000"/>
          <w:sz w:val="20"/>
          <w:szCs w:val="20"/>
        </w:rPr>
        <w:t>A Lagrangian relaxation-based algorithm which dualizes the difficult DUE constraint to the objective function is proposed to solve the model.</w:t>
      </w:r>
    </w:p>
    <w:p w14:paraId="2AFAE0AE" w14:textId="77777777" w:rsidR="009B0DBB" w:rsidRPr="009B0DBB" w:rsidRDefault="009B0DBB" w:rsidP="0061091F">
      <w:pPr>
        <w:pStyle w:val="NormalWeb"/>
        <w:numPr>
          <w:ilvl w:val="0"/>
          <w:numId w:val="7"/>
        </w:numPr>
        <w:spacing w:before="220" w:beforeAutospacing="0" w:after="200" w:afterAutospacing="0" w:line="276" w:lineRule="auto"/>
        <w:rPr>
          <w:color w:val="000000"/>
          <w:sz w:val="20"/>
          <w:szCs w:val="20"/>
        </w:rPr>
      </w:pPr>
      <w:r w:rsidRPr="009B0DBB">
        <w:rPr>
          <w:color w:val="000000"/>
          <w:sz w:val="20"/>
          <w:szCs w:val="20"/>
        </w:rPr>
        <w:t>This algorithm integrates a gradient-projection-based path flow adjustment method within a column generation-based framework.</w:t>
      </w:r>
    </w:p>
    <w:p w14:paraId="758A46E7" w14:textId="77777777" w:rsidR="009B0DBB" w:rsidRPr="009B0DBB" w:rsidRDefault="009B0DBB" w:rsidP="0061091F">
      <w:pPr>
        <w:pStyle w:val="NormalWeb"/>
        <w:numPr>
          <w:ilvl w:val="0"/>
          <w:numId w:val="7"/>
        </w:numPr>
        <w:spacing w:before="220" w:beforeAutospacing="0" w:after="200" w:afterAutospacing="0" w:line="276" w:lineRule="auto"/>
        <w:rPr>
          <w:color w:val="000000"/>
          <w:sz w:val="20"/>
          <w:szCs w:val="20"/>
        </w:rPr>
      </w:pPr>
      <w:r w:rsidRPr="009B0DBB">
        <w:rPr>
          <w:color w:val="000000"/>
          <w:sz w:val="20"/>
          <w:szCs w:val="20"/>
        </w:rPr>
        <w:t>DTALite, a dynamic network loading (DNL) model which is based on Newell’s simplified kinematic wave theory, is employed in the DUE assignment process to realistically capture congestion phenomena and shock wave propagation.</w:t>
      </w:r>
    </w:p>
    <w:p w14:paraId="54CF0800" w14:textId="77777777" w:rsidR="009B0DBB" w:rsidRPr="009B0DBB" w:rsidRDefault="009B0DBB" w:rsidP="0061091F">
      <w:pPr>
        <w:pStyle w:val="NormalWeb"/>
        <w:numPr>
          <w:ilvl w:val="0"/>
          <w:numId w:val="7"/>
        </w:numPr>
        <w:spacing w:before="220" w:beforeAutospacing="0" w:after="200" w:afterAutospacing="0" w:line="276" w:lineRule="auto"/>
        <w:rPr>
          <w:color w:val="000000"/>
          <w:sz w:val="20"/>
          <w:szCs w:val="20"/>
        </w:rPr>
      </w:pPr>
      <w:r w:rsidRPr="009B0DBB">
        <w:rPr>
          <w:color w:val="000000"/>
          <w:sz w:val="20"/>
          <w:szCs w:val="20"/>
        </w:rPr>
        <w:t>This optimization also derives analytical gradient formulas for the changes in link flow and density due to the unit change of time-dependent path inflow in a general network under congestion conditions.</w:t>
      </w:r>
    </w:p>
    <w:p w14:paraId="2572BA0C" w14:textId="77777777" w:rsidR="009B0DBB" w:rsidRPr="009B0DBB" w:rsidRDefault="009B0DBB" w:rsidP="0061091F">
      <w:pPr>
        <w:pStyle w:val="NormalWeb"/>
        <w:spacing w:before="220" w:beforeAutospacing="0" w:after="200" w:afterAutospacing="0" w:line="276" w:lineRule="auto"/>
        <w:rPr>
          <w:color w:val="000000"/>
          <w:sz w:val="20"/>
          <w:szCs w:val="20"/>
        </w:rPr>
      </w:pPr>
      <w:r w:rsidRPr="009B0DBB">
        <w:rPr>
          <w:color w:val="000000"/>
          <w:sz w:val="20"/>
          <w:szCs w:val="20"/>
        </w:rPr>
        <w:t>Reference: Lu C-C, Zhou*, X. Zhang, K. (2013) Dynamic Origin-Destination Demand Flow Estimation under Congested Traffic Conditions. Transportation Research Part C. 34, 16-37. (</w:t>
      </w:r>
      <w:hyperlink r:id="rId27" w:history="1">
        <w:r w:rsidRPr="009B0DBB">
          <w:rPr>
            <w:color w:val="000000"/>
            <w:sz w:val="20"/>
            <w:szCs w:val="20"/>
          </w:rPr>
          <w:t>A short version of the paper</w:t>
        </w:r>
      </w:hyperlink>
      <w:r w:rsidRPr="009B0DBB">
        <w:rPr>
          <w:color w:val="000000"/>
          <w:sz w:val="20"/>
          <w:szCs w:val="20"/>
        </w:rPr>
        <w:t>)</w:t>
      </w:r>
    </w:p>
    <w:p w14:paraId="3D58343A" w14:textId="77777777" w:rsidR="009B0DBB" w:rsidRPr="0061091F" w:rsidRDefault="009B0DBB" w:rsidP="009B0DBB">
      <w:pPr>
        <w:pStyle w:val="NormalWeb"/>
        <w:spacing w:before="0" w:beforeAutospacing="0" w:after="200" w:afterAutospacing="0"/>
        <w:rPr>
          <w:b/>
          <w:color w:val="000000"/>
          <w:sz w:val="20"/>
          <w:szCs w:val="20"/>
        </w:rPr>
      </w:pPr>
      <w:r w:rsidRPr="0061091F">
        <w:rPr>
          <w:b/>
          <w:color w:val="000000"/>
          <w:sz w:val="20"/>
          <w:szCs w:val="20"/>
        </w:rPr>
        <w:t xml:space="preserve">2.2 Mathematical model and solution algorithm </w:t>
      </w:r>
    </w:p>
    <w:p w14:paraId="3A0F67B6" w14:textId="3E321DC0" w:rsidR="009B0DBB" w:rsidRPr="0061091F" w:rsidRDefault="009B0DBB" w:rsidP="0061091F">
      <w:pPr>
        <w:pStyle w:val="NormalWeb"/>
        <w:spacing w:before="220" w:beforeAutospacing="0" w:after="200" w:afterAutospacing="0" w:line="276" w:lineRule="auto"/>
        <w:ind w:firstLine="475"/>
        <w:jc w:val="both"/>
        <w:rPr>
          <w:color w:val="000000"/>
          <w:sz w:val="20"/>
          <w:szCs w:val="20"/>
        </w:rPr>
      </w:pPr>
      <w:r w:rsidRPr="0061091F">
        <w:rPr>
          <w:color w:val="000000"/>
          <w:sz w:val="20"/>
          <w:szCs w:val="20"/>
        </w:rPr>
        <w:t>Given sensor data (i.e. observed link flows and densities) and target (aggregated historical) OD demands, the proposed single-level time-dependent path flow estimation model is a nonlinear program with the path flows</w:t>
      </w:r>
      <w:r w:rsidR="00AB1DE8" w:rsidRPr="0061091F">
        <w:rPr>
          <w:color w:val="000000"/>
          <w:sz w:val="20"/>
          <w:szCs w:val="20"/>
        </w:rPr>
        <w:t xml:space="preserve"> </w:t>
      </w:r>
      <m:oMath>
        <m:r>
          <w:rPr>
            <w:rFonts w:ascii="Cambria Math" w:hAnsi="Cambria Math"/>
            <w:color w:val="000000"/>
            <w:sz w:val="20"/>
            <w:szCs w:val="20"/>
          </w:rPr>
          <m:t>r</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e>
        </m:d>
        <m:r>
          <m:rPr>
            <m:sty m:val="p"/>
          </m:rPr>
          <w:rPr>
            <w:rFonts w:ascii="Cambria Math" w:hAnsi="Cambria Math"/>
            <w:color w:val="000000"/>
            <w:sz w:val="20"/>
            <w:szCs w:val="20"/>
          </w:rPr>
          <m:t>,∀</m:t>
        </m:r>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oMath>
      <w:r w:rsidR="00AB1DE8" w:rsidRPr="0061091F">
        <w:rPr>
          <w:color w:val="000000"/>
          <w:sz w:val="20"/>
          <w:szCs w:val="20"/>
        </w:rPr>
        <w:t xml:space="preserve"> </w:t>
      </w:r>
      <w:r w:rsidRPr="0061091F">
        <w:rPr>
          <w:color w:val="000000"/>
          <w:sz w:val="20"/>
          <w:szCs w:val="20"/>
        </w:rPr>
        <w:t>and least path travel times</w:t>
      </w:r>
      <w:r w:rsidR="00AB1DE8" w:rsidRPr="0061091F">
        <w:rPr>
          <w:color w:val="000000"/>
          <w:sz w:val="20"/>
          <w:szCs w:val="20"/>
        </w:rPr>
        <w:t xml:space="preserve"> </w:t>
      </w:r>
      <m:oMath>
        <m:r>
          <w:rPr>
            <w:rFonts w:ascii="Cambria Math" w:hAnsi="Cambria Math"/>
            <w:color w:val="000000"/>
            <w:sz w:val="20"/>
            <w:szCs w:val="20"/>
          </w:rPr>
          <m:t>π</m:t>
        </m:r>
        <m:r>
          <m:rPr>
            <m:sty m:val="p"/>
          </m:rPr>
          <w:rPr>
            <w:rFonts w:ascii="Cambria Math" w:hAnsi="Cambria Math"/>
            <w:color w:val="000000"/>
            <w:sz w:val="20"/>
            <w:szCs w:val="20"/>
          </w:rPr>
          <m:t>={</m:t>
        </m:r>
        <m:r>
          <w:rPr>
            <w:rFonts w:ascii="Cambria Math" w:hAnsi="Cambria Math"/>
            <w:color w:val="000000"/>
            <w:sz w:val="20"/>
            <w:szCs w:val="20"/>
          </w:rPr>
          <m:t>π</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e>
        </m:d>
        <m:r>
          <m:rPr>
            <m:sty m:val="p"/>
          </m:rPr>
          <w:rPr>
            <w:rFonts w:ascii="Cambria Math" w:hAnsi="Cambria Math"/>
            <w:color w:val="000000"/>
            <w:sz w:val="20"/>
            <w:szCs w:val="20"/>
          </w:rPr>
          <m:t>,</m:t>
        </m:r>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oMath>
      <w:r w:rsidR="00AB1DE8" w:rsidRPr="0061091F">
        <w:rPr>
          <w:color w:val="000000"/>
          <w:sz w:val="20"/>
          <w:szCs w:val="20"/>
        </w:rPr>
        <w:t xml:space="preserve"> </w:t>
      </w:r>
      <w:r w:rsidRPr="0061091F">
        <w:rPr>
          <w:color w:val="000000"/>
          <w:sz w:val="20"/>
          <w:szCs w:val="20"/>
        </w:rPr>
        <w:t>as the decision variables. Denote</w:t>
      </w:r>
      <w:r w:rsidR="00AB1DE8" w:rsidRPr="0061091F">
        <w:rPr>
          <w:color w:val="000000"/>
          <w:sz w:val="20"/>
          <w:szCs w:val="20"/>
        </w:rPr>
        <w:t xml:space="preserve"> </w:t>
      </w:r>
      <m:oMath>
        <m:r>
          <w:rPr>
            <w:rFonts w:ascii="Cambria Math" w:hAnsi="Cambria Math"/>
            <w:color w:val="000000"/>
            <w:sz w:val="20"/>
            <w:szCs w:val="20"/>
          </w:rPr>
          <m:t>c</m:t>
        </m:r>
        <m:r>
          <m:rPr>
            <m:sty m:val="p"/>
          </m:rPr>
          <w:rPr>
            <w:rFonts w:ascii="Cambria Math" w:hAnsi="Cambria Math"/>
            <w:color w:val="000000"/>
            <w:sz w:val="20"/>
            <w:szCs w:val="20"/>
          </w:rPr>
          <m:t>={</m:t>
        </m:r>
        <m:r>
          <w:rPr>
            <w:rFonts w:ascii="Cambria Math" w:hAnsi="Cambria Math"/>
            <w:color w:val="000000"/>
            <w:sz w:val="20"/>
            <w:szCs w:val="20"/>
          </w:rPr>
          <m:t>c</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e>
        </m:d>
        <m:r>
          <m:rPr>
            <m:sty m:val="p"/>
          </m:rPr>
          <w:rPr>
            <w:rFonts w:ascii="Cambria Math" w:hAnsi="Cambria Math"/>
            <w:color w:val="000000"/>
            <w:sz w:val="20"/>
            <w:szCs w:val="20"/>
          </w:rPr>
          <m:t>,∀</m:t>
        </m:r>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r>
          <m:rPr>
            <m:sty m:val="p"/>
          </m:rPr>
          <w:rPr>
            <w:rFonts w:ascii="Cambria Math" w:hAnsi="Cambria Math"/>
            <w:color w:val="000000"/>
            <w:sz w:val="20"/>
            <w:szCs w:val="20"/>
          </w:rPr>
          <m:t>}</m:t>
        </m:r>
      </m:oMath>
      <w:r w:rsidR="00AB1DE8" w:rsidRPr="0061091F">
        <w:rPr>
          <w:color w:val="000000"/>
          <w:sz w:val="20"/>
          <w:szCs w:val="20"/>
        </w:rPr>
        <w:t xml:space="preserve">, </w:t>
      </w:r>
      <m:oMath>
        <m:r>
          <w:rPr>
            <w:rFonts w:ascii="Cambria Math" w:hAnsi="Cambria Math"/>
            <w:color w:val="000000"/>
            <w:sz w:val="20"/>
            <w:szCs w:val="20"/>
          </w:rPr>
          <m:t>q</m:t>
        </m:r>
        <m:r>
          <m:rPr>
            <m:sty m:val="p"/>
          </m:rPr>
          <w:rPr>
            <w:rFonts w:ascii="Cambria Math" w:hAnsi="Cambria Math"/>
            <w:color w:val="000000"/>
            <w:sz w:val="20"/>
            <w:szCs w:val="20"/>
          </w:rPr>
          <m:t>={</m:t>
        </m:r>
        <m:r>
          <w:rPr>
            <w:rFonts w:ascii="Cambria Math" w:hAnsi="Cambria Math"/>
            <w:color w:val="000000"/>
            <w:sz w:val="20"/>
            <w:szCs w:val="20"/>
          </w:rPr>
          <m:t>q</m:t>
        </m:r>
        <m:d>
          <m:dPr>
            <m:ctrlPr>
              <w:rPr>
                <w:rFonts w:ascii="Cambria Math" w:hAnsi="Cambria Math"/>
                <w:color w:val="000000"/>
                <w:sz w:val="20"/>
                <w:szCs w:val="20"/>
              </w:rPr>
            </m:ctrlPr>
          </m:dPr>
          <m:e>
            <m:r>
              <w:rPr>
                <w:rFonts w:ascii="Cambria Math" w:hAnsi="Cambria Math"/>
                <w:color w:val="000000"/>
                <w:sz w:val="20"/>
                <w:szCs w:val="20"/>
              </w:rPr>
              <m:t>l</m:t>
            </m:r>
            <m:r>
              <m:rPr>
                <m:sty m:val="p"/>
              </m:rPr>
              <w:rPr>
                <w:rFonts w:ascii="Cambria Math" w:hAnsi="Cambria Math"/>
                <w:color w:val="000000"/>
                <w:sz w:val="20"/>
                <w:szCs w:val="20"/>
              </w:rPr>
              <m:t>,</m:t>
            </m:r>
            <m:r>
              <w:rPr>
                <w:rFonts w:ascii="Cambria Math" w:hAnsi="Cambria Math"/>
                <w:color w:val="000000"/>
                <w:sz w:val="20"/>
                <w:szCs w:val="20"/>
              </w:rPr>
              <m:t>t</m:t>
            </m:r>
          </m:e>
        </m:d>
        <m:r>
          <m:rPr>
            <m:sty m:val="p"/>
          </m:rPr>
          <w:rPr>
            <w:rFonts w:ascii="Cambria Math" w:hAnsi="Cambria Math"/>
            <w:color w:val="000000"/>
            <w:sz w:val="20"/>
            <w:szCs w:val="20"/>
          </w:rPr>
          <m:t>,∀</m:t>
        </m:r>
        <m:r>
          <w:rPr>
            <w:rFonts w:ascii="Cambria Math" w:hAnsi="Cambria Math"/>
            <w:color w:val="000000"/>
            <w:sz w:val="20"/>
            <w:szCs w:val="20"/>
          </w:rPr>
          <m:t>l</m:t>
        </m:r>
        <m:r>
          <m:rPr>
            <m:sty m:val="p"/>
          </m:rPr>
          <w:rPr>
            <w:rFonts w:ascii="Cambria Math" w:hAnsi="Cambria Math"/>
            <w:color w:val="000000"/>
            <w:sz w:val="20"/>
            <w:szCs w:val="20"/>
          </w:rPr>
          <m:t>,</m:t>
        </m:r>
        <m:r>
          <w:rPr>
            <w:rFonts w:ascii="Cambria Math" w:hAnsi="Cambria Math"/>
            <w:color w:val="000000"/>
            <w:sz w:val="20"/>
            <w:szCs w:val="20"/>
          </w:rPr>
          <m:t>t</m:t>
        </m:r>
        <m:r>
          <m:rPr>
            <m:sty m:val="p"/>
          </m:rPr>
          <w:rPr>
            <w:rFonts w:ascii="Cambria Math" w:hAnsi="Cambria Math"/>
            <w:color w:val="000000"/>
            <w:sz w:val="20"/>
            <w:szCs w:val="20"/>
          </w:rPr>
          <m:t>}</m:t>
        </m:r>
      </m:oMath>
      <w:r w:rsidR="00AB1DE8" w:rsidRPr="0061091F">
        <w:rPr>
          <w:color w:val="000000"/>
          <w:sz w:val="20"/>
          <w:szCs w:val="20"/>
        </w:rPr>
        <w:t xml:space="preserve"> and </w:t>
      </w:r>
      <m:oMath>
        <m:r>
          <w:rPr>
            <w:rFonts w:ascii="Cambria Math" w:hAnsi="Cambria Math"/>
            <w:color w:val="000000"/>
            <w:sz w:val="20"/>
            <w:szCs w:val="20"/>
          </w:rPr>
          <m:t>k</m:t>
        </m:r>
        <m:r>
          <m:rPr>
            <m:sty m:val="p"/>
          </m:rPr>
          <w:rPr>
            <w:rFonts w:ascii="Cambria Math" w:hAnsi="Cambria Math"/>
            <w:color w:val="000000"/>
            <w:sz w:val="20"/>
            <w:szCs w:val="20"/>
          </w:rPr>
          <m:t>={</m:t>
        </m:r>
        <m:r>
          <w:rPr>
            <w:rFonts w:ascii="Cambria Math" w:hAnsi="Cambria Math"/>
            <w:color w:val="000000"/>
            <w:sz w:val="20"/>
            <w:szCs w:val="20"/>
          </w:rPr>
          <m:t>k</m:t>
        </m:r>
        <m:d>
          <m:dPr>
            <m:ctrlPr>
              <w:rPr>
                <w:rFonts w:ascii="Cambria Math" w:hAnsi="Cambria Math"/>
                <w:color w:val="000000"/>
                <w:sz w:val="20"/>
                <w:szCs w:val="20"/>
              </w:rPr>
            </m:ctrlPr>
          </m:dPr>
          <m:e>
            <m:r>
              <w:rPr>
                <w:rFonts w:ascii="Cambria Math" w:hAnsi="Cambria Math"/>
                <w:color w:val="000000"/>
                <w:sz w:val="20"/>
                <w:szCs w:val="20"/>
              </w:rPr>
              <m:t>l</m:t>
            </m:r>
            <m:r>
              <m:rPr>
                <m:sty m:val="p"/>
              </m:rPr>
              <w:rPr>
                <w:rFonts w:ascii="Cambria Math" w:hAnsi="Cambria Math"/>
                <w:color w:val="000000"/>
                <w:sz w:val="20"/>
                <w:szCs w:val="20"/>
              </w:rPr>
              <m:t>,</m:t>
            </m:r>
            <m:r>
              <w:rPr>
                <w:rFonts w:ascii="Cambria Math" w:hAnsi="Cambria Math"/>
                <w:color w:val="000000"/>
                <w:sz w:val="20"/>
                <w:szCs w:val="20"/>
              </w:rPr>
              <m:t>t</m:t>
            </m:r>
          </m:e>
        </m:d>
        <m:r>
          <m:rPr>
            <m:sty m:val="p"/>
          </m:rPr>
          <w:rPr>
            <w:rFonts w:ascii="Cambria Math" w:hAnsi="Cambria Math"/>
            <w:color w:val="000000"/>
            <w:sz w:val="20"/>
            <w:szCs w:val="20"/>
          </w:rPr>
          <m:t>,∀</m:t>
        </m:r>
        <m:r>
          <w:rPr>
            <w:rFonts w:ascii="Cambria Math" w:hAnsi="Cambria Math"/>
            <w:color w:val="000000"/>
            <w:sz w:val="20"/>
            <w:szCs w:val="20"/>
          </w:rPr>
          <m:t>l</m:t>
        </m:r>
        <m:r>
          <m:rPr>
            <m:sty m:val="p"/>
          </m:rPr>
          <w:rPr>
            <w:rFonts w:ascii="Cambria Math" w:hAnsi="Cambria Math"/>
            <w:color w:val="000000"/>
            <w:sz w:val="20"/>
            <w:szCs w:val="20"/>
          </w:rPr>
          <m:t>,</m:t>
        </m:r>
        <m:r>
          <w:rPr>
            <w:rFonts w:ascii="Cambria Math" w:hAnsi="Cambria Math"/>
            <w:color w:val="000000"/>
            <w:sz w:val="20"/>
            <w:szCs w:val="20"/>
          </w:rPr>
          <m:t>t</m:t>
        </m:r>
        <m:r>
          <m:rPr>
            <m:sty m:val="p"/>
          </m:rPr>
          <w:rPr>
            <w:rFonts w:ascii="Cambria Math" w:hAnsi="Cambria Math"/>
            <w:color w:val="000000"/>
            <w:sz w:val="20"/>
            <w:szCs w:val="20"/>
          </w:rPr>
          <m:t>}</m:t>
        </m:r>
      </m:oMath>
      <w:r w:rsidR="00AB1DE8" w:rsidRPr="0061091F">
        <w:rPr>
          <w:color w:val="000000"/>
          <w:sz w:val="20"/>
          <w:szCs w:val="20"/>
        </w:rPr>
        <w:t xml:space="preserve">. </w:t>
      </w:r>
      <w:r w:rsidRPr="0061091F">
        <w:rPr>
          <w:color w:val="000000"/>
          <w:sz w:val="20"/>
          <w:szCs w:val="20"/>
        </w:rPr>
        <w:t>The objective function, Eq.(1), minimizes the weighted sum of the deviation between estimated time-dependent OD demands (or aggregated path flows) and target demands and the deviation between estimated and observed link flows and densities, where</w:t>
      </w:r>
      <w:r w:rsidR="00AB1DE8" w:rsidRPr="0061091F">
        <w:rPr>
          <w:color w:val="000000"/>
          <w:sz w:val="20"/>
          <w:szCs w:val="20"/>
        </w:rPr>
        <w:t xml:space="preserve"> </w:t>
      </w:r>
      <m:oMath>
        <m:sSub>
          <m:sSubPr>
            <m:ctrlPr>
              <w:rPr>
                <w:rFonts w:ascii="Cambria Math" w:hAnsi="Cambria Math"/>
                <w:color w:val="000000"/>
                <w:sz w:val="20"/>
                <w:szCs w:val="20"/>
              </w:rPr>
            </m:ctrlPr>
          </m:sSubPr>
          <m:e>
            <m:r>
              <w:rPr>
                <w:rFonts w:ascii="Cambria Math" w:hAnsi="Cambria Math"/>
                <w:color w:val="000000"/>
                <w:sz w:val="20"/>
                <w:szCs w:val="20"/>
              </w:rPr>
              <m:t>β</m:t>
            </m:r>
          </m:e>
          <m:sub>
            <m:r>
              <w:rPr>
                <w:rFonts w:ascii="Cambria Math" w:hAnsi="Cambria Math"/>
                <w:color w:val="000000"/>
                <w:sz w:val="20"/>
                <w:szCs w:val="20"/>
              </w:rPr>
              <m:t>d</m:t>
            </m:r>
          </m:sub>
        </m:sSub>
      </m:oMath>
      <w:r w:rsidR="00633B4B" w:rsidRPr="0061091F">
        <w:rPr>
          <w:color w:val="000000"/>
          <w:sz w:val="20"/>
          <w:szCs w:val="20"/>
        </w:rPr>
        <w:t xml:space="preserve">, </w:t>
      </w:r>
      <m:oMath>
        <m:sSub>
          <m:sSubPr>
            <m:ctrlPr>
              <w:rPr>
                <w:rFonts w:ascii="Cambria Math" w:hAnsi="Cambria Math"/>
                <w:color w:val="000000"/>
                <w:sz w:val="20"/>
                <w:szCs w:val="20"/>
              </w:rPr>
            </m:ctrlPr>
          </m:sSubPr>
          <m:e>
            <m:r>
              <w:rPr>
                <w:rFonts w:ascii="Cambria Math" w:hAnsi="Cambria Math"/>
                <w:color w:val="000000"/>
                <w:sz w:val="20"/>
                <w:szCs w:val="20"/>
              </w:rPr>
              <m:t>β</m:t>
            </m:r>
          </m:e>
          <m:sub>
            <m:r>
              <w:rPr>
                <w:rFonts w:ascii="Cambria Math" w:hAnsi="Cambria Math"/>
                <w:color w:val="000000"/>
                <w:sz w:val="20"/>
                <w:szCs w:val="20"/>
              </w:rPr>
              <m:t>q</m:t>
            </m:r>
          </m:sub>
        </m:sSub>
      </m:oMath>
      <w:r w:rsidR="00633B4B" w:rsidRPr="0061091F">
        <w:rPr>
          <w:color w:val="000000"/>
          <w:sz w:val="20"/>
          <w:szCs w:val="20"/>
        </w:rPr>
        <w:t xml:space="preserve"> and </w:t>
      </w:r>
      <m:oMath>
        <m:sSub>
          <m:sSubPr>
            <m:ctrlPr>
              <w:rPr>
                <w:rFonts w:ascii="Cambria Math" w:hAnsi="Cambria Math"/>
                <w:color w:val="000000"/>
                <w:sz w:val="20"/>
                <w:szCs w:val="20"/>
              </w:rPr>
            </m:ctrlPr>
          </m:sSubPr>
          <m:e>
            <m:r>
              <w:rPr>
                <w:rFonts w:ascii="Cambria Math" w:hAnsi="Cambria Math"/>
                <w:color w:val="000000"/>
                <w:sz w:val="20"/>
                <w:szCs w:val="20"/>
              </w:rPr>
              <m:t>β</m:t>
            </m:r>
          </m:e>
          <m:sub>
            <m:r>
              <w:rPr>
                <w:rFonts w:ascii="Cambria Math" w:hAnsi="Cambria Math"/>
                <w:color w:val="000000"/>
                <w:sz w:val="20"/>
                <w:szCs w:val="20"/>
              </w:rPr>
              <m:t>k</m:t>
            </m:r>
          </m:sub>
        </m:sSub>
      </m:oMath>
      <w:r w:rsidR="00633B4B" w:rsidRPr="0061091F">
        <w:rPr>
          <w:color w:val="000000"/>
          <w:sz w:val="20"/>
          <w:szCs w:val="20"/>
        </w:rPr>
        <w:t xml:space="preserve"> </w:t>
      </w:r>
      <w:r w:rsidRPr="0061091F">
        <w:rPr>
          <w:color w:val="000000"/>
          <w:sz w:val="20"/>
          <w:szCs w:val="20"/>
        </w:rPr>
        <w:t>are the weights reflecting different degrees of confidence on target OD demands and observed link flows and densities, respectively.</w:t>
      </w:r>
    </w:p>
    <w:p w14:paraId="7C0A91D9" w14:textId="77777777" w:rsidR="009B0DBB" w:rsidRPr="0061635C" w:rsidRDefault="009B0DBB" w:rsidP="009B0DBB">
      <w:pPr>
        <w:pStyle w:val="NormalWeb"/>
        <w:spacing w:before="0" w:beforeAutospacing="0" w:after="0" w:afterAutospacing="0"/>
        <w:ind w:firstLine="480"/>
        <w:rPr>
          <w:b/>
          <w:bCs/>
          <w:color w:val="000000"/>
          <w:sz w:val="20"/>
          <w:szCs w:val="20"/>
        </w:rPr>
      </w:pPr>
      <w:r w:rsidRPr="0061635C">
        <w:rPr>
          <w:b/>
          <w:bCs/>
          <w:color w:val="000000"/>
          <w:sz w:val="20"/>
          <w:szCs w:val="20"/>
        </w:rPr>
        <w:t>P1: Nonlinear program</w:t>
      </w:r>
    </w:p>
    <w:p w14:paraId="3C8A1EC7" w14:textId="3970D779" w:rsidR="009B0DBB" w:rsidRPr="0061091F" w:rsidRDefault="00633B4B" w:rsidP="00737B5D">
      <w:pPr>
        <w:pStyle w:val="NormalWeb"/>
        <w:spacing w:before="0" w:beforeAutospacing="0" w:after="0" w:afterAutospacing="0"/>
        <w:ind w:firstLine="480"/>
        <w:rPr>
          <w:color w:val="000000"/>
          <w:sz w:val="20"/>
          <w:szCs w:val="20"/>
        </w:rPr>
      </w:pPr>
      <m:oMath>
        <m:r>
          <w:rPr>
            <w:rFonts w:ascii="Cambria Math" w:hAnsi="Cambria Math"/>
            <w:color w:val="000000"/>
            <w:sz w:val="20"/>
            <w:szCs w:val="20"/>
          </w:rPr>
          <w:lastRenderedPageBreak/>
          <m:t>Min</m:t>
        </m:r>
        <m:r>
          <m:rPr>
            <m:sty m:val="p"/>
          </m:rPr>
          <w:rPr>
            <w:rFonts w:ascii="Cambria Math" w:hAnsi="Cambria Math"/>
            <w:color w:val="000000"/>
            <w:sz w:val="20"/>
            <w:szCs w:val="20"/>
          </w:rPr>
          <m:t xml:space="preserve"> </m:t>
        </m:r>
        <m:r>
          <w:rPr>
            <w:rFonts w:ascii="Cambria Math" w:hAnsi="Cambria Math"/>
            <w:color w:val="000000"/>
            <w:sz w:val="20"/>
            <w:szCs w:val="20"/>
          </w:rPr>
          <m:t>Z</m:t>
        </m:r>
        <m:r>
          <m:rPr>
            <m:sty m:val="p"/>
          </m:rPr>
          <w:rPr>
            <w:rFonts w:ascii="Cambria Math" w:hAnsi="Cambria Math"/>
            <w:color w:val="000000"/>
            <w:sz w:val="20"/>
            <w:szCs w:val="20"/>
          </w:rPr>
          <m:t>=</m:t>
        </m:r>
        <m:sSub>
          <m:sSubPr>
            <m:ctrlPr>
              <w:rPr>
                <w:rFonts w:ascii="Cambria Math" w:hAnsi="Cambria Math"/>
                <w:color w:val="000000"/>
                <w:sz w:val="20"/>
                <w:szCs w:val="20"/>
              </w:rPr>
            </m:ctrlPr>
          </m:sSubPr>
          <m:e>
            <m:r>
              <w:rPr>
                <w:rFonts w:ascii="Cambria Math" w:hAnsi="Cambria Math"/>
                <w:color w:val="000000"/>
                <w:sz w:val="20"/>
                <w:szCs w:val="20"/>
              </w:rPr>
              <m:t>β</m:t>
            </m:r>
          </m:e>
          <m:sub>
            <m:r>
              <w:rPr>
                <w:rFonts w:ascii="Cambria Math" w:hAnsi="Cambria Math"/>
                <w:color w:val="000000"/>
                <w:sz w:val="20"/>
                <w:szCs w:val="20"/>
              </w:rPr>
              <m:t>d</m:t>
            </m:r>
          </m:sub>
        </m:sSub>
        <m:nary>
          <m:naryPr>
            <m:chr m:val="∑"/>
            <m:limLoc m:val="subSup"/>
            <m:supHide m:val="1"/>
            <m:ctrlPr>
              <w:rPr>
                <w:rFonts w:ascii="Cambria Math" w:hAnsi="Cambria Math"/>
                <w:color w:val="000000"/>
                <w:sz w:val="20"/>
                <w:szCs w:val="20"/>
              </w:rPr>
            </m:ctrlPr>
          </m:naryPr>
          <m:sub>
            <m:r>
              <w:rPr>
                <w:rFonts w:ascii="Cambria Math" w:hAnsi="Cambria Math"/>
                <w:color w:val="000000"/>
                <w:sz w:val="20"/>
                <w:szCs w:val="20"/>
              </w:rPr>
              <m:t>w</m:t>
            </m:r>
          </m:sub>
          <m:sup/>
          <m:e>
            <m:sSup>
              <m:sSupPr>
                <m:ctrlPr>
                  <w:rPr>
                    <w:rFonts w:ascii="Cambria Math" w:hAnsi="Cambria Math"/>
                    <w:color w:val="000000"/>
                    <w:sz w:val="20"/>
                    <w:szCs w:val="20"/>
                  </w:rPr>
                </m:ctrlPr>
              </m:sSupPr>
              <m:e>
                <m:d>
                  <m:dPr>
                    <m:begChr m:val="["/>
                    <m:endChr m:val="]"/>
                    <m:ctrlPr>
                      <w:rPr>
                        <w:rFonts w:ascii="Cambria Math" w:hAnsi="Cambria Math"/>
                        <w:color w:val="000000"/>
                        <w:sz w:val="20"/>
                        <w:szCs w:val="20"/>
                      </w:rPr>
                    </m:ctrlPr>
                  </m:dPr>
                  <m:e>
                    <m:nary>
                      <m:naryPr>
                        <m:chr m:val="∑"/>
                        <m:limLoc m:val="subSup"/>
                        <m:supHide m:val="1"/>
                        <m:ctrlPr>
                          <w:rPr>
                            <w:rFonts w:ascii="Cambria Math" w:hAnsi="Cambria Math"/>
                            <w:color w:val="000000"/>
                            <w:sz w:val="20"/>
                            <w:szCs w:val="20"/>
                          </w:rPr>
                        </m:ctrlPr>
                      </m:naryPr>
                      <m:sub>
                        <m:r>
                          <w:rPr>
                            <w:rFonts w:ascii="Cambria Math" w:hAnsi="Cambria Math"/>
                            <w:color w:val="000000"/>
                            <w:sz w:val="20"/>
                            <w:szCs w:val="20"/>
                          </w:rPr>
                          <m:t>τ</m:t>
                        </m:r>
                        <m:r>
                          <m:rPr>
                            <m:sty m:val="p"/>
                          </m:rPr>
                          <w:rPr>
                            <w:rFonts w:ascii="Cambria Math" w:hAnsi="Cambria Math"/>
                            <w:color w:val="000000"/>
                            <w:sz w:val="20"/>
                            <w:szCs w:val="20"/>
                          </w:rPr>
                          <m:t>∈</m:t>
                        </m:r>
                        <m:sSub>
                          <m:sSubPr>
                            <m:ctrlPr>
                              <w:rPr>
                                <w:rFonts w:ascii="Cambria Math" w:hAnsi="Cambria Math"/>
                                <w:color w:val="000000"/>
                                <w:sz w:val="20"/>
                                <w:szCs w:val="20"/>
                              </w:rPr>
                            </m:ctrlPr>
                          </m:sSubPr>
                          <m:e>
                            <m:r>
                              <w:rPr>
                                <w:rFonts w:ascii="Cambria Math" w:hAnsi="Cambria Math"/>
                                <w:color w:val="000000"/>
                                <w:sz w:val="20"/>
                                <w:szCs w:val="20"/>
                              </w:rPr>
                              <m:t>H</m:t>
                            </m:r>
                          </m:e>
                          <m:sub>
                            <m:r>
                              <w:rPr>
                                <w:rFonts w:ascii="Cambria Math" w:hAnsi="Cambria Math"/>
                                <w:color w:val="000000"/>
                                <w:sz w:val="20"/>
                                <w:szCs w:val="20"/>
                              </w:rPr>
                              <m:t>d</m:t>
                            </m:r>
                          </m:sub>
                        </m:sSub>
                      </m:sub>
                      <m:sup/>
                      <m:e>
                        <m:nary>
                          <m:naryPr>
                            <m:chr m:val="∑"/>
                            <m:limLoc m:val="subSup"/>
                            <m:supHide m:val="1"/>
                            <m:ctrlPr>
                              <w:rPr>
                                <w:rFonts w:ascii="Cambria Math" w:hAnsi="Cambria Math"/>
                                <w:color w:val="000000"/>
                                <w:sz w:val="20"/>
                                <w:szCs w:val="20"/>
                              </w:rPr>
                            </m:ctrlPr>
                          </m:naryPr>
                          <m:sub>
                            <m:r>
                              <w:rPr>
                                <w:rFonts w:ascii="Cambria Math" w:hAnsi="Cambria Math"/>
                                <w:color w:val="000000"/>
                                <w:sz w:val="20"/>
                                <w:szCs w:val="20"/>
                              </w:rPr>
                              <m:t>p</m:t>
                            </m:r>
                          </m:sub>
                          <m:sup/>
                          <m:e>
                            <m:r>
                              <w:rPr>
                                <w:rFonts w:ascii="Cambria Math" w:hAnsi="Cambria Math"/>
                                <w:color w:val="000000"/>
                                <w:sz w:val="20"/>
                                <w:szCs w:val="20"/>
                              </w:rPr>
                              <m:t>r</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e>
                            </m:d>
                            <m:r>
                              <m:rPr>
                                <m:sty m:val="p"/>
                              </m:rPr>
                              <w:rPr>
                                <w:rFonts w:ascii="Cambria Math" w:hAnsi="Cambria Math"/>
                                <w:color w:val="000000"/>
                                <w:sz w:val="20"/>
                                <w:szCs w:val="20"/>
                              </w:rPr>
                              <m:t>-</m:t>
                            </m:r>
                            <m:acc>
                              <m:accPr>
                                <m:chr m:val="̅"/>
                                <m:ctrlPr>
                                  <w:rPr>
                                    <w:rFonts w:ascii="Cambria Math" w:hAnsi="Cambria Math"/>
                                    <w:color w:val="000000"/>
                                    <w:sz w:val="20"/>
                                    <w:szCs w:val="20"/>
                                  </w:rPr>
                                </m:ctrlPr>
                              </m:accPr>
                              <m:e>
                                <m:r>
                                  <w:rPr>
                                    <w:rFonts w:ascii="Cambria Math" w:hAnsi="Cambria Math"/>
                                    <w:color w:val="000000"/>
                                    <w:sz w:val="20"/>
                                    <w:szCs w:val="20"/>
                                  </w:rPr>
                                  <m:t>d</m:t>
                                </m:r>
                              </m:e>
                            </m:acc>
                            <m:d>
                              <m:dPr>
                                <m:ctrlPr>
                                  <w:rPr>
                                    <w:rFonts w:ascii="Cambria Math" w:hAnsi="Cambria Math"/>
                                    <w:color w:val="000000"/>
                                    <w:sz w:val="20"/>
                                    <w:szCs w:val="20"/>
                                  </w:rPr>
                                </m:ctrlPr>
                              </m:dPr>
                              <m:e>
                                <m:r>
                                  <w:rPr>
                                    <w:rFonts w:ascii="Cambria Math" w:hAnsi="Cambria Math"/>
                                    <w:color w:val="000000"/>
                                    <w:sz w:val="20"/>
                                    <w:szCs w:val="20"/>
                                  </w:rPr>
                                  <m:t>w</m:t>
                                </m:r>
                              </m:e>
                            </m:d>
                          </m:e>
                        </m:nary>
                      </m:e>
                    </m:nary>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m:t>
            </m:r>
            <m:nary>
              <m:naryPr>
                <m:chr m:val="∑"/>
                <m:limLoc m:val="subSup"/>
                <m:supHide m:val="1"/>
                <m:ctrlPr>
                  <w:rPr>
                    <w:rFonts w:ascii="Cambria Math" w:hAnsi="Cambria Math"/>
                    <w:color w:val="000000"/>
                    <w:sz w:val="20"/>
                    <w:szCs w:val="20"/>
                  </w:rPr>
                </m:ctrlPr>
              </m:naryPr>
              <m:sub>
                <m:r>
                  <w:rPr>
                    <w:rFonts w:ascii="Cambria Math" w:hAnsi="Cambria Math"/>
                    <w:color w:val="000000"/>
                    <w:sz w:val="20"/>
                    <w:szCs w:val="20"/>
                  </w:rPr>
                  <m:t>l</m:t>
                </m:r>
                <m:r>
                  <m:rPr>
                    <m:sty m:val="p"/>
                  </m:rPr>
                  <w:rPr>
                    <w:rFonts w:ascii="Cambria Math" w:hAnsi="Cambria Math"/>
                    <w:color w:val="000000"/>
                    <w:sz w:val="20"/>
                    <w:szCs w:val="20"/>
                  </w:rPr>
                  <m:t>∈</m:t>
                </m:r>
                <m:r>
                  <w:rPr>
                    <w:rFonts w:ascii="Cambria Math" w:hAnsi="Cambria Math"/>
                    <w:color w:val="000000"/>
                    <w:sz w:val="20"/>
                    <w:szCs w:val="20"/>
                  </w:rPr>
                  <m:t>S</m:t>
                </m:r>
              </m:sub>
              <m:sup/>
              <m:e>
                <m:nary>
                  <m:naryPr>
                    <m:chr m:val="∑"/>
                    <m:limLoc m:val="subSup"/>
                    <m:supHide m:val="1"/>
                    <m:ctrlPr>
                      <w:rPr>
                        <w:rFonts w:ascii="Cambria Math" w:hAnsi="Cambria Math"/>
                        <w:color w:val="000000"/>
                        <w:sz w:val="20"/>
                        <w:szCs w:val="20"/>
                      </w:rPr>
                    </m:ctrlPr>
                  </m:naryPr>
                  <m:sub>
                    <m:r>
                      <w:rPr>
                        <w:rFonts w:ascii="Cambria Math" w:hAnsi="Cambria Math"/>
                        <w:color w:val="000000"/>
                        <w:sz w:val="20"/>
                        <w:szCs w:val="20"/>
                      </w:rPr>
                      <m:t>t</m:t>
                    </m:r>
                    <m:r>
                      <m:rPr>
                        <m:sty m:val="p"/>
                      </m:rPr>
                      <w:rPr>
                        <w:rFonts w:ascii="Cambria Math" w:hAnsi="Cambria Math"/>
                        <w:color w:val="000000"/>
                        <w:sz w:val="20"/>
                        <w:szCs w:val="20"/>
                      </w:rPr>
                      <m:t>∈</m:t>
                    </m:r>
                    <m:sSub>
                      <m:sSubPr>
                        <m:ctrlPr>
                          <w:rPr>
                            <w:rFonts w:ascii="Cambria Math" w:hAnsi="Cambria Math"/>
                            <w:color w:val="000000"/>
                            <w:sz w:val="20"/>
                            <w:szCs w:val="20"/>
                          </w:rPr>
                        </m:ctrlPr>
                      </m:sSubPr>
                      <m:e>
                        <m:r>
                          <w:rPr>
                            <w:rFonts w:ascii="Cambria Math" w:hAnsi="Cambria Math"/>
                            <w:color w:val="000000"/>
                            <w:sz w:val="20"/>
                            <w:szCs w:val="20"/>
                          </w:rPr>
                          <m:t>H</m:t>
                        </m:r>
                      </m:e>
                      <m:sub>
                        <m:r>
                          <m:rPr>
                            <m:sty m:val="p"/>
                          </m:rPr>
                          <w:rPr>
                            <w:rFonts w:ascii="Cambria Math" w:hAnsi="Cambria Math"/>
                            <w:color w:val="000000"/>
                            <w:sz w:val="20"/>
                            <w:szCs w:val="20"/>
                          </w:rPr>
                          <m:t>0</m:t>
                        </m:r>
                      </m:sub>
                    </m:sSub>
                  </m:sub>
                  <m:sup/>
                  <m:e>
                    <m:r>
                      <m:rPr>
                        <m:sty m:val="p"/>
                      </m:rPr>
                      <w:rPr>
                        <w:rFonts w:ascii="Cambria Math" w:hAnsi="Cambria Math"/>
                        <w:color w:val="000000"/>
                        <w:sz w:val="20"/>
                        <w:szCs w:val="20"/>
                      </w:rPr>
                      <m:t>{</m:t>
                    </m:r>
                    <m:sSub>
                      <m:sSubPr>
                        <m:ctrlPr>
                          <w:rPr>
                            <w:rFonts w:ascii="Cambria Math" w:hAnsi="Cambria Math"/>
                            <w:color w:val="000000"/>
                            <w:sz w:val="20"/>
                            <w:szCs w:val="20"/>
                          </w:rPr>
                        </m:ctrlPr>
                      </m:sSubPr>
                      <m:e>
                        <m:r>
                          <w:rPr>
                            <w:rFonts w:ascii="Cambria Math" w:hAnsi="Cambria Math"/>
                            <w:color w:val="000000"/>
                            <w:sz w:val="20"/>
                            <w:szCs w:val="20"/>
                          </w:rPr>
                          <m:t>β</m:t>
                        </m:r>
                      </m:e>
                      <m:sub>
                        <m:r>
                          <w:rPr>
                            <w:rFonts w:ascii="Cambria Math" w:hAnsi="Cambria Math"/>
                            <w:color w:val="000000"/>
                            <w:sz w:val="20"/>
                            <w:szCs w:val="20"/>
                          </w:rPr>
                          <m:t>q</m:t>
                        </m:r>
                      </m:sub>
                    </m:sSub>
                    <m:sSup>
                      <m:sSupPr>
                        <m:ctrlPr>
                          <w:rPr>
                            <w:rFonts w:ascii="Cambria Math" w:hAnsi="Cambria Math"/>
                            <w:color w:val="000000"/>
                            <w:sz w:val="20"/>
                            <w:szCs w:val="20"/>
                          </w:rPr>
                        </m:ctrlPr>
                      </m:sSupPr>
                      <m:e>
                        <m:d>
                          <m:dPr>
                            <m:begChr m:val="["/>
                            <m:endChr m:val="]"/>
                            <m:ctrlPr>
                              <w:rPr>
                                <w:rFonts w:ascii="Cambria Math" w:hAnsi="Cambria Math"/>
                                <w:color w:val="000000"/>
                                <w:sz w:val="20"/>
                                <w:szCs w:val="20"/>
                              </w:rPr>
                            </m:ctrlPr>
                          </m:dPr>
                          <m:e>
                            <m:r>
                              <w:rPr>
                                <w:rFonts w:ascii="Cambria Math" w:hAnsi="Cambria Math"/>
                                <w:color w:val="000000"/>
                                <w:sz w:val="20"/>
                                <w:szCs w:val="20"/>
                              </w:rPr>
                              <m:t>q</m:t>
                            </m:r>
                            <m:d>
                              <m:dPr>
                                <m:ctrlPr>
                                  <w:rPr>
                                    <w:rFonts w:ascii="Cambria Math" w:hAnsi="Cambria Math"/>
                                    <w:color w:val="000000"/>
                                    <w:sz w:val="20"/>
                                    <w:szCs w:val="20"/>
                                  </w:rPr>
                                </m:ctrlPr>
                              </m:dPr>
                              <m:e>
                                <m:r>
                                  <w:rPr>
                                    <w:rFonts w:ascii="Cambria Math" w:hAnsi="Cambria Math"/>
                                    <w:color w:val="000000"/>
                                    <w:sz w:val="20"/>
                                    <w:szCs w:val="20"/>
                                  </w:rPr>
                                  <m:t>l</m:t>
                                </m:r>
                                <m:r>
                                  <m:rPr>
                                    <m:sty m:val="p"/>
                                  </m:rPr>
                                  <w:rPr>
                                    <w:rFonts w:ascii="Cambria Math" w:hAnsi="Cambria Math"/>
                                    <w:color w:val="000000"/>
                                    <w:sz w:val="20"/>
                                    <w:szCs w:val="20"/>
                                  </w:rPr>
                                  <m:t>,</m:t>
                                </m:r>
                                <m:r>
                                  <w:rPr>
                                    <w:rFonts w:ascii="Cambria Math" w:hAnsi="Cambria Math"/>
                                    <w:color w:val="000000"/>
                                    <w:sz w:val="20"/>
                                    <w:szCs w:val="20"/>
                                  </w:rPr>
                                  <m:t>t</m:t>
                                </m:r>
                              </m:e>
                            </m:d>
                            <m:r>
                              <m:rPr>
                                <m:sty m:val="p"/>
                              </m:rPr>
                              <w:rPr>
                                <w:rFonts w:ascii="Cambria Math" w:hAnsi="Cambria Math"/>
                                <w:color w:val="000000"/>
                                <w:sz w:val="20"/>
                                <w:szCs w:val="20"/>
                              </w:rPr>
                              <m:t>-</m:t>
                            </m:r>
                            <m:acc>
                              <m:accPr>
                                <m:chr m:val="̅"/>
                                <m:ctrlPr>
                                  <w:rPr>
                                    <w:rFonts w:ascii="Cambria Math" w:hAnsi="Cambria Math"/>
                                    <w:color w:val="000000"/>
                                    <w:sz w:val="20"/>
                                    <w:szCs w:val="20"/>
                                  </w:rPr>
                                </m:ctrlPr>
                              </m:accPr>
                              <m:e>
                                <m:r>
                                  <w:rPr>
                                    <w:rFonts w:ascii="Cambria Math" w:hAnsi="Cambria Math"/>
                                    <w:color w:val="000000"/>
                                    <w:sz w:val="20"/>
                                    <w:szCs w:val="20"/>
                                  </w:rPr>
                                  <m:t>q</m:t>
                                </m:r>
                              </m:e>
                            </m:acc>
                            <m:d>
                              <m:dPr>
                                <m:ctrlPr>
                                  <w:rPr>
                                    <w:rFonts w:ascii="Cambria Math" w:hAnsi="Cambria Math"/>
                                    <w:color w:val="000000"/>
                                    <w:sz w:val="20"/>
                                    <w:szCs w:val="20"/>
                                  </w:rPr>
                                </m:ctrlPr>
                              </m:dPr>
                              <m:e>
                                <m:r>
                                  <w:rPr>
                                    <w:rFonts w:ascii="Cambria Math" w:hAnsi="Cambria Math"/>
                                    <w:color w:val="000000"/>
                                    <w:sz w:val="20"/>
                                    <w:szCs w:val="20"/>
                                  </w:rPr>
                                  <m:t>l</m:t>
                                </m:r>
                                <m:r>
                                  <m:rPr>
                                    <m:sty m:val="p"/>
                                  </m:rPr>
                                  <w:rPr>
                                    <w:rFonts w:ascii="Cambria Math" w:hAnsi="Cambria Math"/>
                                    <w:color w:val="000000"/>
                                    <w:sz w:val="20"/>
                                    <w:szCs w:val="20"/>
                                  </w:rPr>
                                  <m:t>,</m:t>
                                </m:r>
                                <m:r>
                                  <w:rPr>
                                    <w:rFonts w:ascii="Cambria Math" w:hAnsi="Cambria Math"/>
                                    <w:color w:val="000000"/>
                                    <w:sz w:val="20"/>
                                    <w:szCs w:val="20"/>
                                  </w:rPr>
                                  <m:t>t</m:t>
                                </m:r>
                              </m:e>
                            </m:d>
                          </m:e>
                        </m:d>
                      </m:e>
                      <m:sup>
                        <m:r>
                          <m:rPr>
                            <m:sty m:val="p"/>
                          </m:rPr>
                          <w:rPr>
                            <w:rFonts w:ascii="Cambria Math" w:hAnsi="Cambria Math"/>
                            <w:color w:val="000000"/>
                            <w:sz w:val="20"/>
                            <w:szCs w:val="20"/>
                          </w:rPr>
                          <m:t>2</m:t>
                        </m:r>
                      </m:sup>
                    </m:sSup>
                  </m:e>
                </m:nary>
              </m:e>
            </m:nary>
          </m:e>
        </m:nary>
        <m:r>
          <m:rPr>
            <m:sty m:val="p"/>
          </m:rPr>
          <w:rPr>
            <w:rFonts w:ascii="Cambria Math" w:hAnsi="Cambria Math"/>
            <w:color w:val="000000"/>
            <w:sz w:val="20"/>
            <w:szCs w:val="20"/>
          </w:rPr>
          <m:t>+</m:t>
        </m:r>
        <m:sSub>
          <m:sSubPr>
            <m:ctrlPr>
              <w:rPr>
                <w:rFonts w:ascii="Cambria Math" w:hAnsi="Cambria Math"/>
                <w:color w:val="000000"/>
                <w:sz w:val="20"/>
                <w:szCs w:val="20"/>
              </w:rPr>
            </m:ctrlPr>
          </m:sSubPr>
          <m:e>
            <m:r>
              <w:rPr>
                <w:rFonts w:ascii="Cambria Math" w:hAnsi="Cambria Math"/>
                <w:color w:val="000000"/>
                <w:sz w:val="20"/>
                <w:szCs w:val="20"/>
              </w:rPr>
              <m:t>β</m:t>
            </m:r>
          </m:e>
          <m:sub>
            <m:r>
              <w:rPr>
                <w:rFonts w:ascii="Cambria Math" w:hAnsi="Cambria Math"/>
                <w:color w:val="000000"/>
                <w:sz w:val="20"/>
                <w:szCs w:val="20"/>
              </w:rPr>
              <m:t>q</m:t>
            </m:r>
          </m:sub>
        </m:sSub>
        <m:sSup>
          <m:sSupPr>
            <m:ctrlPr>
              <w:rPr>
                <w:rFonts w:ascii="Cambria Math" w:hAnsi="Cambria Math"/>
                <w:color w:val="000000"/>
                <w:sz w:val="20"/>
                <w:szCs w:val="20"/>
              </w:rPr>
            </m:ctrlPr>
          </m:sSupPr>
          <m:e>
            <m:d>
              <m:dPr>
                <m:begChr m:val="["/>
                <m:endChr m:val="]"/>
                <m:ctrlPr>
                  <w:rPr>
                    <w:rFonts w:ascii="Cambria Math" w:hAnsi="Cambria Math"/>
                    <w:color w:val="000000"/>
                    <w:sz w:val="20"/>
                    <w:szCs w:val="20"/>
                  </w:rPr>
                </m:ctrlPr>
              </m:dPr>
              <m:e>
                <m:r>
                  <w:rPr>
                    <w:rFonts w:ascii="Cambria Math" w:hAnsi="Cambria Math"/>
                    <w:color w:val="000000"/>
                    <w:sz w:val="20"/>
                    <w:szCs w:val="20"/>
                  </w:rPr>
                  <m:t>k</m:t>
                </m:r>
                <m:d>
                  <m:dPr>
                    <m:ctrlPr>
                      <w:rPr>
                        <w:rFonts w:ascii="Cambria Math" w:hAnsi="Cambria Math"/>
                        <w:color w:val="000000"/>
                        <w:sz w:val="20"/>
                        <w:szCs w:val="20"/>
                      </w:rPr>
                    </m:ctrlPr>
                  </m:dPr>
                  <m:e>
                    <m:r>
                      <w:rPr>
                        <w:rFonts w:ascii="Cambria Math" w:hAnsi="Cambria Math"/>
                        <w:color w:val="000000"/>
                        <w:sz w:val="20"/>
                        <w:szCs w:val="20"/>
                      </w:rPr>
                      <m:t>l</m:t>
                    </m:r>
                    <m:r>
                      <m:rPr>
                        <m:sty m:val="p"/>
                      </m:rPr>
                      <w:rPr>
                        <w:rFonts w:ascii="Cambria Math" w:hAnsi="Cambria Math"/>
                        <w:color w:val="000000"/>
                        <w:sz w:val="20"/>
                        <w:szCs w:val="20"/>
                      </w:rPr>
                      <m:t>,</m:t>
                    </m:r>
                    <m:r>
                      <w:rPr>
                        <w:rFonts w:ascii="Cambria Math" w:hAnsi="Cambria Math"/>
                        <w:color w:val="000000"/>
                        <w:sz w:val="20"/>
                        <w:szCs w:val="20"/>
                      </w:rPr>
                      <m:t>t</m:t>
                    </m:r>
                  </m:e>
                </m:d>
                <m:r>
                  <m:rPr>
                    <m:sty m:val="p"/>
                  </m:rPr>
                  <w:rPr>
                    <w:rFonts w:ascii="Cambria Math" w:hAnsi="Cambria Math"/>
                    <w:color w:val="000000"/>
                    <w:sz w:val="20"/>
                    <w:szCs w:val="20"/>
                  </w:rPr>
                  <m:t>-</m:t>
                </m:r>
                <m:acc>
                  <m:accPr>
                    <m:chr m:val="̅"/>
                    <m:ctrlPr>
                      <w:rPr>
                        <w:rFonts w:ascii="Cambria Math" w:hAnsi="Cambria Math"/>
                        <w:color w:val="000000"/>
                        <w:sz w:val="20"/>
                        <w:szCs w:val="20"/>
                      </w:rPr>
                    </m:ctrlPr>
                  </m:accPr>
                  <m:e>
                    <m:r>
                      <w:rPr>
                        <w:rFonts w:ascii="Cambria Math" w:hAnsi="Cambria Math"/>
                        <w:color w:val="000000"/>
                        <w:sz w:val="20"/>
                        <w:szCs w:val="20"/>
                      </w:rPr>
                      <m:t>k</m:t>
                    </m:r>
                  </m:e>
                </m:acc>
                <m:d>
                  <m:dPr>
                    <m:ctrlPr>
                      <w:rPr>
                        <w:rFonts w:ascii="Cambria Math" w:hAnsi="Cambria Math"/>
                        <w:color w:val="000000"/>
                        <w:sz w:val="20"/>
                        <w:szCs w:val="20"/>
                      </w:rPr>
                    </m:ctrlPr>
                  </m:dPr>
                  <m:e>
                    <m:r>
                      <w:rPr>
                        <w:rFonts w:ascii="Cambria Math" w:hAnsi="Cambria Math"/>
                        <w:color w:val="000000"/>
                        <w:sz w:val="20"/>
                        <w:szCs w:val="20"/>
                      </w:rPr>
                      <m:t>l</m:t>
                    </m:r>
                    <m:r>
                      <m:rPr>
                        <m:sty m:val="p"/>
                      </m:rPr>
                      <w:rPr>
                        <w:rFonts w:ascii="Cambria Math" w:hAnsi="Cambria Math"/>
                        <w:color w:val="000000"/>
                        <w:sz w:val="20"/>
                        <w:szCs w:val="20"/>
                      </w:rPr>
                      <m:t>,</m:t>
                    </m:r>
                    <m:r>
                      <w:rPr>
                        <w:rFonts w:ascii="Cambria Math" w:hAnsi="Cambria Math"/>
                        <w:color w:val="000000"/>
                        <w:sz w:val="20"/>
                        <w:szCs w:val="20"/>
                      </w:rPr>
                      <m:t>t</m:t>
                    </m:r>
                  </m:e>
                </m:d>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 xml:space="preserve">} </m:t>
        </m:r>
      </m:oMath>
      <w:r w:rsidR="00737B5D" w:rsidRPr="0061091F">
        <w:rPr>
          <w:color w:val="000000"/>
          <w:sz w:val="20"/>
          <w:szCs w:val="20"/>
        </w:rPr>
        <w:t xml:space="preserve"> </w:t>
      </w:r>
      <w:r w:rsidR="00737B5D" w:rsidRPr="0061091F">
        <w:rPr>
          <w:color w:val="000000"/>
          <w:sz w:val="20"/>
          <w:szCs w:val="20"/>
        </w:rPr>
        <w:tab/>
      </w:r>
      <w:r w:rsidR="00737B5D" w:rsidRPr="0061091F">
        <w:rPr>
          <w:color w:val="000000"/>
          <w:sz w:val="20"/>
          <w:szCs w:val="20"/>
        </w:rPr>
        <w:tab/>
      </w:r>
      <w:r w:rsidR="0061091F" w:rsidRPr="0061091F">
        <w:rPr>
          <w:color w:val="000000"/>
          <w:sz w:val="20"/>
          <w:szCs w:val="20"/>
        </w:rPr>
        <w:tab/>
      </w:r>
      <w:r w:rsidR="0061091F" w:rsidRPr="0061091F">
        <w:rPr>
          <w:color w:val="000000"/>
          <w:sz w:val="20"/>
          <w:szCs w:val="20"/>
        </w:rPr>
        <w:tab/>
      </w:r>
      <w:r w:rsidR="0061091F" w:rsidRPr="0061091F">
        <w:rPr>
          <w:color w:val="000000"/>
          <w:sz w:val="20"/>
          <w:szCs w:val="20"/>
        </w:rPr>
        <w:tab/>
      </w:r>
      <w:r w:rsidR="00737B5D" w:rsidRPr="0061091F">
        <w:rPr>
          <w:color w:val="000000"/>
          <w:sz w:val="20"/>
          <w:szCs w:val="20"/>
        </w:rPr>
        <w:t>(1)</w:t>
      </w:r>
    </w:p>
    <w:p w14:paraId="19CB9655" w14:textId="77777777" w:rsidR="009B0DBB" w:rsidRPr="0061091F" w:rsidRDefault="009B0DBB" w:rsidP="00737B5D">
      <w:pPr>
        <w:pStyle w:val="NormalWeb"/>
        <w:spacing w:before="220" w:beforeAutospacing="0" w:after="220" w:afterAutospacing="0"/>
        <w:ind w:firstLine="480"/>
        <w:rPr>
          <w:color w:val="000000"/>
          <w:sz w:val="20"/>
          <w:szCs w:val="20"/>
        </w:rPr>
      </w:pPr>
      <w:r w:rsidRPr="0061091F">
        <w:rPr>
          <w:color w:val="000000"/>
          <w:sz w:val="20"/>
          <w:szCs w:val="20"/>
        </w:rPr>
        <w:t>Subject to</w:t>
      </w:r>
    </w:p>
    <w:p w14:paraId="3252ECC8" w14:textId="082AD784" w:rsidR="009B0DBB" w:rsidRPr="0061091F" w:rsidRDefault="0003751C" w:rsidP="00B921CA">
      <w:pPr>
        <w:pStyle w:val="NormalWeb"/>
        <w:spacing w:before="220" w:beforeAutospacing="0" w:after="220" w:afterAutospacing="0"/>
        <w:ind w:firstLine="480"/>
        <w:rPr>
          <w:color w:val="000000"/>
          <w:sz w:val="20"/>
          <w:szCs w:val="20"/>
        </w:rPr>
      </w:pPr>
      <m:oMath>
        <m:d>
          <m:dPr>
            <m:ctrlPr>
              <w:rPr>
                <w:rFonts w:ascii="Cambria Math" w:hAnsi="Cambria Math"/>
                <w:color w:val="000000"/>
                <w:sz w:val="20"/>
                <w:szCs w:val="20"/>
              </w:rPr>
            </m:ctrlPr>
          </m:dPr>
          <m:e>
            <m:r>
              <w:rPr>
                <w:rFonts w:ascii="Cambria Math" w:hAnsi="Cambria Math"/>
                <w:color w:val="000000"/>
                <w:sz w:val="20"/>
                <w:szCs w:val="20"/>
              </w:rPr>
              <m:t>c</m:t>
            </m:r>
            <m:r>
              <m:rPr>
                <m:sty m:val="p"/>
              </m:rPr>
              <w:rPr>
                <w:rFonts w:ascii="Cambria Math" w:hAnsi="Cambria Math"/>
                <w:color w:val="000000"/>
                <w:sz w:val="20"/>
                <w:szCs w:val="20"/>
              </w:rPr>
              <m:t>,</m:t>
            </m:r>
            <m:r>
              <w:rPr>
                <w:rFonts w:ascii="Cambria Math" w:hAnsi="Cambria Math"/>
                <w:color w:val="000000"/>
                <w:sz w:val="20"/>
                <w:szCs w:val="20"/>
              </w:rPr>
              <m:t>q</m:t>
            </m:r>
            <m:r>
              <m:rPr>
                <m:sty m:val="p"/>
              </m:rPr>
              <w:rPr>
                <w:rFonts w:ascii="Cambria Math" w:hAnsi="Cambria Math"/>
                <w:color w:val="000000"/>
                <w:sz w:val="20"/>
                <w:szCs w:val="20"/>
              </w:rPr>
              <m:t>,</m:t>
            </m:r>
            <m:r>
              <w:rPr>
                <w:rFonts w:ascii="Cambria Math" w:hAnsi="Cambria Math"/>
                <w:color w:val="000000"/>
                <w:sz w:val="20"/>
                <w:szCs w:val="20"/>
              </w:rPr>
              <m:t>k</m:t>
            </m:r>
          </m:e>
        </m:d>
        <m:r>
          <m:rPr>
            <m:sty m:val="p"/>
          </m:rPr>
          <w:rPr>
            <w:rFonts w:ascii="Cambria Math" w:hAnsi="Cambria Math"/>
            <w:color w:val="000000"/>
            <w:sz w:val="20"/>
            <w:szCs w:val="20"/>
          </w:rPr>
          <m:t>=</m:t>
        </m:r>
        <m:r>
          <w:rPr>
            <w:rFonts w:ascii="Cambria Math" w:hAnsi="Cambria Math"/>
            <w:color w:val="000000"/>
            <w:sz w:val="20"/>
            <w:szCs w:val="20"/>
          </w:rPr>
          <m:t>DNLF</m:t>
        </m:r>
        <m:r>
          <m:rPr>
            <m:sty m:val="p"/>
          </m:rPr>
          <w:rPr>
            <w:rFonts w:ascii="Cambria Math" w:hAnsi="Cambria Math"/>
            <w:color w:val="000000"/>
            <w:sz w:val="20"/>
            <w:szCs w:val="20"/>
          </w:rPr>
          <m:t>(</m:t>
        </m:r>
        <m:r>
          <w:rPr>
            <w:rFonts w:ascii="Cambria Math" w:hAnsi="Cambria Math"/>
            <w:color w:val="000000"/>
            <w:sz w:val="20"/>
            <w:szCs w:val="20"/>
          </w:rPr>
          <m:t>r</m:t>
        </m:r>
        <m:r>
          <m:rPr>
            <m:sty m:val="p"/>
          </m:rPr>
          <w:rPr>
            <w:rFonts w:ascii="Cambria Math" w:hAnsi="Cambria Math"/>
            <w:color w:val="000000"/>
            <w:sz w:val="20"/>
            <w:szCs w:val="20"/>
          </w:rPr>
          <m:t>)</m:t>
        </m:r>
      </m:oMath>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B921CA" w:rsidRPr="0061091F">
        <w:rPr>
          <w:color w:val="000000"/>
          <w:sz w:val="20"/>
          <w:szCs w:val="20"/>
        </w:rPr>
        <w:tab/>
      </w:r>
      <w:r w:rsidR="00737B5D" w:rsidRPr="0061091F">
        <w:rPr>
          <w:color w:val="000000"/>
          <w:sz w:val="20"/>
          <w:szCs w:val="20"/>
        </w:rPr>
        <w:t>(2)</w:t>
      </w:r>
    </w:p>
    <w:p w14:paraId="33FEA378" w14:textId="390721A9" w:rsidR="00B921CA" w:rsidRPr="0061091F" w:rsidRDefault="00B921CA" w:rsidP="00B921CA">
      <w:pPr>
        <w:pStyle w:val="NormalWeb"/>
        <w:spacing w:before="220" w:beforeAutospacing="0" w:after="220" w:afterAutospacing="0"/>
        <w:ind w:firstLine="480"/>
        <w:rPr>
          <w:color w:val="000000"/>
          <w:sz w:val="20"/>
          <w:szCs w:val="20"/>
        </w:rPr>
      </w:pPr>
      <m:oMath>
        <m:r>
          <w:rPr>
            <w:rFonts w:ascii="Cambria Math" w:hAnsi="Cambria Math"/>
            <w:color w:val="000000"/>
            <w:sz w:val="20"/>
            <w:szCs w:val="20"/>
          </w:rPr>
          <m:t>g</m:t>
        </m:r>
        <m:d>
          <m:dPr>
            <m:ctrlPr>
              <w:rPr>
                <w:rFonts w:ascii="Cambria Math" w:hAnsi="Cambria Math"/>
                <w:color w:val="000000"/>
                <w:sz w:val="20"/>
                <w:szCs w:val="20"/>
              </w:rPr>
            </m:ctrlPr>
          </m:dPr>
          <m:e>
            <m:r>
              <w:rPr>
                <w:rFonts w:ascii="Cambria Math" w:hAnsi="Cambria Math"/>
                <w:color w:val="000000"/>
                <w:sz w:val="20"/>
                <w:szCs w:val="20"/>
              </w:rPr>
              <m:t>r</m:t>
            </m:r>
            <m:r>
              <m:rPr>
                <m:sty m:val="p"/>
              </m:rPr>
              <w:rPr>
                <w:rFonts w:ascii="Cambria Math" w:hAnsi="Cambria Math"/>
                <w:color w:val="000000"/>
                <w:sz w:val="20"/>
                <w:szCs w:val="20"/>
              </w:rPr>
              <m:t>,</m:t>
            </m:r>
            <m:r>
              <w:rPr>
                <w:rFonts w:ascii="Cambria Math" w:hAnsi="Cambria Math"/>
                <w:color w:val="000000"/>
                <w:sz w:val="20"/>
                <w:szCs w:val="20"/>
              </w:rPr>
              <m:t>π</m:t>
            </m:r>
          </m:e>
        </m:d>
        <m:r>
          <m:rPr>
            <m:sty m:val="p"/>
          </m:rPr>
          <w:rPr>
            <w:rFonts w:ascii="Cambria Math" w:hAnsi="Cambria Math"/>
            <w:color w:val="000000"/>
            <w:sz w:val="20"/>
            <w:szCs w:val="20"/>
          </w:rPr>
          <m:t>=</m:t>
        </m:r>
        <m:nary>
          <m:naryPr>
            <m:chr m:val="∑"/>
            <m:limLoc m:val="subSup"/>
            <m:supHide m:val="1"/>
            <m:ctrlPr>
              <w:rPr>
                <w:rFonts w:ascii="Cambria Math" w:hAnsi="Cambria Math"/>
                <w:color w:val="000000"/>
                <w:sz w:val="20"/>
                <w:szCs w:val="20"/>
              </w:rPr>
            </m:ctrlPr>
          </m:naryPr>
          <m:sub>
            <m:r>
              <w:rPr>
                <w:rFonts w:ascii="Cambria Math" w:hAnsi="Cambria Math"/>
                <w:color w:val="000000"/>
                <w:sz w:val="20"/>
                <w:szCs w:val="20"/>
              </w:rPr>
              <m:t>w</m:t>
            </m:r>
          </m:sub>
          <m:sup/>
          <m:e>
            <m:nary>
              <m:naryPr>
                <m:chr m:val="∑"/>
                <m:limLoc m:val="subSup"/>
                <m:supHide m:val="1"/>
                <m:ctrlPr>
                  <w:rPr>
                    <w:rFonts w:ascii="Cambria Math" w:hAnsi="Cambria Math"/>
                    <w:color w:val="000000"/>
                    <w:sz w:val="20"/>
                    <w:szCs w:val="20"/>
                  </w:rPr>
                </m:ctrlPr>
              </m:naryPr>
              <m:sub>
                <m:r>
                  <w:rPr>
                    <w:rFonts w:ascii="Cambria Math" w:hAnsi="Cambria Math"/>
                    <w:color w:val="000000"/>
                    <w:sz w:val="20"/>
                    <w:szCs w:val="20"/>
                  </w:rPr>
                  <m:t>τ</m:t>
                </m:r>
              </m:sub>
              <m:sup/>
              <m:e>
                <m:nary>
                  <m:naryPr>
                    <m:chr m:val="∑"/>
                    <m:limLoc m:val="subSup"/>
                    <m:supHide m:val="1"/>
                    <m:ctrlPr>
                      <w:rPr>
                        <w:rFonts w:ascii="Cambria Math" w:hAnsi="Cambria Math"/>
                        <w:color w:val="000000"/>
                        <w:sz w:val="20"/>
                        <w:szCs w:val="20"/>
                      </w:rPr>
                    </m:ctrlPr>
                  </m:naryPr>
                  <m:sub>
                    <m:r>
                      <w:rPr>
                        <w:rFonts w:ascii="Cambria Math" w:hAnsi="Cambria Math"/>
                        <w:color w:val="000000"/>
                        <w:sz w:val="20"/>
                        <w:szCs w:val="20"/>
                      </w:rPr>
                      <m:t>p</m:t>
                    </m:r>
                  </m:sub>
                  <m:sup/>
                  <m:e>
                    <m:d>
                      <m:dPr>
                        <m:begChr m:val="{"/>
                        <m:endChr m:val="}"/>
                        <m:ctrlPr>
                          <w:rPr>
                            <w:rFonts w:ascii="Cambria Math" w:hAnsi="Cambria Math"/>
                            <w:color w:val="000000"/>
                            <w:sz w:val="20"/>
                            <w:szCs w:val="20"/>
                          </w:rPr>
                        </m:ctrlPr>
                      </m:dPr>
                      <m:e>
                        <m:r>
                          <w:rPr>
                            <w:rFonts w:ascii="Cambria Math" w:hAnsi="Cambria Math"/>
                            <w:color w:val="000000"/>
                            <w:sz w:val="20"/>
                            <w:szCs w:val="20"/>
                          </w:rPr>
                          <m:t>r</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e>
                        </m:d>
                        <m:d>
                          <m:dPr>
                            <m:begChr m:val="["/>
                            <m:endChr m:val="]"/>
                            <m:ctrlPr>
                              <w:rPr>
                                <w:rFonts w:ascii="Cambria Math" w:hAnsi="Cambria Math"/>
                                <w:color w:val="000000"/>
                                <w:sz w:val="20"/>
                                <w:szCs w:val="20"/>
                              </w:rPr>
                            </m:ctrlPr>
                          </m:dPr>
                          <m:e>
                            <m:r>
                              <w:rPr>
                                <w:rFonts w:ascii="Cambria Math" w:hAnsi="Cambria Math"/>
                                <w:color w:val="000000"/>
                                <w:sz w:val="20"/>
                                <w:szCs w:val="20"/>
                              </w:rPr>
                              <m:t>c</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e>
                            </m:d>
                            <m:r>
                              <m:rPr>
                                <m:sty m:val="p"/>
                              </m:rPr>
                              <w:rPr>
                                <w:rFonts w:ascii="Cambria Math" w:hAnsi="Cambria Math"/>
                                <w:color w:val="000000"/>
                                <w:sz w:val="20"/>
                                <w:szCs w:val="20"/>
                              </w:rPr>
                              <m:t>-</m:t>
                            </m:r>
                            <m:r>
                              <w:rPr>
                                <w:rFonts w:ascii="Cambria Math" w:hAnsi="Cambria Math"/>
                                <w:color w:val="000000"/>
                                <w:sz w:val="20"/>
                                <w:szCs w:val="20"/>
                              </w:rPr>
                              <m:t>π</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e>
                            </m:d>
                          </m:e>
                        </m:d>
                      </m:e>
                    </m:d>
                    <m:r>
                      <m:rPr>
                        <m:sty m:val="p"/>
                      </m:rPr>
                      <w:rPr>
                        <w:rFonts w:ascii="Cambria Math" w:hAnsi="Cambria Math"/>
                        <w:color w:val="000000"/>
                        <w:sz w:val="20"/>
                        <w:szCs w:val="20"/>
                      </w:rPr>
                      <m:t>=0</m:t>
                    </m:r>
                  </m:e>
                </m:nary>
              </m:e>
            </m:nary>
          </m:e>
        </m:nary>
      </m:oMath>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0061091F" w:rsidRPr="0061091F">
        <w:rPr>
          <w:color w:val="000000"/>
          <w:sz w:val="20"/>
          <w:szCs w:val="20"/>
        </w:rPr>
        <w:tab/>
      </w:r>
      <w:r w:rsidRPr="0061091F">
        <w:rPr>
          <w:color w:val="000000"/>
          <w:sz w:val="20"/>
          <w:szCs w:val="20"/>
        </w:rPr>
        <w:t>(3)</w:t>
      </w:r>
    </w:p>
    <w:p w14:paraId="11AA3A78" w14:textId="61A32F07" w:rsidR="00B921CA" w:rsidRPr="0061091F" w:rsidRDefault="00B921CA" w:rsidP="00B921CA">
      <w:pPr>
        <w:pStyle w:val="NormalWeb"/>
        <w:spacing w:before="220" w:beforeAutospacing="0" w:after="220" w:afterAutospacing="0"/>
        <w:ind w:firstLine="480"/>
        <w:rPr>
          <w:color w:val="000000"/>
          <w:sz w:val="20"/>
          <w:szCs w:val="20"/>
        </w:rPr>
      </w:pPr>
      <m:oMath>
        <m:r>
          <w:rPr>
            <w:rFonts w:ascii="Cambria Math" w:hAnsi="Cambria Math"/>
            <w:color w:val="000000"/>
            <w:sz w:val="20"/>
            <w:szCs w:val="20"/>
          </w:rPr>
          <m:t>c</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e>
        </m:d>
        <m:r>
          <m:rPr>
            <m:sty m:val="p"/>
          </m:rPr>
          <w:rPr>
            <w:rFonts w:ascii="Cambria Math" w:hAnsi="Cambria Math"/>
            <w:color w:val="000000"/>
            <w:sz w:val="20"/>
            <w:szCs w:val="20"/>
          </w:rPr>
          <m:t>-</m:t>
        </m:r>
        <m:r>
          <w:rPr>
            <w:rFonts w:ascii="Cambria Math" w:hAnsi="Cambria Math"/>
            <w:color w:val="000000"/>
            <w:sz w:val="20"/>
            <w:szCs w:val="20"/>
          </w:rPr>
          <m:t>π</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e>
        </m:d>
        <m:r>
          <m:rPr>
            <m:sty m:val="p"/>
          </m:rPr>
          <w:rPr>
            <w:rFonts w:ascii="Cambria Math" w:hAnsi="Cambria Math"/>
            <w:color w:val="000000"/>
            <w:sz w:val="20"/>
            <w:szCs w:val="20"/>
          </w:rPr>
          <m:t>≥0,∀</m:t>
        </m:r>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oMath>
      <w:r w:rsidRPr="0061091F">
        <w:rPr>
          <w:color w:val="000000"/>
          <w:sz w:val="20"/>
          <w:szCs w:val="20"/>
        </w:rPr>
        <w:t xml:space="preserve"> </w:t>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0061091F" w:rsidRPr="0061091F">
        <w:rPr>
          <w:color w:val="000000"/>
          <w:sz w:val="20"/>
          <w:szCs w:val="20"/>
        </w:rPr>
        <w:tab/>
      </w:r>
      <w:r w:rsidRPr="0061091F">
        <w:rPr>
          <w:color w:val="000000"/>
          <w:sz w:val="20"/>
          <w:szCs w:val="20"/>
        </w:rPr>
        <w:t>(4)</w:t>
      </w:r>
    </w:p>
    <w:p w14:paraId="7BD27A79" w14:textId="4C500931" w:rsidR="00B921CA" w:rsidRPr="0061091F" w:rsidRDefault="00B921CA" w:rsidP="00B921CA">
      <w:pPr>
        <w:pStyle w:val="NormalWeb"/>
        <w:spacing w:before="220" w:beforeAutospacing="0" w:after="220" w:afterAutospacing="0"/>
        <w:ind w:firstLine="480"/>
        <w:rPr>
          <w:color w:val="000000"/>
          <w:sz w:val="20"/>
          <w:szCs w:val="20"/>
        </w:rPr>
      </w:pPr>
      <m:oMath>
        <m:r>
          <w:rPr>
            <w:rFonts w:ascii="Cambria Math" w:hAnsi="Cambria Math"/>
            <w:color w:val="000000"/>
            <w:sz w:val="20"/>
            <w:szCs w:val="20"/>
          </w:rPr>
          <m:t>π</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e>
        </m:d>
        <m:r>
          <m:rPr>
            <m:sty m:val="p"/>
          </m:rPr>
          <w:rPr>
            <w:rFonts w:ascii="Cambria Math" w:hAnsi="Cambria Math"/>
            <w:color w:val="000000"/>
            <w:sz w:val="20"/>
            <w:szCs w:val="20"/>
          </w:rPr>
          <m:t>≥0, ∀</m:t>
        </m:r>
        <m:r>
          <w:rPr>
            <w:rFonts w:ascii="Cambria Math" w:hAnsi="Cambria Math"/>
            <w:color w:val="000000"/>
            <w:sz w:val="20"/>
            <w:szCs w:val="20"/>
          </w:rPr>
          <m:t>p</m:t>
        </m:r>
        <m:r>
          <m:rPr>
            <m:sty m:val="p"/>
          </m:rPr>
          <w:rPr>
            <w:rFonts w:ascii="Cambria Math" w:hAnsi="Cambria Math"/>
            <w:color w:val="000000"/>
            <w:sz w:val="20"/>
            <w:szCs w:val="20"/>
          </w:rPr>
          <m:t>∈</m:t>
        </m:r>
        <m:r>
          <w:rPr>
            <w:rFonts w:ascii="Cambria Math" w:hAnsi="Cambria Math"/>
            <w:color w:val="000000"/>
            <w:sz w:val="20"/>
            <w:szCs w:val="20"/>
          </w:rPr>
          <m:t>P</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e>
        </m:d>
        <m:r>
          <m:rPr>
            <m:sty m:val="p"/>
          </m:rPr>
          <w:rPr>
            <w:rFonts w:ascii="Cambria Math" w:hAnsi="Cambria Math"/>
            <w:color w:val="000000"/>
            <w:sz w:val="20"/>
            <w:szCs w:val="20"/>
          </w:rPr>
          <m:t>, ∀</m:t>
        </m:r>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oMath>
      <w:r w:rsidRPr="0061091F">
        <w:rPr>
          <w:color w:val="000000"/>
          <w:sz w:val="20"/>
          <w:szCs w:val="20"/>
        </w:rPr>
        <w:t xml:space="preserve"> </w:t>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0061091F" w:rsidRPr="0061091F">
        <w:rPr>
          <w:color w:val="000000"/>
          <w:sz w:val="20"/>
          <w:szCs w:val="20"/>
        </w:rPr>
        <w:tab/>
      </w:r>
      <w:r w:rsidRPr="0061091F">
        <w:rPr>
          <w:color w:val="000000"/>
          <w:sz w:val="20"/>
          <w:szCs w:val="20"/>
        </w:rPr>
        <w:t>(5)</w:t>
      </w:r>
    </w:p>
    <w:p w14:paraId="53D9C2E6" w14:textId="4D5E0FEB" w:rsidR="00B921CA" w:rsidRPr="0061091F" w:rsidRDefault="00B921CA" w:rsidP="00B921CA">
      <w:pPr>
        <w:pStyle w:val="NormalWeb"/>
        <w:spacing w:before="220" w:beforeAutospacing="0" w:after="220" w:afterAutospacing="0"/>
        <w:ind w:firstLine="480"/>
        <w:rPr>
          <w:color w:val="000000"/>
          <w:sz w:val="20"/>
          <w:szCs w:val="20"/>
        </w:rPr>
      </w:pPr>
      <m:oMath>
        <m:r>
          <w:rPr>
            <w:rFonts w:ascii="Cambria Math" w:hAnsi="Cambria Math"/>
            <w:color w:val="000000"/>
            <w:sz w:val="20"/>
            <w:szCs w:val="20"/>
          </w:rPr>
          <m:t>r</m:t>
        </m:r>
        <m:d>
          <m:dPr>
            <m:ctrlPr>
              <w:rPr>
                <w:rFonts w:ascii="Cambria Math" w:hAnsi="Cambria Math"/>
                <w:color w:val="000000"/>
                <w:sz w:val="20"/>
                <w:szCs w:val="20"/>
              </w:rPr>
            </m:ctrlPr>
          </m:dPr>
          <m:e>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e>
        </m:d>
        <m:r>
          <m:rPr>
            <m:sty m:val="p"/>
          </m:rPr>
          <w:rPr>
            <w:rFonts w:ascii="Cambria Math" w:hAnsi="Cambria Math"/>
            <w:color w:val="000000"/>
            <w:sz w:val="20"/>
            <w:szCs w:val="20"/>
          </w:rPr>
          <m:t>≥0,,∀</m:t>
        </m:r>
        <m:r>
          <w:rPr>
            <w:rFonts w:ascii="Cambria Math" w:hAnsi="Cambria Math"/>
            <w:color w:val="000000"/>
            <w:sz w:val="20"/>
            <w:szCs w:val="20"/>
          </w:rPr>
          <m:t>w</m:t>
        </m:r>
        <m:r>
          <m:rPr>
            <m:sty m:val="p"/>
          </m:rPr>
          <w:rPr>
            <w:rFonts w:ascii="Cambria Math" w:hAnsi="Cambria Math"/>
            <w:color w:val="000000"/>
            <w:sz w:val="20"/>
            <w:szCs w:val="20"/>
          </w:rPr>
          <m:t>,</m:t>
        </m:r>
        <m:r>
          <w:rPr>
            <w:rFonts w:ascii="Cambria Math" w:hAnsi="Cambria Math"/>
            <w:color w:val="000000"/>
            <w:sz w:val="20"/>
            <w:szCs w:val="20"/>
          </w:rPr>
          <m:t>τ</m:t>
        </m:r>
        <m:r>
          <m:rPr>
            <m:sty m:val="p"/>
          </m:rPr>
          <w:rPr>
            <w:rFonts w:ascii="Cambria Math" w:hAnsi="Cambria Math"/>
            <w:color w:val="000000"/>
            <w:sz w:val="20"/>
            <w:szCs w:val="20"/>
          </w:rPr>
          <m:t>,</m:t>
        </m:r>
        <m:r>
          <w:rPr>
            <w:rFonts w:ascii="Cambria Math" w:hAnsi="Cambria Math"/>
            <w:color w:val="000000"/>
            <w:sz w:val="20"/>
            <w:szCs w:val="20"/>
          </w:rPr>
          <m:t>p</m:t>
        </m:r>
      </m:oMath>
      <w:r w:rsidRPr="0061091F">
        <w:rPr>
          <w:color w:val="000000"/>
          <w:sz w:val="20"/>
          <w:szCs w:val="20"/>
        </w:rPr>
        <w:t xml:space="preserve"> </w:t>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r>
      <w:r w:rsidRPr="0061091F">
        <w:rPr>
          <w:color w:val="000000"/>
          <w:sz w:val="20"/>
          <w:szCs w:val="20"/>
        </w:rPr>
        <w:tab/>
        <w:t>(6)</w:t>
      </w:r>
    </w:p>
    <w:p w14:paraId="0FC1671F" w14:textId="77777777" w:rsidR="009B0DBB" w:rsidRPr="0061091F" w:rsidRDefault="009B0DBB" w:rsidP="0061091F">
      <w:pPr>
        <w:pStyle w:val="NormalWeb"/>
        <w:spacing w:before="220" w:beforeAutospacing="0" w:after="200" w:afterAutospacing="0" w:line="276" w:lineRule="auto"/>
        <w:rPr>
          <w:color w:val="000000"/>
          <w:sz w:val="20"/>
          <w:szCs w:val="20"/>
        </w:rPr>
      </w:pPr>
      <w:r w:rsidRPr="0061091F">
        <w:rPr>
          <w:color w:val="000000"/>
          <w:sz w:val="20"/>
          <w:szCs w:val="20"/>
        </w:rPr>
        <w:t>where</w:t>
      </w:r>
    </w:p>
    <w:p w14:paraId="099DD93F" w14:textId="00932B0F" w:rsidR="009B0DBB" w:rsidRPr="0061091F" w:rsidRDefault="00B921CA" w:rsidP="00415F2C">
      <w:pPr>
        <w:pStyle w:val="NormalWeb"/>
        <w:spacing w:before="220" w:beforeAutospacing="0" w:after="200" w:afterAutospacing="0" w:line="160" w:lineRule="exact"/>
        <w:ind w:firstLine="274"/>
        <w:rPr>
          <w:color w:val="000000"/>
          <w:sz w:val="20"/>
          <w:szCs w:val="20"/>
        </w:rPr>
      </w:pPr>
      <m:oMath>
        <m:r>
          <w:rPr>
            <w:rFonts w:ascii="Cambria Math" w:hAnsi="Cambria Math"/>
            <w:color w:val="000000"/>
            <w:sz w:val="20"/>
            <w:szCs w:val="20"/>
          </w:rPr>
          <m:t>A</m:t>
        </m:r>
      </m:oMath>
      <w:r w:rsidR="009B0DBB" w:rsidRPr="0061091F">
        <w:rPr>
          <w:color w:val="000000"/>
          <w:sz w:val="20"/>
          <w:szCs w:val="20"/>
        </w:rPr>
        <w:t>: set of links</w:t>
      </w:r>
    </w:p>
    <w:p w14:paraId="07A3F638" w14:textId="55ED2D3F" w:rsidR="009B0DBB" w:rsidRPr="0061091F" w:rsidRDefault="00B921CA" w:rsidP="00415F2C">
      <w:pPr>
        <w:pStyle w:val="NormalWeb"/>
        <w:spacing w:before="220" w:beforeAutospacing="0" w:after="200" w:afterAutospacing="0" w:line="160" w:lineRule="exact"/>
        <w:ind w:firstLine="274"/>
        <w:rPr>
          <w:color w:val="000000"/>
          <w:sz w:val="20"/>
          <w:szCs w:val="20"/>
        </w:rPr>
      </w:pPr>
      <m:oMath>
        <m:r>
          <w:rPr>
            <w:rFonts w:ascii="Cambria Math" w:hAnsi="Cambria Math"/>
            <w:color w:val="000000"/>
            <w:sz w:val="20"/>
            <w:szCs w:val="20"/>
          </w:rPr>
          <m:t>W</m:t>
        </m:r>
      </m:oMath>
      <w:r w:rsidR="009B0DBB" w:rsidRPr="0061091F">
        <w:rPr>
          <w:color w:val="000000"/>
          <w:sz w:val="20"/>
          <w:szCs w:val="20"/>
        </w:rPr>
        <w:t>: set of OD pairs</w:t>
      </w:r>
    </w:p>
    <w:p w14:paraId="38297BE4" w14:textId="63CEB9D2" w:rsidR="009B0DBB" w:rsidRPr="0061091F" w:rsidRDefault="00AE7718" w:rsidP="00415F2C">
      <w:pPr>
        <w:pStyle w:val="NormalWeb"/>
        <w:spacing w:before="220" w:beforeAutospacing="0" w:after="200" w:afterAutospacing="0" w:line="160" w:lineRule="exact"/>
        <w:ind w:firstLine="274"/>
        <w:rPr>
          <w:color w:val="000000"/>
          <w:sz w:val="20"/>
          <w:szCs w:val="20"/>
        </w:rPr>
      </w:pPr>
      <m:oMath>
        <m:r>
          <w:rPr>
            <w:rFonts w:ascii="Cambria Math" w:hAnsi="Cambria Math"/>
            <w:color w:val="000000"/>
            <w:sz w:val="20"/>
            <w:szCs w:val="20"/>
          </w:rPr>
          <m:t>P</m:t>
        </m:r>
      </m:oMath>
      <w:r w:rsidR="009B0DBB" w:rsidRPr="0061091F">
        <w:rPr>
          <w:color w:val="000000"/>
          <w:sz w:val="20"/>
          <w:szCs w:val="20"/>
        </w:rPr>
        <w:t>: set of paths</w:t>
      </w:r>
    </w:p>
    <w:p w14:paraId="2A82A07D" w14:textId="6E313414" w:rsidR="009B0DBB" w:rsidRPr="0061091F" w:rsidRDefault="00AE7718" w:rsidP="00415F2C">
      <w:pPr>
        <w:pStyle w:val="NormalWeb"/>
        <w:spacing w:before="220" w:beforeAutospacing="0" w:after="200" w:afterAutospacing="0" w:line="160" w:lineRule="exact"/>
        <w:ind w:firstLine="274"/>
        <w:rPr>
          <w:color w:val="000000"/>
          <w:sz w:val="20"/>
          <w:szCs w:val="20"/>
        </w:rPr>
      </w:pPr>
      <m:oMath>
        <m:r>
          <w:rPr>
            <w:rFonts w:ascii="Cambria Math" w:hAnsi="Cambria Math"/>
            <w:color w:val="000000"/>
            <w:sz w:val="20"/>
            <w:szCs w:val="20"/>
          </w:rPr>
          <m:t>S</m:t>
        </m:r>
      </m:oMath>
      <w:r w:rsidR="009B0DBB" w:rsidRPr="0061091F">
        <w:rPr>
          <w:color w:val="000000"/>
          <w:sz w:val="20"/>
          <w:szCs w:val="20"/>
        </w:rPr>
        <w:t xml:space="preserve">: set of links with sensors, </w:t>
      </w:r>
      <m:oMath>
        <m:r>
          <w:rPr>
            <w:rFonts w:ascii="Cambria Math" w:hAnsi="Cambria Math"/>
            <w:color w:val="000000"/>
            <w:sz w:val="20"/>
            <w:szCs w:val="20"/>
          </w:rPr>
          <m:t>S</m:t>
        </m:r>
        <m:r>
          <m:rPr>
            <m:sty m:val="p"/>
          </m:rPr>
          <w:rPr>
            <w:rFonts w:ascii="Cambria Math" w:hAnsi="Cambria Math"/>
            <w:color w:val="000000"/>
            <w:sz w:val="20"/>
            <w:szCs w:val="20"/>
          </w:rPr>
          <m:t>⊆</m:t>
        </m:r>
        <m:r>
          <w:rPr>
            <w:rFonts w:ascii="Cambria Math" w:hAnsi="Cambria Math"/>
            <w:color w:val="000000"/>
            <w:sz w:val="20"/>
            <w:szCs w:val="20"/>
          </w:rPr>
          <m:t>A</m:t>
        </m:r>
      </m:oMath>
      <w:r w:rsidR="009B0DBB" w:rsidRPr="0061091F">
        <w:rPr>
          <w:color w:val="000000"/>
          <w:sz w:val="20"/>
          <w:szCs w:val="20"/>
        </w:rPr>
        <w:t xml:space="preserve"> </w:t>
      </w:r>
    </w:p>
    <w:p w14:paraId="705399E6" w14:textId="1E74A728" w:rsidR="009B0DBB" w:rsidRPr="0061091F" w:rsidRDefault="0003751C" w:rsidP="00415F2C">
      <w:pPr>
        <w:pStyle w:val="NormalWeb"/>
        <w:spacing w:before="220" w:beforeAutospacing="0" w:after="200" w:afterAutospacing="0" w:line="160" w:lineRule="exact"/>
        <w:ind w:firstLine="274"/>
        <w:rPr>
          <w:sz w:val="20"/>
          <w:szCs w:val="20"/>
        </w:rPr>
      </w:pPr>
      <m:oMath>
        <m:sSub>
          <m:sSubPr>
            <m:ctrlPr>
              <w:rPr>
                <w:rFonts w:ascii="Cambria Math" w:hAnsi="Cambria Math"/>
                <w:i/>
                <w:color w:val="000000"/>
                <w:sz w:val="20"/>
                <w:szCs w:val="20"/>
              </w:rPr>
            </m:ctrlPr>
          </m:sSubPr>
          <m:e>
            <m:r>
              <w:rPr>
                <w:rFonts w:ascii="Cambria Math" w:hAnsi="Cambria Math"/>
                <w:color w:val="000000"/>
                <w:sz w:val="20"/>
                <w:szCs w:val="20"/>
              </w:rPr>
              <m:t>H</m:t>
            </m:r>
          </m:e>
          <m:sub>
            <m:r>
              <w:rPr>
                <w:rFonts w:ascii="Cambria Math" w:hAnsi="Cambria Math"/>
                <w:color w:val="000000"/>
                <w:sz w:val="20"/>
                <w:szCs w:val="20"/>
              </w:rPr>
              <m:t>d</m:t>
            </m:r>
          </m:sub>
        </m:sSub>
      </m:oMath>
      <w:r w:rsidR="009B0DBB" w:rsidRPr="0061091F">
        <w:rPr>
          <w:color w:val="000000"/>
          <w:sz w:val="20"/>
          <w:szCs w:val="20"/>
        </w:rPr>
        <w:t>: set of discretized departure time intervals</w:t>
      </w:r>
    </w:p>
    <w:p w14:paraId="14B9221C" w14:textId="009E05C4" w:rsidR="009B0DBB" w:rsidRPr="0061091F" w:rsidRDefault="0003751C" w:rsidP="00415F2C">
      <w:pPr>
        <w:pStyle w:val="NormalWeb"/>
        <w:spacing w:before="220" w:beforeAutospacing="0" w:after="200" w:afterAutospacing="0" w:line="160" w:lineRule="exact"/>
        <w:ind w:firstLine="274"/>
        <w:rPr>
          <w:sz w:val="20"/>
          <w:szCs w:val="20"/>
        </w:rPr>
      </w:pPr>
      <m:oMath>
        <m:sSub>
          <m:sSubPr>
            <m:ctrlPr>
              <w:rPr>
                <w:rFonts w:ascii="Cambria Math" w:hAnsi="Cambria Math"/>
                <w:i/>
                <w:color w:val="000000"/>
                <w:sz w:val="20"/>
                <w:szCs w:val="20"/>
              </w:rPr>
            </m:ctrlPr>
          </m:sSubPr>
          <m:e>
            <m:r>
              <w:rPr>
                <w:rFonts w:ascii="Cambria Math" w:hAnsi="Cambria Math"/>
                <w:color w:val="000000"/>
                <w:sz w:val="20"/>
                <w:szCs w:val="20"/>
              </w:rPr>
              <m:t>H</m:t>
            </m:r>
          </m:e>
          <m:sub>
            <m:r>
              <w:rPr>
                <w:rFonts w:ascii="Cambria Math" w:hAnsi="Cambria Math"/>
                <w:color w:val="000000"/>
                <w:sz w:val="20"/>
                <w:szCs w:val="20"/>
              </w:rPr>
              <m:t>o</m:t>
            </m:r>
          </m:sub>
        </m:sSub>
      </m:oMath>
      <w:r w:rsidR="009B0DBB" w:rsidRPr="0061091F">
        <w:rPr>
          <w:color w:val="000000"/>
          <w:sz w:val="20"/>
          <w:szCs w:val="20"/>
        </w:rPr>
        <w:t>: set of discretized observation time intervals</w:t>
      </w:r>
    </w:p>
    <w:p w14:paraId="7D9BA1DD" w14:textId="77777777" w:rsidR="00AE7718" w:rsidRPr="0061091F" w:rsidRDefault="009B0DBB" w:rsidP="0061091F">
      <w:pPr>
        <w:pStyle w:val="NormalWeb"/>
        <w:spacing w:before="220" w:beforeAutospacing="0" w:after="200" w:afterAutospacing="0" w:line="276" w:lineRule="auto"/>
        <w:jc w:val="both"/>
        <w:rPr>
          <w:sz w:val="20"/>
          <w:szCs w:val="20"/>
        </w:rPr>
      </w:pPr>
      <w:r w:rsidRPr="0061091F">
        <w:rPr>
          <w:b/>
          <w:bCs/>
          <w:color w:val="000000"/>
          <w:sz w:val="20"/>
          <w:szCs w:val="20"/>
        </w:rPr>
        <w:t>Index:</w:t>
      </w:r>
    </w:p>
    <w:p w14:paraId="458B6028" w14:textId="569D9318" w:rsidR="009B0DBB" w:rsidRPr="0061091F" w:rsidRDefault="00AE7718" w:rsidP="00415F2C">
      <w:pPr>
        <w:pStyle w:val="NormalWeb"/>
        <w:spacing w:before="220" w:beforeAutospacing="0" w:after="200" w:afterAutospacing="0" w:line="160" w:lineRule="exact"/>
        <w:ind w:left="720"/>
        <w:jc w:val="both"/>
        <w:rPr>
          <w:color w:val="000000"/>
          <w:sz w:val="20"/>
          <w:szCs w:val="20"/>
        </w:rPr>
      </w:pPr>
      <m:oMath>
        <m:r>
          <w:rPr>
            <w:rFonts w:ascii="Cambria Math" w:hAnsi="Cambria Math"/>
            <w:color w:val="000000"/>
            <w:sz w:val="20"/>
            <w:szCs w:val="20"/>
          </w:rPr>
          <m:t>t</m:t>
        </m:r>
      </m:oMath>
      <w:r w:rsidR="009B0DBB" w:rsidRPr="0061091F">
        <w:rPr>
          <w:color w:val="000000"/>
          <w:sz w:val="20"/>
          <w:szCs w:val="20"/>
        </w:rPr>
        <w:t xml:space="preserve">: index of simulation time intervals, </w:t>
      </w:r>
      <m:oMath>
        <m:r>
          <w:rPr>
            <w:rFonts w:ascii="Cambria Math" w:hAnsi="Cambria Math"/>
            <w:color w:val="000000"/>
            <w:sz w:val="20"/>
            <w:szCs w:val="20"/>
          </w:rPr>
          <m:t>t=0,…,T</m:t>
        </m:r>
      </m:oMath>
      <w:r w:rsidR="009B0DBB" w:rsidRPr="0061091F">
        <w:rPr>
          <w:color w:val="000000"/>
          <w:sz w:val="20"/>
          <w:szCs w:val="20"/>
        </w:rPr>
        <w:t xml:space="preserve">.  This paper refers to any particular time interval </w:t>
      </w:r>
      <m:oMath>
        <m:r>
          <w:rPr>
            <w:rFonts w:ascii="Cambria Math" w:hAnsi="Cambria Math"/>
            <w:color w:val="000000"/>
            <w:sz w:val="20"/>
            <w:szCs w:val="20"/>
          </w:rPr>
          <m:t xml:space="preserve">t </m:t>
        </m:r>
      </m:oMath>
      <w:r w:rsidR="009B0DBB" w:rsidRPr="0061091F">
        <w:rPr>
          <w:color w:val="000000"/>
          <w:sz w:val="20"/>
          <w:szCs w:val="20"/>
        </w:rPr>
        <w:t xml:space="preserve">as the time </w:t>
      </w:r>
      <m:oMath>
        <m:r>
          <w:rPr>
            <w:rFonts w:ascii="Cambria Math" w:hAnsi="Cambria Math"/>
            <w:color w:val="000000"/>
            <w:sz w:val="20"/>
            <w:szCs w:val="20"/>
          </w:rPr>
          <m:t>t.</m:t>
        </m:r>
      </m:oMath>
    </w:p>
    <w:p w14:paraId="7620EAA3" w14:textId="1C3B92E3" w:rsidR="00AE7718" w:rsidRPr="0061091F" w:rsidRDefault="00AE7718" w:rsidP="00415F2C">
      <w:pPr>
        <w:pStyle w:val="NormalWeb"/>
        <w:spacing w:before="220" w:beforeAutospacing="0" w:after="200" w:afterAutospacing="0" w:line="160" w:lineRule="exact"/>
        <w:ind w:left="720"/>
        <w:jc w:val="both"/>
        <w:rPr>
          <w:sz w:val="20"/>
          <w:szCs w:val="20"/>
        </w:rPr>
      </w:pPr>
      <m:oMath>
        <m:r>
          <w:rPr>
            <w:rFonts w:ascii="Cambria Math" w:hAnsi="Cambria Math"/>
            <w:sz w:val="20"/>
            <w:szCs w:val="20"/>
          </w:rPr>
          <m:t>τ</m:t>
        </m:r>
      </m:oMath>
      <w:r w:rsidRPr="0061091F">
        <w:rPr>
          <w:sz w:val="20"/>
          <w:szCs w:val="20"/>
        </w:rPr>
        <w:t xml:space="preserve">: index of departure time intervals, </w:t>
      </w:r>
      <m:oMath>
        <m:r>
          <w:rPr>
            <w:rFonts w:ascii="Cambria Math" w:hAnsi="Cambria Math"/>
            <w:sz w:val="20"/>
            <w:szCs w:val="20"/>
          </w:rPr>
          <m:t>τ∈</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d</m:t>
            </m:r>
          </m:sub>
        </m:sSub>
      </m:oMath>
    </w:p>
    <w:p w14:paraId="7F52FBAA" w14:textId="0F5272FC" w:rsidR="00AE7718" w:rsidRPr="0061091F" w:rsidRDefault="00AE7718" w:rsidP="00415F2C">
      <w:pPr>
        <w:pStyle w:val="NormalWeb"/>
        <w:spacing w:before="220" w:beforeAutospacing="0" w:after="200" w:afterAutospacing="0" w:line="160" w:lineRule="exact"/>
        <w:ind w:left="720"/>
        <w:jc w:val="both"/>
        <w:rPr>
          <w:sz w:val="20"/>
          <w:szCs w:val="20"/>
        </w:rPr>
      </w:pPr>
      <m:oMath>
        <m:r>
          <w:rPr>
            <w:rFonts w:ascii="Cambria Math" w:hAnsi="Cambria Math"/>
            <w:sz w:val="20"/>
            <w:szCs w:val="20"/>
          </w:rPr>
          <m:t>w</m:t>
        </m:r>
      </m:oMath>
      <w:r w:rsidRPr="0061091F">
        <w:rPr>
          <w:sz w:val="20"/>
          <w:szCs w:val="20"/>
        </w:rPr>
        <w:t xml:space="preserve">: index of OD pairs, </w:t>
      </w:r>
      <m:oMath>
        <m:r>
          <w:rPr>
            <w:rFonts w:ascii="Cambria Math" w:hAnsi="Cambria Math"/>
            <w:sz w:val="20"/>
            <w:szCs w:val="20"/>
          </w:rPr>
          <m:t>w∈W</m:t>
        </m:r>
      </m:oMath>
    </w:p>
    <w:p w14:paraId="6911F002" w14:textId="371B30DF" w:rsidR="00AE7718" w:rsidRPr="0061091F" w:rsidRDefault="00AE7718" w:rsidP="00415F2C">
      <w:pPr>
        <w:pStyle w:val="NormalWeb"/>
        <w:spacing w:before="220" w:beforeAutospacing="0" w:after="200" w:afterAutospacing="0" w:line="160" w:lineRule="exact"/>
        <w:ind w:left="720"/>
        <w:jc w:val="both"/>
        <w:rPr>
          <w:sz w:val="20"/>
          <w:szCs w:val="20"/>
        </w:rPr>
      </w:pPr>
      <m:oMath>
        <m:r>
          <w:rPr>
            <w:rFonts w:ascii="Cambria Math" w:hAnsi="Cambria Math"/>
            <w:sz w:val="20"/>
            <w:szCs w:val="20"/>
          </w:rPr>
          <m:t>p</m:t>
        </m:r>
      </m:oMath>
      <w:r w:rsidRPr="0061091F">
        <w:rPr>
          <w:sz w:val="20"/>
          <w:szCs w:val="20"/>
        </w:rPr>
        <w:t xml:space="preserve">: index of paths for each OD pair, </w:t>
      </w:r>
      <m:oMath>
        <m:r>
          <w:rPr>
            <w:rFonts w:ascii="Cambria Math" w:hAnsi="Cambria Math"/>
            <w:sz w:val="20"/>
            <w:szCs w:val="20"/>
          </w:rPr>
          <m:t>p∈P</m:t>
        </m:r>
      </m:oMath>
    </w:p>
    <w:p w14:paraId="5B8E9A7D" w14:textId="40DB6F28" w:rsidR="009B0DBB" w:rsidRPr="008A1D2C" w:rsidRDefault="00AE7718" w:rsidP="00415F2C">
      <w:pPr>
        <w:pStyle w:val="NormalWeb"/>
        <w:spacing w:before="220" w:beforeAutospacing="0" w:after="200" w:afterAutospacing="0" w:line="160" w:lineRule="exact"/>
        <w:ind w:left="720"/>
        <w:jc w:val="both"/>
        <w:rPr>
          <w:sz w:val="20"/>
          <w:szCs w:val="20"/>
        </w:rPr>
      </w:pPr>
      <m:oMath>
        <m:r>
          <w:rPr>
            <w:rFonts w:ascii="Cambria Math" w:hAnsi="Cambria Math"/>
            <w:sz w:val="20"/>
            <w:szCs w:val="20"/>
          </w:rPr>
          <m:t>l</m:t>
        </m:r>
      </m:oMath>
      <w:r w:rsidRPr="0061091F">
        <w:rPr>
          <w:sz w:val="20"/>
          <w:szCs w:val="20"/>
        </w:rPr>
        <w:t xml:space="preserve">: index of links, </w:t>
      </w:r>
      <m:oMath>
        <m:r>
          <w:rPr>
            <w:rFonts w:ascii="Cambria Math" w:hAnsi="Cambria Math"/>
            <w:sz w:val="20"/>
            <w:szCs w:val="20"/>
          </w:rPr>
          <m:t>l∈A</m:t>
        </m:r>
      </m:oMath>
    </w:p>
    <w:p w14:paraId="328ACAC8" w14:textId="41DCA3C7" w:rsidR="00610209" w:rsidRPr="0061091F" w:rsidRDefault="009B0DBB" w:rsidP="0061091F">
      <w:pPr>
        <w:pStyle w:val="NormalWeb"/>
        <w:spacing w:before="220" w:beforeAutospacing="0" w:after="200" w:afterAutospacing="0" w:line="276" w:lineRule="auto"/>
        <w:rPr>
          <w:sz w:val="20"/>
          <w:szCs w:val="20"/>
        </w:rPr>
      </w:pPr>
      <w:r w:rsidRPr="0061091F">
        <w:rPr>
          <w:b/>
          <w:bCs/>
          <w:color w:val="000000"/>
          <w:sz w:val="20"/>
          <w:szCs w:val="20"/>
        </w:rPr>
        <w:t>Traffic measurements inputs</w:t>
      </w:r>
    </w:p>
    <w:p w14:paraId="357EDD9F" w14:textId="2AE26414" w:rsidR="009B0DBB" w:rsidRPr="0061091F" w:rsidRDefault="0003751C" w:rsidP="00415F2C">
      <w:pPr>
        <w:pStyle w:val="NormalWeb"/>
        <w:spacing w:before="220" w:beforeAutospacing="0" w:after="200" w:afterAutospacing="0" w:line="160" w:lineRule="exact"/>
        <w:ind w:left="720"/>
        <w:rPr>
          <w:sz w:val="20"/>
          <w:szCs w:val="20"/>
        </w:rPr>
      </w:pPr>
      <m:oMath>
        <m:acc>
          <m:accPr>
            <m:chr m:val="̅"/>
            <m:ctrlPr>
              <w:rPr>
                <w:rFonts w:ascii="Cambria Math" w:hAnsi="Cambria Math"/>
                <w:i/>
                <w:color w:val="000000"/>
                <w:sz w:val="20"/>
                <w:szCs w:val="20"/>
              </w:rPr>
            </m:ctrlPr>
          </m:accPr>
          <m:e>
            <m:r>
              <w:rPr>
                <w:rFonts w:ascii="Cambria Math" w:hAnsi="Cambria Math"/>
                <w:color w:val="000000"/>
                <w:sz w:val="20"/>
                <w:szCs w:val="20"/>
              </w:rPr>
              <m:t>q</m:t>
            </m:r>
          </m:e>
        </m:acc>
        <m:r>
          <w:rPr>
            <w:rFonts w:ascii="Cambria Math" w:hAnsi="Cambria Math"/>
            <w:color w:val="000000"/>
            <w:sz w:val="20"/>
            <w:szCs w:val="20"/>
          </w:rPr>
          <m:t>(l,t)</m:t>
        </m:r>
      </m:oMath>
      <w:r w:rsidR="00610209" w:rsidRPr="0061091F">
        <w:rPr>
          <w:color w:val="000000"/>
          <w:sz w:val="20"/>
          <w:szCs w:val="20"/>
        </w:rPr>
        <w:t xml:space="preserve">: </w:t>
      </w:r>
      <w:r w:rsidR="009B0DBB" w:rsidRPr="0061091F">
        <w:rPr>
          <w:color w:val="000000"/>
          <w:sz w:val="20"/>
          <w:szCs w:val="20"/>
        </w:rPr>
        <w:t xml:space="preserve">observed number of vehicles passing through an upstream detector on link </w:t>
      </w:r>
      <m:oMath>
        <m:r>
          <w:rPr>
            <w:rFonts w:ascii="Cambria Math" w:hAnsi="Cambria Math"/>
            <w:color w:val="000000"/>
            <w:sz w:val="20"/>
            <w:szCs w:val="20"/>
          </w:rPr>
          <m:t>l</m:t>
        </m:r>
      </m:oMath>
      <w:r w:rsidR="009B0DBB" w:rsidRPr="0061091F">
        <w:rPr>
          <w:i/>
          <w:iCs/>
          <w:color w:val="000000"/>
          <w:sz w:val="20"/>
          <w:szCs w:val="20"/>
        </w:rPr>
        <w:t xml:space="preserve"> </w:t>
      </w:r>
      <w:r w:rsidR="009B0DBB" w:rsidRPr="0061091F">
        <w:rPr>
          <w:color w:val="000000"/>
          <w:sz w:val="20"/>
          <w:szCs w:val="20"/>
        </w:rPr>
        <w:t xml:space="preserve">during observation interval </w:t>
      </w:r>
      <m:oMath>
        <m:r>
          <w:rPr>
            <w:rFonts w:ascii="Cambria Math" w:hAnsi="Cambria Math"/>
            <w:color w:val="000000"/>
            <w:sz w:val="20"/>
            <w:szCs w:val="20"/>
          </w:rPr>
          <m:t xml:space="preserve">t </m:t>
        </m:r>
      </m:oMath>
    </w:p>
    <w:p w14:paraId="5F08F853" w14:textId="7F505D98" w:rsidR="009B0DBB" w:rsidRPr="0061091F" w:rsidRDefault="0003751C" w:rsidP="00415F2C">
      <w:pPr>
        <w:pStyle w:val="NormalWeb"/>
        <w:spacing w:before="220" w:beforeAutospacing="0" w:after="200" w:afterAutospacing="0" w:line="160" w:lineRule="exact"/>
        <w:ind w:left="720"/>
        <w:rPr>
          <w:sz w:val="20"/>
          <w:szCs w:val="20"/>
        </w:rPr>
      </w:pPr>
      <m:oMath>
        <m:acc>
          <m:accPr>
            <m:chr m:val="̅"/>
            <m:ctrlPr>
              <w:rPr>
                <w:rFonts w:ascii="Cambria Math" w:hAnsi="Cambria Math"/>
                <w:i/>
                <w:color w:val="000000"/>
                <w:sz w:val="20"/>
                <w:szCs w:val="20"/>
              </w:rPr>
            </m:ctrlPr>
          </m:accPr>
          <m:e>
            <m:r>
              <w:rPr>
                <w:rFonts w:ascii="Cambria Math" w:hAnsi="Cambria Math"/>
                <w:color w:val="000000"/>
                <w:sz w:val="20"/>
                <w:szCs w:val="20"/>
              </w:rPr>
              <m:t>k</m:t>
            </m:r>
          </m:e>
        </m:acc>
        <m:r>
          <w:rPr>
            <w:rFonts w:ascii="Cambria Math" w:hAnsi="Cambria Math"/>
            <w:color w:val="000000"/>
            <w:sz w:val="20"/>
            <w:szCs w:val="20"/>
          </w:rPr>
          <m:t>(l,t)</m:t>
        </m:r>
      </m:oMath>
      <w:r w:rsidR="00610209" w:rsidRPr="0061091F">
        <w:rPr>
          <w:color w:val="000000"/>
          <w:sz w:val="20"/>
          <w:szCs w:val="20"/>
        </w:rPr>
        <w:t xml:space="preserve">: </w:t>
      </w:r>
      <w:r w:rsidR="009B0DBB" w:rsidRPr="0061091F">
        <w:rPr>
          <w:color w:val="000000"/>
          <w:sz w:val="20"/>
          <w:szCs w:val="20"/>
        </w:rPr>
        <w:t xml:space="preserve">observed density on link </w:t>
      </w:r>
      <m:oMath>
        <m:r>
          <w:rPr>
            <w:rFonts w:ascii="Cambria Math" w:hAnsi="Cambria Math"/>
            <w:color w:val="000000"/>
            <w:sz w:val="20"/>
            <w:szCs w:val="20"/>
          </w:rPr>
          <m:t>l</m:t>
        </m:r>
      </m:oMath>
      <w:r w:rsidR="009B0DBB" w:rsidRPr="0061091F">
        <w:rPr>
          <w:i/>
          <w:iCs/>
          <w:color w:val="000000"/>
          <w:sz w:val="20"/>
          <w:szCs w:val="20"/>
        </w:rPr>
        <w:t xml:space="preserve"> </w:t>
      </w:r>
      <w:r w:rsidR="009B0DBB" w:rsidRPr="0061091F">
        <w:rPr>
          <w:color w:val="000000"/>
          <w:sz w:val="20"/>
          <w:szCs w:val="20"/>
        </w:rPr>
        <w:t xml:space="preserve">during observation interval </w:t>
      </w:r>
      <m:oMath>
        <m:r>
          <w:rPr>
            <w:rFonts w:ascii="Cambria Math" w:hAnsi="Cambria Math"/>
            <w:color w:val="000000"/>
            <w:sz w:val="20"/>
            <w:szCs w:val="20"/>
          </w:rPr>
          <m:t>t</m:t>
        </m:r>
      </m:oMath>
      <w:r w:rsidR="009B0DBB" w:rsidRPr="0061091F">
        <w:rPr>
          <w:color w:val="000000"/>
          <w:sz w:val="20"/>
          <w:szCs w:val="20"/>
        </w:rPr>
        <w:t xml:space="preserve"> </w:t>
      </w:r>
    </w:p>
    <w:p w14:paraId="79276145" w14:textId="3D441903" w:rsidR="009B0DBB" w:rsidRPr="008A1D2C" w:rsidRDefault="0003751C" w:rsidP="00415F2C">
      <w:pPr>
        <w:pStyle w:val="NormalWeb"/>
        <w:spacing w:before="220" w:beforeAutospacing="0" w:after="200" w:afterAutospacing="0" w:line="160" w:lineRule="exact"/>
        <w:ind w:left="720"/>
        <w:rPr>
          <w:sz w:val="20"/>
          <w:szCs w:val="20"/>
        </w:rPr>
      </w:pPr>
      <m:oMath>
        <m:acc>
          <m:accPr>
            <m:chr m:val="̅"/>
            <m:ctrlPr>
              <w:rPr>
                <w:rFonts w:ascii="Cambria Math" w:hAnsi="Cambria Math"/>
                <w:i/>
                <w:color w:val="000000"/>
                <w:sz w:val="20"/>
                <w:szCs w:val="20"/>
              </w:rPr>
            </m:ctrlPr>
          </m:accPr>
          <m:e>
            <m:r>
              <w:rPr>
                <w:rFonts w:ascii="Cambria Math" w:hAnsi="Cambria Math"/>
                <w:color w:val="000000"/>
                <w:sz w:val="20"/>
                <w:szCs w:val="20"/>
              </w:rPr>
              <m:t>d</m:t>
            </m:r>
          </m:e>
        </m:acc>
        <m:r>
          <w:rPr>
            <w:rFonts w:ascii="Cambria Math" w:hAnsi="Cambria Math"/>
            <w:color w:val="000000"/>
            <w:sz w:val="20"/>
            <w:szCs w:val="20"/>
          </w:rPr>
          <m:t>(w)</m:t>
        </m:r>
      </m:oMath>
      <w:r w:rsidR="00610209" w:rsidRPr="0061091F">
        <w:rPr>
          <w:color w:val="000000"/>
          <w:sz w:val="20"/>
          <w:szCs w:val="20"/>
        </w:rPr>
        <w:t xml:space="preserve">: </w:t>
      </w:r>
      <w:r w:rsidR="009B0DBB" w:rsidRPr="0061091F">
        <w:rPr>
          <w:color w:val="000000"/>
          <w:sz w:val="20"/>
          <w:szCs w:val="20"/>
        </w:rPr>
        <w:t xml:space="preserve">target demand, which is the total traffic demand for OD pair </w:t>
      </w:r>
      <m:oMath>
        <m:r>
          <w:rPr>
            <w:rFonts w:ascii="Cambria Math" w:hAnsi="Cambria Math"/>
            <w:color w:val="000000"/>
            <w:sz w:val="20"/>
            <w:szCs w:val="20"/>
          </w:rPr>
          <m:t>w</m:t>
        </m:r>
      </m:oMath>
      <w:r w:rsidR="009B0DBB" w:rsidRPr="0061091F">
        <w:rPr>
          <w:color w:val="000000"/>
          <w:sz w:val="20"/>
          <w:szCs w:val="20"/>
        </w:rPr>
        <w:t xml:space="preserve"> over a planning horizon</w:t>
      </w:r>
    </w:p>
    <w:p w14:paraId="7A90F1FC" w14:textId="2596EF10" w:rsidR="009B0DBB" w:rsidRPr="0061091F" w:rsidRDefault="009B0DBB" w:rsidP="0061091F">
      <w:pPr>
        <w:pStyle w:val="NormalWeb"/>
        <w:spacing w:before="220" w:beforeAutospacing="0" w:after="200" w:afterAutospacing="0" w:line="276" w:lineRule="auto"/>
        <w:rPr>
          <w:sz w:val="20"/>
          <w:szCs w:val="20"/>
        </w:rPr>
      </w:pPr>
      <w:r w:rsidRPr="0061091F">
        <w:rPr>
          <w:b/>
          <w:bCs/>
          <w:color w:val="000000"/>
          <w:sz w:val="20"/>
          <w:szCs w:val="20"/>
        </w:rPr>
        <w:t>Estimation variables</w:t>
      </w:r>
    </w:p>
    <w:p w14:paraId="664A0AF4" w14:textId="0E0EAE4E" w:rsidR="00610209" w:rsidRPr="0061091F" w:rsidRDefault="00610209" w:rsidP="00415F2C">
      <w:pPr>
        <w:spacing w:before="220" w:after="200" w:line="160" w:lineRule="exact"/>
        <w:ind w:left="720"/>
        <w:rPr>
          <w:rFonts w:ascii="Times New Roman" w:eastAsia="Times New Roman" w:hAnsi="Times New Roman" w:cs="Times New Roman"/>
          <w:sz w:val="20"/>
        </w:rPr>
      </w:pPr>
      <m:oMath>
        <m:r>
          <w:rPr>
            <w:rFonts w:ascii="Cambria Math" w:hAnsi="Cambria Math" w:cs="Times New Roman"/>
            <w:sz w:val="20"/>
          </w:rPr>
          <m:t>r</m:t>
        </m:r>
        <m:d>
          <m:dPr>
            <m:ctrlPr>
              <w:rPr>
                <w:rFonts w:ascii="Cambria Math" w:eastAsia="Times New Roman" w:hAnsi="Cambria Math" w:cs="Times New Roman"/>
                <w:sz w:val="20"/>
              </w:rPr>
            </m:ctrlPr>
          </m:dPr>
          <m:e>
            <m:r>
              <w:rPr>
                <w:rFonts w:ascii="Cambria Math" w:eastAsia="Times New Roman" w:hAnsi="Cambria Math" w:cs="Times New Roman"/>
                <w:sz w:val="20"/>
              </w:rPr>
              <m:t>w</m:t>
            </m:r>
            <m:r>
              <m:rPr>
                <m:sty m:val="p"/>
              </m:rPr>
              <w:rPr>
                <w:rFonts w:ascii="Cambria Math" w:eastAsia="Times New Roman" w:hAnsi="Cambria Math" w:cs="Times New Roman"/>
                <w:sz w:val="20"/>
              </w:rPr>
              <m:t>,</m:t>
            </m:r>
            <m:r>
              <w:rPr>
                <w:rFonts w:ascii="Cambria Math" w:eastAsia="Times New Roman" w:hAnsi="Cambria Math" w:cs="Times New Roman"/>
                <w:sz w:val="20"/>
              </w:rPr>
              <m:t>τ</m:t>
            </m:r>
            <m:r>
              <m:rPr>
                <m:sty m:val="p"/>
              </m:rPr>
              <w:rPr>
                <w:rFonts w:ascii="Cambria Math" w:eastAsia="Times New Roman" w:hAnsi="Cambria Math" w:cs="Times New Roman"/>
                <w:sz w:val="20"/>
              </w:rPr>
              <m:t>,</m:t>
            </m:r>
            <m:r>
              <w:rPr>
                <w:rFonts w:ascii="Cambria Math" w:eastAsia="Times New Roman" w:hAnsi="Cambria Math" w:cs="Times New Roman"/>
                <w:sz w:val="20"/>
              </w:rPr>
              <m:t>p</m:t>
            </m:r>
          </m:e>
        </m:d>
      </m:oMath>
      <w:r w:rsidRPr="0061091F">
        <w:rPr>
          <w:rFonts w:ascii="Times New Roman" w:eastAsia="Times New Roman" w:hAnsi="Times New Roman" w:cs="Times New Roman"/>
          <w:sz w:val="20"/>
        </w:rPr>
        <w:t>: estimated path flow</w:t>
      </w:r>
      <w:r w:rsidR="00D22797" w:rsidRPr="0061091F">
        <w:rPr>
          <w:rFonts w:ascii="Times New Roman" w:eastAsia="Times New Roman" w:hAnsi="Times New Roman" w:cs="Times New Roman"/>
          <w:sz w:val="20"/>
        </w:rPr>
        <w:t xml:space="preserve"> on path </w:t>
      </w:r>
      <m:oMath>
        <m:r>
          <w:rPr>
            <w:rFonts w:ascii="Cambria Math" w:eastAsia="Times New Roman" w:hAnsi="Cambria Math" w:cs="Times New Roman"/>
            <w:sz w:val="20"/>
          </w:rPr>
          <m:t>p</m:t>
        </m:r>
      </m:oMath>
      <w:r w:rsidR="00D22797" w:rsidRPr="0061091F">
        <w:rPr>
          <w:rFonts w:ascii="Times New Roman" w:eastAsia="Times New Roman" w:hAnsi="Times New Roman" w:cs="Times New Roman"/>
          <w:sz w:val="20"/>
        </w:rPr>
        <w:t xml:space="preserve"> of OD pair </w:t>
      </w:r>
      <m:oMath>
        <m:r>
          <w:rPr>
            <w:rFonts w:ascii="Cambria Math" w:eastAsia="Times New Roman" w:hAnsi="Cambria Math" w:cs="Times New Roman"/>
            <w:sz w:val="20"/>
          </w:rPr>
          <m:t>w</m:t>
        </m:r>
      </m:oMath>
      <w:r w:rsidR="00D22797" w:rsidRPr="0061091F">
        <w:rPr>
          <w:rFonts w:ascii="Times New Roman" w:eastAsia="Times New Roman" w:hAnsi="Times New Roman" w:cs="Times New Roman"/>
          <w:sz w:val="20"/>
        </w:rPr>
        <w:t xml:space="preserve"> and departure time interval </w:t>
      </w:r>
      <m:oMath>
        <m:r>
          <w:rPr>
            <w:rFonts w:ascii="Cambria Math" w:eastAsia="Times New Roman" w:hAnsi="Cambria Math" w:cs="Times New Roman"/>
            <w:sz w:val="20"/>
          </w:rPr>
          <m:t>τ</m:t>
        </m:r>
      </m:oMath>
    </w:p>
    <w:p w14:paraId="11FEE8FC" w14:textId="33264457" w:rsidR="00D22797" w:rsidRPr="0061091F" w:rsidRDefault="00D22797" w:rsidP="00415F2C">
      <w:pPr>
        <w:spacing w:before="220" w:after="200" w:line="160" w:lineRule="exact"/>
        <w:ind w:left="720"/>
        <w:rPr>
          <w:rFonts w:ascii="Times New Roman" w:eastAsia="Times New Roman" w:hAnsi="Times New Roman" w:cs="Times New Roman"/>
          <w:sz w:val="20"/>
        </w:rPr>
      </w:pPr>
      <m:oMath>
        <m:r>
          <w:rPr>
            <w:rFonts w:ascii="Cambria Math" w:hAnsi="Cambria Math" w:cs="Times New Roman"/>
            <w:sz w:val="20"/>
          </w:rPr>
          <m:t>c</m:t>
        </m:r>
        <m:d>
          <m:dPr>
            <m:ctrlPr>
              <w:rPr>
                <w:rFonts w:ascii="Cambria Math" w:eastAsia="Times New Roman" w:hAnsi="Cambria Math" w:cs="Times New Roman"/>
                <w:sz w:val="20"/>
              </w:rPr>
            </m:ctrlPr>
          </m:dPr>
          <m:e>
            <m:r>
              <w:rPr>
                <w:rFonts w:ascii="Cambria Math" w:eastAsia="Times New Roman" w:hAnsi="Cambria Math" w:cs="Times New Roman"/>
                <w:sz w:val="20"/>
              </w:rPr>
              <m:t>w</m:t>
            </m:r>
            <m:r>
              <m:rPr>
                <m:sty m:val="p"/>
              </m:rPr>
              <w:rPr>
                <w:rFonts w:ascii="Cambria Math" w:eastAsia="Times New Roman" w:hAnsi="Cambria Math" w:cs="Times New Roman"/>
                <w:sz w:val="20"/>
              </w:rPr>
              <m:t>,</m:t>
            </m:r>
            <m:r>
              <w:rPr>
                <w:rFonts w:ascii="Cambria Math" w:eastAsia="Times New Roman" w:hAnsi="Cambria Math" w:cs="Times New Roman"/>
                <w:sz w:val="20"/>
              </w:rPr>
              <m:t>τ</m:t>
            </m:r>
            <m:r>
              <m:rPr>
                <m:sty m:val="p"/>
              </m:rPr>
              <w:rPr>
                <w:rFonts w:ascii="Cambria Math" w:eastAsia="Times New Roman" w:hAnsi="Cambria Math" w:cs="Times New Roman"/>
                <w:sz w:val="20"/>
              </w:rPr>
              <m:t>,</m:t>
            </m:r>
            <m:r>
              <w:rPr>
                <w:rFonts w:ascii="Cambria Math" w:eastAsia="Times New Roman" w:hAnsi="Cambria Math" w:cs="Times New Roman"/>
                <w:sz w:val="20"/>
              </w:rPr>
              <m:t>p</m:t>
            </m:r>
          </m:e>
        </m:d>
      </m:oMath>
      <w:r w:rsidRPr="0061091F">
        <w:rPr>
          <w:rFonts w:ascii="Times New Roman" w:eastAsia="Times New Roman" w:hAnsi="Times New Roman" w:cs="Times New Roman"/>
          <w:sz w:val="20"/>
        </w:rPr>
        <w:t xml:space="preserve">: estimated path travel time on path </w:t>
      </w:r>
      <m:oMath>
        <m:r>
          <w:rPr>
            <w:rFonts w:ascii="Cambria Math" w:eastAsia="Times New Roman" w:hAnsi="Cambria Math" w:cs="Times New Roman"/>
            <w:sz w:val="20"/>
          </w:rPr>
          <m:t>p</m:t>
        </m:r>
      </m:oMath>
      <w:r w:rsidRPr="0061091F">
        <w:rPr>
          <w:rFonts w:ascii="Times New Roman" w:eastAsia="Times New Roman" w:hAnsi="Times New Roman" w:cs="Times New Roman"/>
          <w:sz w:val="20"/>
        </w:rPr>
        <w:t xml:space="preserve"> of OD pair </w:t>
      </w:r>
      <m:oMath>
        <m:r>
          <w:rPr>
            <w:rFonts w:ascii="Cambria Math" w:eastAsia="Times New Roman" w:hAnsi="Cambria Math" w:cs="Times New Roman"/>
            <w:sz w:val="20"/>
          </w:rPr>
          <m:t>w</m:t>
        </m:r>
      </m:oMath>
      <w:r w:rsidRPr="0061091F">
        <w:rPr>
          <w:rFonts w:ascii="Times New Roman" w:eastAsia="Times New Roman" w:hAnsi="Times New Roman" w:cs="Times New Roman"/>
          <w:sz w:val="20"/>
        </w:rPr>
        <w:t xml:space="preserve"> and departure time interval </w:t>
      </w:r>
      <m:oMath>
        <m:r>
          <w:rPr>
            <w:rFonts w:ascii="Cambria Math" w:eastAsia="Times New Roman" w:hAnsi="Cambria Math" w:cs="Times New Roman"/>
            <w:sz w:val="20"/>
          </w:rPr>
          <m:t>τ</m:t>
        </m:r>
      </m:oMath>
    </w:p>
    <w:p w14:paraId="719ED4C3" w14:textId="76E82E61" w:rsidR="00D22797" w:rsidRPr="0061091F" w:rsidRDefault="00D22797" w:rsidP="00415F2C">
      <w:pPr>
        <w:spacing w:before="220" w:after="200" w:line="160" w:lineRule="exact"/>
        <w:ind w:left="720"/>
        <w:rPr>
          <w:rFonts w:ascii="Times New Roman" w:eastAsia="Times New Roman" w:hAnsi="Times New Roman" w:cs="Times New Roman"/>
          <w:sz w:val="20"/>
        </w:rPr>
      </w:pPr>
      <m:oMath>
        <m:r>
          <w:rPr>
            <w:rFonts w:ascii="Cambria Math" w:hAnsi="Cambria Math" w:cs="Times New Roman"/>
            <w:sz w:val="20"/>
          </w:rPr>
          <m:t>π</m:t>
        </m:r>
        <m:d>
          <m:dPr>
            <m:ctrlPr>
              <w:rPr>
                <w:rFonts w:ascii="Cambria Math" w:eastAsia="Times New Roman" w:hAnsi="Cambria Math" w:cs="Times New Roman"/>
                <w:sz w:val="20"/>
              </w:rPr>
            </m:ctrlPr>
          </m:dPr>
          <m:e>
            <m:r>
              <w:rPr>
                <w:rFonts w:ascii="Cambria Math" w:eastAsia="Times New Roman" w:hAnsi="Cambria Math" w:cs="Times New Roman"/>
                <w:sz w:val="20"/>
              </w:rPr>
              <m:t>w</m:t>
            </m:r>
            <m:r>
              <m:rPr>
                <m:sty m:val="p"/>
              </m:rPr>
              <w:rPr>
                <w:rFonts w:ascii="Cambria Math" w:eastAsia="Times New Roman" w:hAnsi="Cambria Math" w:cs="Times New Roman"/>
                <w:sz w:val="20"/>
              </w:rPr>
              <m:t>,</m:t>
            </m:r>
            <m:r>
              <w:rPr>
                <w:rFonts w:ascii="Cambria Math" w:eastAsia="Times New Roman" w:hAnsi="Cambria Math" w:cs="Times New Roman"/>
                <w:sz w:val="20"/>
              </w:rPr>
              <m:t>τ</m:t>
            </m:r>
          </m:e>
        </m:d>
      </m:oMath>
      <w:r w:rsidRPr="0061091F">
        <w:rPr>
          <w:rFonts w:ascii="Times New Roman" w:eastAsia="Times New Roman" w:hAnsi="Times New Roman" w:cs="Times New Roman"/>
          <w:sz w:val="20"/>
        </w:rPr>
        <w:t xml:space="preserve">: estimated least path travel time of OD pair </w:t>
      </w:r>
      <m:oMath>
        <m:r>
          <w:rPr>
            <w:rFonts w:ascii="Cambria Math" w:eastAsia="Times New Roman" w:hAnsi="Cambria Math" w:cs="Times New Roman"/>
            <w:sz w:val="20"/>
          </w:rPr>
          <m:t>w</m:t>
        </m:r>
      </m:oMath>
      <w:r w:rsidRPr="0061091F">
        <w:rPr>
          <w:rFonts w:ascii="Times New Roman" w:eastAsia="Times New Roman" w:hAnsi="Times New Roman" w:cs="Times New Roman"/>
          <w:sz w:val="20"/>
        </w:rPr>
        <w:t xml:space="preserve"> and departure time interval </w:t>
      </w:r>
      <m:oMath>
        <m:r>
          <w:rPr>
            <w:rFonts w:ascii="Cambria Math" w:eastAsia="Times New Roman" w:hAnsi="Cambria Math" w:cs="Times New Roman"/>
            <w:sz w:val="20"/>
          </w:rPr>
          <m:t>τ</m:t>
        </m:r>
      </m:oMath>
    </w:p>
    <w:p w14:paraId="5446C8FC" w14:textId="77777777" w:rsidR="0061635C" w:rsidRPr="0061091F" w:rsidRDefault="00D22797" w:rsidP="00415F2C">
      <w:pPr>
        <w:pStyle w:val="NormalWeb"/>
        <w:spacing w:before="220" w:beforeAutospacing="0" w:after="200" w:afterAutospacing="0" w:line="160" w:lineRule="exact"/>
        <w:ind w:left="720"/>
        <w:rPr>
          <w:sz w:val="20"/>
          <w:szCs w:val="20"/>
        </w:rPr>
      </w:pPr>
      <m:oMath>
        <m:r>
          <w:rPr>
            <w:rFonts w:ascii="Cambria Math" w:hAnsi="Cambria Math"/>
            <w:color w:val="000000"/>
            <w:sz w:val="20"/>
            <w:szCs w:val="20"/>
          </w:rPr>
          <m:t>q(l,t)</m:t>
        </m:r>
      </m:oMath>
      <w:r w:rsidRPr="0061091F">
        <w:rPr>
          <w:color w:val="000000"/>
          <w:sz w:val="20"/>
          <w:szCs w:val="20"/>
        </w:rPr>
        <w:t xml:space="preserve">: </w:t>
      </w:r>
      <w:r w:rsidRPr="0061091F">
        <w:rPr>
          <w:sz w:val="20"/>
          <w:szCs w:val="20"/>
        </w:rPr>
        <w:t xml:space="preserve">estimated </w:t>
      </w:r>
      <w:r w:rsidRPr="0061091F">
        <w:rPr>
          <w:color w:val="000000"/>
          <w:sz w:val="20"/>
          <w:szCs w:val="20"/>
        </w:rPr>
        <w:t xml:space="preserve">number of vehicles passing through an upstream detector on link </w:t>
      </w:r>
      <m:oMath>
        <m:r>
          <w:rPr>
            <w:rFonts w:ascii="Cambria Math" w:hAnsi="Cambria Math"/>
            <w:color w:val="000000"/>
            <w:sz w:val="20"/>
            <w:szCs w:val="20"/>
          </w:rPr>
          <m:t>l</m:t>
        </m:r>
      </m:oMath>
      <w:r w:rsidRPr="0061091F">
        <w:rPr>
          <w:i/>
          <w:iCs/>
          <w:color w:val="000000"/>
          <w:sz w:val="20"/>
          <w:szCs w:val="20"/>
        </w:rPr>
        <w:t xml:space="preserve"> </w:t>
      </w:r>
      <w:r w:rsidRPr="0061091F">
        <w:rPr>
          <w:color w:val="000000"/>
          <w:sz w:val="20"/>
          <w:szCs w:val="20"/>
        </w:rPr>
        <w:t xml:space="preserve">during observation interval </w:t>
      </w:r>
      <m:oMath>
        <m:r>
          <w:rPr>
            <w:rFonts w:ascii="Cambria Math" w:hAnsi="Cambria Math"/>
            <w:color w:val="000000"/>
            <w:sz w:val="20"/>
            <w:szCs w:val="20"/>
          </w:rPr>
          <m:t xml:space="preserve">t </m:t>
        </m:r>
      </m:oMath>
    </w:p>
    <w:p w14:paraId="03632B5C" w14:textId="3A993BCC" w:rsidR="00D22797" w:rsidRPr="0061091F" w:rsidRDefault="00D22797" w:rsidP="00415F2C">
      <w:pPr>
        <w:pStyle w:val="NormalWeb"/>
        <w:spacing w:before="220" w:beforeAutospacing="0" w:after="200" w:afterAutospacing="0" w:line="160" w:lineRule="exact"/>
        <w:ind w:left="720"/>
        <w:rPr>
          <w:sz w:val="20"/>
          <w:szCs w:val="20"/>
        </w:rPr>
      </w:pPr>
      <m:oMath>
        <m:r>
          <w:rPr>
            <w:rFonts w:ascii="Cambria Math" w:hAnsi="Cambria Math"/>
            <w:color w:val="000000"/>
            <w:sz w:val="20"/>
            <w:szCs w:val="20"/>
          </w:rPr>
          <m:t>k(l,t)</m:t>
        </m:r>
      </m:oMath>
      <w:r w:rsidRPr="0061091F">
        <w:rPr>
          <w:color w:val="000000"/>
          <w:sz w:val="20"/>
          <w:szCs w:val="20"/>
        </w:rPr>
        <w:t xml:space="preserve">: </w:t>
      </w:r>
      <w:r w:rsidRPr="0061091F">
        <w:rPr>
          <w:sz w:val="20"/>
          <w:szCs w:val="20"/>
        </w:rPr>
        <w:t xml:space="preserve">estimated </w:t>
      </w:r>
      <w:r w:rsidRPr="0061091F">
        <w:rPr>
          <w:color w:val="000000"/>
          <w:sz w:val="20"/>
          <w:szCs w:val="20"/>
        </w:rPr>
        <w:t xml:space="preserve">density on link </w:t>
      </w:r>
      <m:oMath>
        <m:r>
          <w:rPr>
            <w:rFonts w:ascii="Cambria Math" w:hAnsi="Cambria Math"/>
            <w:color w:val="000000"/>
            <w:sz w:val="20"/>
            <w:szCs w:val="20"/>
          </w:rPr>
          <m:t>l</m:t>
        </m:r>
      </m:oMath>
      <w:r w:rsidRPr="0061091F">
        <w:rPr>
          <w:i/>
          <w:iCs/>
          <w:color w:val="000000"/>
          <w:sz w:val="20"/>
          <w:szCs w:val="20"/>
        </w:rPr>
        <w:t xml:space="preserve"> </w:t>
      </w:r>
      <w:r w:rsidRPr="0061091F">
        <w:rPr>
          <w:color w:val="000000"/>
          <w:sz w:val="20"/>
          <w:szCs w:val="20"/>
        </w:rPr>
        <w:t xml:space="preserve">during observation interval </w:t>
      </w:r>
      <m:oMath>
        <m:r>
          <w:rPr>
            <w:rFonts w:ascii="Cambria Math" w:hAnsi="Cambria Math"/>
            <w:color w:val="000000"/>
            <w:sz w:val="20"/>
            <w:szCs w:val="20"/>
          </w:rPr>
          <m:t xml:space="preserve">t </m:t>
        </m:r>
      </m:oMath>
    </w:p>
    <w:p w14:paraId="0F38CAAD" w14:textId="6741F747" w:rsidR="009B0DBB" w:rsidRPr="0061091F" w:rsidRDefault="00D22797" w:rsidP="00415F2C">
      <w:pPr>
        <w:pStyle w:val="NormalWeb"/>
        <w:spacing w:before="220" w:beforeAutospacing="0" w:after="200" w:afterAutospacing="0" w:line="160" w:lineRule="exact"/>
        <w:ind w:left="720"/>
        <w:rPr>
          <w:sz w:val="20"/>
          <w:szCs w:val="20"/>
        </w:rPr>
      </w:pPr>
      <m:oMath>
        <m:r>
          <w:rPr>
            <w:rFonts w:ascii="Cambria Math" w:hAnsi="Cambria Math"/>
            <w:color w:val="000000"/>
            <w:sz w:val="20"/>
            <w:szCs w:val="20"/>
          </w:rPr>
          <m:t>d(w,τ)</m:t>
        </m:r>
      </m:oMath>
      <w:r w:rsidRPr="0061091F">
        <w:rPr>
          <w:color w:val="000000"/>
          <w:sz w:val="20"/>
          <w:szCs w:val="20"/>
        </w:rPr>
        <w:t xml:space="preserve">: </w:t>
      </w:r>
      <w:r w:rsidRPr="0061091F">
        <w:rPr>
          <w:sz w:val="20"/>
          <w:szCs w:val="20"/>
        </w:rPr>
        <w:t xml:space="preserve">estimated </w:t>
      </w:r>
      <w:r w:rsidRPr="0061091F">
        <w:rPr>
          <w:color w:val="000000"/>
          <w:sz w:val="20"/>
          <w:szCs w:val="20"/>
        </w:rPr>
        <w:t xml:space="preserve">demand of OD pair </w:t>
      </w:r>
      <m:oMath>
        <m:r>
          <w:rPr>
            <w:rFonts w:ascii="Cambria Math" w:hAnsi="Cambria Math"/>
            <w:color w:val="000000"/>
            <w:sz w:val="20"/>
            <w:szCs w:val="20"/>
          </w:rPr>
          <m:t>w</m:t>
        </m:r>
      </m:oMath>
      <w:r w:rsidRPr="0061091F">
        <w:rPr>
          <w:color w:val="000000"/>
          <w:sz w:val="20"/>
          <w:szCs w:val="20"/>
        </w:rPr>
        <w:t xml:space="preserve"> and departure time interval </w:t>
      </w:r>
      <m:oMath>
        <m:r>
          <w:rPr>
            <w:rFonts w:ascii="Cambria Math" w:hAnsi="Cambria Math"/>
            <w:color w:val="000000"/>
            <w:sz w:val="20"/>
            <w:szCs w:val="20"/>
          </w:rPr>
          <m:t>τ</m:t>
        </m:r>
      </m:oMath>
    </w:p>
    <w:p w14:paraId="10C4113D" w14:textId="77777777" w:rsidR="009B0DBB" w:rsidRPr="0061635C" w:rsidRDefault="009B0DBB" w:rsidP="0061091F">
      <w:pPr>
        <w:pStyle w:val="NormalWeb"/>
        <w:spacing w:before="220" w:beforeAutospacing="0" w:after="200" w:afterAutospacing="0" w:line="276" w:lineRule="auto"/>
        <w:jc w:val="both"/>
        <w:rPr>
          <w:sz w:val="20"/>
          <w:szCs w:val="20"/>
        </w:rPr>
      </w:pPr>
      <w:r w:rsidRPr="0061635C">
        <w:rPr>
          <w:b/>
          <w:bCs/>
          <w:color w:val="000000"/>
          <w:sz w:val="20"/>
          <w:szCs w:val="20"/>
        </w:rPr>
        <w:t>Solution algorithm</w:t>
      </w:r>
    </w:p>
    <w:p w14:paraId="4CD60216" w14:textId="77777777" w:rsidR="009B0DBB" w:rsidRPr="0061635C" w:rsidRDefault="009B0DBB" w:rsidP="0061091F">
      <w:pPr>
        <w:pStyle w:val="NormalWeb"/>
        <w:spacing w:before="220" w:beforeAutospacing="0" w:after="200" w:afterAutospacing="0" w:line="276" w:lineRule="auto"/>
        <w:ind w:firstLine="480"/>
        <w:jc w:val="both"/>
        <w:rPr>
          <w:sz w:val="20"/>
          <w:szCs w:val="20"/>
        </w:rPr>
      </w:pPr>
      <w:r w:rsidRPr="0061635C">
        <w:rPr>
          <w:color w:val="000000"/>
          <w:sz w:val="20"/>
          <w:szCs w:val="20"/>
        </w:rPr>
        <w:t>This section describes the Lagrangian relaxation-based heuristic for solving the single-level time-dependent path flow estimation model. We propose the following heuristic solution method to efficiently obtain good solutions for problem instances on road networks of practical sizes. The heuristic integrates Lagrangian relaxation and column generation methods to solve the time-dependent path flow estimation model, P1. The gap function constraint Eq.(3) is relaxed to the objective function Eq.(1) with a non-negative Lagrange multiplier l. The resulting Lagrangian subproblem is given as follows.</w:t>
      </w:r>
    </w:p>
    <w:p w14:paraId="491AF749" w14:textId="2A5E0D09" w:rsidR="009B0DBB" w:rsidRPr="0061635C" w:rsidRDefault="0003751C" w:rsidP="0061091F">
      <w:pPr>
        <w:pStyle w:val="NormalWeb"/>
        <w:spacing w:before="220" w:beforeAutospacing="0" w:after="200" w:afterAutospacing="0" w:line="276" w:lineRule="auto"/>
        <w:rPr>
          <w:color w:val="000000"/>
          <w:sz w:val="20"/>
          <w:szCs w:val="20"/>
        </w:rPr>
      </w:pPr>
      <m:oMath>
        <m:sSub>
          <m:sSubPr>
            <m:ctrlPr>
              <w:rPr>
                <w:rFonts w:ascii="Cambria Math" w:hAnsi="Cambria Math"/>
                <w:i/>
                <w:color w:val="000000"/>
                <w:sz w:val="20"/>
                <w:szCs w:val="20"/>
              </w:rPr>
            </m:ctrlPr>
          </m:sSubPr>
          <m:e>
            <m:r>
              <w:rPr>
                <w:rFonts w:ascii="Cambria Math" w:hAnsi="Cambria Math"/>
                <w:color w:val="000000"/>
                <w:sz w:val="20"/>
                <w:szCs w:val="20"/>
              </w:rPr>
              <m:t>P</m:t>
            </m:r>
          </m:e>
          <m:sub>
            <m:r>
              <w:rPr>
                <w:rFonts w:ascii="Cambria Math" w:hAnsi="Cambria Math"/>
                <w:color w:val="000000"/>
                <w:sz w:val="20"/>
                <w:szCs w:val="20"/>
              </w:rPr>
              <m:t>2</m:t>
            </m:r>
          </m:sub>
        </m:sSub>
      </m:oMath>
      <w:r w:rsidR="009B0DBB" w:rsidRPr="0061635C">
        <w:rPr>
          <w:color w:val="000000"/>
          <w:sz w:val="20"/>
          <w:szCs w:val="20"/>
        </w:rPr>
        <w:t>:</w:t>
      </w:r>
      <w:r w:rsidR="00301985" w:rsidRPr="0061635C">
        <w:rPr>
          <w:color w:val="000000"/>
          <w:sz w:val="20"/>
          <w:szCs w:val="20"/>
        </w:rPr>
        <w:t xml:space="preserve"> </w:t>
      </w:r>
      <m:oMath>
        <m:r>
          <w:rPr>
            <w:rFonts w:ascii="Cambria Math" w:hAnsi="Cambria Math"/>
            <w:color w:val="000000"/>
            <w:sz w:val="20"/>
            <w:szCs w:val="20"/>
          </w:rPr>
          <m:t>Mi</m:t>
        </m:r>
        <m:sSub>
          <m:sSubPr>
            <m:ctrlPr>
              <w:rPr>
                <w:rFonts w:ascii="Cambria Math" w:hAnsi="Cambria Math"/>
                <w:i/>
                <w:color w:val="000000"/>
                <w:sz w:val="20"/>
                <w:szCs w:val="20"/>
              </w:rPr>
            </m:ctrlPr>
          </m:sSubPr>
          <m:e>
            <m:r>
              <w:rPr>
                <w:rFonts w:ascii="Cambria Math" w:hAnsi="Cambria Math"/>
                <w:color w:val="000000"/>
                <w:sz w:val="20"/>
                <w:szCs w:val="20"/>
              </w:rPr>
              <m:t>n</m:t>
            </m:r>
          </m:e>
          <m:sub>
            <m:r>
              <w:rPr>
                <w:rFonts w:ascii="Cambria Math" w:hAnsi="Cambria Math"/>
                <w:color w:val="000000"/>
                <w:sz w:val="20"/>
                <w:szCs w:val="20"/>
              </w:rPr>
              <m:t>r,π</m:t>
            </m:r>
          </m:sub>
        </m:sSub>
        <m:r>
          <w:rPr>
            <w:rFonts w:ascii="Cambria Math" w:hAnsi="Cambria Math"/>
            <w:color w:val="000000"/>
            <w:sz w:val="20"/>
            <w:szCs w:val="20"/>
          </w:rPr>
          <m:t>L</m:t>
        </m:r>
        <m:d>
          <m:dPr>
            <m:ctrlPr>
              <w:rPr>
                <w:rFonts w:ascii="Cambria Math" w:hAnsi="Cambria Math"/>
                <w:i/>
                <w:color w:val="000000"/>
                <w:sz w:val="20"/>
                <w:szCs w:val="20"/>
              </w:rPr>
            </m:ctrlPr>
          </m:dPr>
          <m:e>
            <m:r>
              <w:rPr>
                <w:rFonts w:ascii="Cambria Math" w:hAnsi="Cambria Math"/>
                <w:color w:val="000000"/>
                <w:sz w:val="20"/>
                <w:szCs w:val="20"/>
              </w:rPr>
              <m:t>r,π,λ</m:t>
            </m:r>
          </m:e>
        </m:d>
        <m:r>
          <w:rPr>
            <w:rFonts w:ascii="Cambria Math" w:hAnsi="Cambria Math"/>
            <w:color w:val="000000"/>
            <w:sz w:val="20"/>
            <w:szCs w:val="20"/>
          </w:rPr>
          <m:t>=Z+λ{g(r,π)}</m:t>
        </m:r>
      </m:oMath>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301985" w:rsidRPr="0061635C">
        <w:rPr>
          <w:color w:val="000000"/>
          <w:sz w:val="20"/>
          <w:szCs w:val="20"/>
        </w:rPr>
        <w:tab/>
      </w:r>
      <w:r w:rsidR="0061091F">
        <w:rPr>
          <w:color w:val="000000"/>
          <w:sz w:val="20"/>
          <w:szCs w:val="20"/>
        </w:rPr>
        <w:tab/>
      </w:r>
      <w:r w:rsidR="00301985" w:rsidRPr="0061635C">
        <w:rPr>
          <w:color w:val="000000"/>
          <w:sz w:val="20"/>
          <w:szCs w:val="20"/>
        </w:rPr>
        <w:t>(7)</w:t>
      </w:r>
    </w:p>
    <w:p w14:paraId="2A8D7793" w14:textId="77777777" w:rsidR="009B0DBB" w:rsidRPr="0061635C" w:rsidRDefault="009B0DBB" w:rsidP="0061091F">
      <w:pPr>
        <w:pStyle w:val="NormalWeb"/>
        <w:spacing w:before="220" w:beforeAutospacing="0" w:after="200" w:afterAutospacing="0" w:line="276" w:lineRule="auto"/>
        <w:rPr>
          <w:sz w:val="20"/>
          <w:szCs w:val="20"/>
        </w:rPr>
      </w:pPr>
      <w:r w:rsidRPr="0061635C">
        <w:rPr>
          <w:color w:val="000000"/>
          <w:sz w:val="20"/>
          <w:szCs w:val="20"/>
        </w:rPr>
        <w:t>Subject to constraints (2), (4), (5) and (6),</w:t>
      </w:r>
    </w:p>
    <w:p w14:paraId="103103E5" w14:textId="7CF0A53F" w:rsidR="009B0DBB" w:rsidRPr="0061635C" w:rsidRDefault="009B0DBB" w:rsidP="0061091F">
      <w:pPr>
        <w:pStyle w:val="NormalWeb"/>
        <w:spacing w:before="220" w:beforeAutospacing="0" w:after="200" w:afterAutospacing="0" w:line="276" w:lineRule="auto"/>
        <w:ind w:firstLine="480"/>
        <w:rPr>
          <w:sz w:val="20"/>
          <w:szCs w:val="20"/>
        </w:rPr>
      </w:pPr>
      <w:r w:rsidRPr="0061635C">
        <w:rPr>
          <w:color w:val="000000"/>
          <w:sz w:val="20"/>
          <w:szCs w:val="20"/>
        </w:rPr>
        <w:t xml:space="preserve">where </w:t>
      </w:r>
      <m:oMath>
        <m:r>
          <w:rPr>
            <w:rFonts w:ascii="Cambria Math" w:hAnsi="Cambria Math"/>
            <w:color w:val="000000"/>
            <w:sz w:val="20"/>
            <w:szCs w:val="20"/>
          </w:rPr>
          <m:t>r</m:t>
        </m:r>
      </m:oMath>
      <w:r w:rsidRPr="0061635C">
        <w:rPr>
          <w:color w:val="000000"/>
          <w:sz w:val="20"/>
          <w:szCs w:val="20"/>
        </w:rPr>
        <w:t xml:space="preserve"> and </w:t>
      </w:r>
      <m:oMath>
        <m:r>
          <w:rPr>
            <w:rFonts w:ascii="Cambria Math" w:hAnsi="Cambria Math"/>
            <w:color w:val="000000"/>
            <w:sz w:val="20"/>
            <w:szCs w:val="20"/>
          </w:rPr>
          <m:t>π</m:t>
        </m:r>
      </m:oMath>
      <w:r w:rsidR="00301985" w:rsidRPr="0061635C">
        <w:rPr>
          <w:color w:val="000000"/>
          <w:sz w:val="20"/>
          <w:szCs w:val="20"/>
        </w:rPr>
        <w:t xml:space="preserve"> </w:t>
      </w:r>
      <w:r w:rsidRPr="0061635C">
        <w:rPr>
          <w:color w:val="000000"/>
          <w:sz w:val="20"/>
          <w:szCs w:val="20"/>
        </w:rPr>
        <w:t xml:space="preserve">are the vectors of path flows and least path times respectively. For a given l, the solution to </w:t>
      </w:r>
      <m:oMath>
        <m:sSub>
          <m:sSubPr>
            <m:ctrlPr>
              <w:rPr>
                <w:rFonts w:ascii="Cambria Math" w:hAnsi="Cambria Math"/>
                <w:i/>
                <w:color w:val="000000"/>
                <w:sz w:val="20"/>
                <w:szCs w:val="20"/>
              </w:rPr>
            </m:ctrlPr>
          </m:sSubPr>
          <m:e>
            <m:r>
              <w:rPr>
                <w:rFonts w:ascii="Cambria Math" w:hAnsi="Cambria Math"/>
                <w:color w:val="000000"/>
                <w:sz w:val="20"/>
                <w:szCs w:val="20"/>
              </w:rPr>
              <m:t>P</m:t>
            </m:r>
          </m:e>
          <m:sub>
            <m:r>
              <w:rPr>
                <w:rFonts w:ascii="Cambria Math" w:hAnsi="Cambria Math"/>
                <w:color w:val="000000"/>
                <w:sz w:val="20"/>
                <w:szCs w:val="20"/>
              </w:rPr>
              <m:t>2</m:t>
            </m:r>
          </m:sub>
        </m:sSub>
      </m:oMath>
      <w:r w:rsidRPr="0061635C">
        <w:rPr>
          <w:color w:val="000000"/>
          <w:sz w:val="20"/>
          <w:szCs w:val="20"/>
        </w:rPr>
        <w:t xml:space="preserve"> provides a lower bound to </w:t>
      </w:r>
      <m:oMath>
        <m:sSub>
          <m:sSubPr>
            <m:ctrlPr>
              <w:rPr>
                <w:rFonts w:ascii="Cambria Math" w:hAnsi="Cambria Math"/>
                <w:i/>
                <w:color w:val="000000"/>
                <w:sz w:val="20"/>
                <w:szCs w:val="20"/>
              </w:rPr>
            </m:ctrlPr>
          </m:sSubPr>
          <m:e>
            <m:r>
              <w:rPr>
                <w:rFonts w:ascii="Cambria Math" w:hAnsi="Cambria Math"/>
                <w:color w:val="000000"/>
                <w:sz w:val="20"/>
                <w:szCs w:val="20"/>
              </w:rPr>
              <m:t>P</m:t>
            </m:r>
          </m:e>
          <m:sub>
            <m:r>
              <w:rPr>
                <w:rFonts w:ascii="Cambria Math" w:hAnsi="Cambria Math"/>
                <w:color w:val="000000"/>
                <w:sz w:val="20"/>
                <w:szCs w:val="20"/>
              </w:rPr>
              <m:t>1</m:t>
            </m:r>
          </m:sub>
        </m:sSub>
      </m:oMath>
      <w:r w:rsidRPr="0061635C">
        <w:rPr>
          <w:color w:val="000000"/>
          <w:sz w:val="20"/>
          <w:szCs w:val="20"/>
        </w:rPr>
        <w:t>. The Lagrangian dual problem is given as follows.</w:t>
      </w:r>
    </w:p>
    <w:p w14:paraId="436F123A" w14:textId="782CF3FB" w:rsidR="009B0DBB" w:rsidRPr="0061635C" w:rsidRDefault="0003751C" w:rsidP="0061091F">
      <w:pPr>
        <w:pStyle w:val="NormalWeb"/>
        <w:spacing w:before="220" w:beforeAutospacing="0" w:after="200" w:afterAutospacing="0" w:line="276" w:lineRule="auto"/>
        <w:ind w:firstLine="480"/>
        <w:rPr>
          <w:rStyle w:val="apple-tab-span"/>
          <w:color w:val="000000"/>
          <w:sz w:val="20"/>
          <w:szCs w:val="20"/>
        </w:rPr>
      </w:pPr>
      <m:oMath>
        <m:sSub>
          <m:sSubPr>
            <m:ctrlPr>
              <w:rPr>
                <w:rFonts w:ascii="Cambria Math" w:hAnsi="Cambria Math"/>
                <w:i/>
                <w:color w:val="000000"/>
                <w:sz w:val="20"/>
                <w:szCs w:val="20"/>
              </w:rPr>
            </m:ctrlPr>
          </m:sSubPr>
          <m:e>
            <m:r>
              <w:rPr>
                <w:rFonts w:ascii="Cambria Math" w:hAnsi="Cambria Math"/>
                <w:color w:val="000000"/>
                <w:sz w:val="20"/>
                <w:szCs w:val="20"/>
              </w:rPr>
              <m:t>P</m:t>
            </m:r>
          </m:e>
          <m:sub>
            <m:r>
              <w:rPr>
                <w:rFonts w:ascii="Cambria Math" w:hAnsi="Cambria Math"/>
                <w:color w:val="000000"/>
                <w:sz w:val="20"/>
                <w:szCs w:val="20"/>
              </w:rPr>
              <m:t>3</m:t>
            </m:r>
          </m:sub>
        </m:sSub>
      </m:oMath>
      <w:r w:rsidR="009B0DBB" w:rsidRPr="0061635C">
        <w:rPr>
          <w:color w:val="000000"/>
          <w:sz w:val="20"/>
          <w:szCs w:val="20"/>
        </w:rPr>
        <w:t>:</w:t>
      </w:r>
      <w:r w:rsidR="00301985" w:rsidRPr="0061635C">
        <w:rPr>
          <w:color w:val="000000"/>
          <w:sz w:val="20"/>
          <w:szCs w:val="20"/>
        </w:rPr>
        <w:t xml:space="preserve"> </w:t>
      </w:r>
      <m:oMath>
        <m:r>
          <w:rPr>
            <w:rFonts w:ascii="Cambria Math" w:hAnsi="Cambria Math"/>
            <w:color w:val="000000"/>
            <w:sz w:val="20"/>
            <w:szCs w:val="20"/>
          </w:rPr>
          <m:t>Ma</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λ</m:t>
            </m:r>
          </m:sub>
        </m:sSub>
        <m:r>
          <w:rPr>
            <w:rFonts w:ascii="Cambria Math" w:hAnsi="Cambria Math"/>
            <w:color w:val="000000"/>
            <w:sz w:val="20"/>
            <w:szCs w:val="20"/>
          </w:rPr>
          <m:t>Mi</m:t>
        </m:r>
        <m:sSub>
          <m:sSubPr>
            <m:ctrlPr>
              <w:rPr>
                <w:rFonts w:ascii="Cambria Math" w:hAnsi="Cambria Math"/>
                <w:i/>
                <w:color w:val="000000"/>
                <w:sz w:val="20"/>
                <w:szCs w:val="20"/>
              </w:rPr>
            </m:ctrlPr>
          </m:sSubPr>
          <m:e>
            <m:r>
              <w:rPr>
                <w:rFonts w:ascii="Cambria Math" w:hAnsi="Cambria Math"/>
                <w:color w:val="000000"/>
                <w:sz w:val="20"/>
                <w:szCs w:val="20"/>
              </w:rPr>
              <m:t>n</m:t>
            </m:r>
          </m:e>
          <m:sub>
            <m:r>
              <w:rPr>
                <w:rFonts w:ascii="Cambria Math" w:hAnsi="Cambria Math"/>
                <w:color w:val="000000"/>
                <w:sz w:val="20"/>
                <w:szCs w:val="20"/>
              </w:rPr>
              <m:t>r,π</m:t>
            </m:r>
          </m:sub>
        </m:sSub>
        <m:r>
          <w:rPr>
            <w:rFonts w:ascii="Cambria Math" w:hAnsi="Cambria Math"/>
            <w:color w:val="000000"/>
            <w:sz w:val="20"/>
            <w:szCs w:val="20"/>
          </w:rPr>
          <m:t>L</m:t>
        </m:r>
        <m:d>
          <m:dPr>
            <m:ctrlPr>
              <w:rPr>
                <w:rFonts w:ascii="Cambria Math" w:hAnsi="Cambria Math"/>
                <w:i/>
                <w:color w:val="000000"/>
                <w:sz w:val="20"/>
                <w:szCs w:val="20"/>
              </w:rPr>
            </m:ctrlPr>
          </m:dPr>
          <m:e>
            <m:r>
              <w:rPr>
                <w:rFonts w:ascii="Cambria Math" w:hAnsi="Cambria Math"/>
                <w:color w:val="000000"/>
                <w:sz w:val="20"/>
                <w:szCs w:val="20"/>
              </w:rPr>
              <m:t>r,π,λ</m:t>
            </m:r>
          </m:e>
        </m:d>
      </m:oMath>
      <w:r w:rsidR="009B0DBB" w:rsidRPr="0061635C">
        <w:rPr>
          <w:rStyle w:val="apple-tab-span"/>
          <w:color w:val="000000"/>
          <w:sz w:val="20"/>
          <w:szCs w:val="20"/>
        </w:rPr>
        <w:tab/>
      </w:r>
    </w:p>
    <w:p w14:paraId="171B1117" w14:textId="6959A908" w:rsidR="009B0DBB" w:rsidRPr="0061635C" w:rsidRDefault="00301985" w:rsidP="0061091F">
      <w:pPr>
        <w:pStyle w:val="NormalWeb"/>
        <w:spacing w:before="220" w:beforeAutospacing="0" w:after="200" w:afterAutospacing="0" w:line="276" w:lineRule="auto"/>
        <w:ind w:firstLine="480"/>
        <w:rPr>
          <w:color w:val="000000"/>
          <w:sz w:val="20"/>
          <w:szCs w:val="20"/>
        </w:rPr>
      </w:pPr>
      <w:r w:rsidRPr="0061635C">
        <w:rPr>
          <w:rStyle w:val="apple-tab-span"/>
          <w:color w:val="000000"/>
          <w:sz w:val="20"/>
          <w:szCs w:val="20"/>
        </w:rPr>
        <w:t xml:space="preserve">Subject to </w:t>
      </w:r>
      <m:oMath>
        <m:r>
          <w:rPr>
            <w:rStyle w:val="apple-tab-span"/>
            <w:rFonts w:ascii="Cambria Math" w:hAnsi="Cambria Math"/>
            <w:color w:val="000000"/>
            <w:sz w:val="20"/>
            <w:szCs w:val="20"/>
          </w:rPr>
          <m:t>λ≥0</m:t>
        </m:r>
      </m:oMath>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r>
      <w:r w:rsidRPr="0061635C">
        <w:rPr>
          <w:rStyle w:val="apple-tab-span"/>
          <w:color w:val="000000"/>
          <w:sz w:val="20"/>
          <w:szCs w:val="20"/>
        </w:rPr>
        <w:tab/>
        <w:t>(8)</w:t>
      </w:r>
    </w:p>
    <w:p w14:paraId="046B66EA" w14:textId="4CBC157A" w:rsidR="009B0DBB" w:rsidRPr="0061635C" w:rsidRDefault="009B0DBB" w:rsidP="0061091F">
      <w:pPr>
        <w:pStyle w:val="NormalWeb"/>
        <w:spacing w:before="220" w:beforeAutospacing="0" w:after="200" w:afterAutospacing="0" w:line="276" w:lineRule="auto"/>
        <w:ind w:firstLine="480"/>
        <w:jc w:val="both"/>
        <w:rPr>
          <w:color w:val="000000"/>
          <w:sz w:val="20"/>
          <w:szCs w:val="20"/>
        </w:rPr>
      </w:pPr>
      <w:r w:rsidRPr="0061635C">
        <w:rPr>
          <w:color w:val="000000"/>
          <w:sz w:val="20"/>
          <w:szCs w:val="20"/>
        </w:rPr>
        <w:t xml:space="preserve">The heuristic consists of two major algorithmic steps: at each iteration n, (i) given a Lagrange </w:t>
      </w:r>
      <w:r w:rsidR="00301985" w:rsidRPr="0061635C">
        <w:rPr>
          <w:color w:val="000000"/>
          <w:sz w:val="20"/>
          <w:szCs w:val="20"/>
        </w:rPr>
        <w:t xml:space="preserve">multiplier </w:t>
      </w:r>
      <m:oMath>
        <m:r>
          <w:rPr>
            <w:rFonts w:ascii="Cambria Math" w:hAnsi="Cambria Math"/>
            <w:color w:val="000000"/>
            <w:sz w:val="20"/>
            <w:szCs w:val="20"/>
          </w:rPr>
          <m:t>λ(n)</m:t>
        </m:r>
      </m:oMath>
      <w:r w:rsidRPr="0061635C">
        <w:rPr>
          <w:color w:val="000000"/>
          <w:sz w:val="20"/>
          <w:szCs w:val="20"/>
        </w:rPr>
        <w:t xml:space="preserve">, find an optimal path assignment </w:t>
      </w:r>
      <m:oMath>
        <m:r>
          <w:rPr>
            <w:rFonts w:ascii="Cambria Math" w:hAnsi="Cambria Math"/>
            <w:color w:val="000000"/>
            <w:sz w:val="20"/>
            <w:szCs w:val="20"/>
          </w:rPr>
          <m:t>r(n)</m:t>
        </m:r>
      </m:oMath>
      <w:r w:rsidRPr="0061635C">
        <w:rPr>
          <w:color w:val="000000"/>
          <w:sz w:val="20"/>
          <w:szCs w:val="20"/>
        </w:rPr>
        <w:t xml:space="preserve"> and least path travel times </w:t>
      </w:r>
      <m:oMath>
        <m:r>
          <w:rPr>
            <w:rFonts w:ascii="Cambria Math" w:hAnsi="Cambria Math"/>
            <w:color w:val="000000"/>
            <w:sz w:val="20"/>
            <w:szCs w:val="20"/>
          </w:rPr>
          <m:t>π(n)</m:t>
        </m:r>
      </m:oMath>
      <w:r w:rsidR="00301985" w:rsidRPr="0061635C">
        <w:rPr>
          <w:color w:val="000000"/>
          <w:sz w:val="20"/>
          <w:szCs w:val="20"/>
        </w:rPr>
        <w:t xml:space="preserve"> </w:t>
      </w:r>
      <w:r w:rsidRPr="0061635C">
        <w:rPr>
          <w:color w:val="000000"/>
          <w:sz w:val="20"/>
          <w:szCs w:val="20"/>
        </w:rPr>
        <w:t xml:space="preserve">by solving the Lagrangian subproblem, </w:t>
      </w:r>
      <w:r w:rsidRPr="0061635C">
        <w:rPr>
          <w:b/>
          <w:bCs/>
          <w:color w:val="000000"/>
          <w:sz w:val="20"/>
          <w:szCs w:val="20"/>
        </w:rPr>
        <w:t>P2</w:t>
      </w:r>
      <w:r w:rsidRPr="0061635C">
        <w:rPr>
          <w:color w:val="000000"/>
          <w:sz w:val="20"/>
          <w:szCs w:val="20"/>
        </w:rPr>
        <w:t xml:space="preserve">, and (ii) given a vehicle path assignment </w:t>
      </w:r>
      <m:oMath>
        <m:r>
          <w:rPr>
            <w:rFonts w:ascii="Cambria Math" w:hAnsi="Cambria Math"/>
            <w:color w:val="000000"/>
            <w:sz w:val="20"/>
            <w:szCs w:val="20"/>
          </w:rPr>
          <m:t>r(n)</m:t>
        </m:r>
      </m:oMath>
      <w:r w:rsidRPr="0061635C">
        <w:rPr>
          <w:color w:val="000000"/>
          <w:sz w:val="20"/>
          <w:szCs w:val="20"/>
        </w:rPr>
        <w:t xml:space="preserve"> and least path travel times</w:t>
      </w:r>
      <m:oMath>
        <m:r>
          <w:rPr>
            <w:rFonts w:ascii="Cambria Math" w:hAnsi="Cambria Math"/>
            <w:color w:val="000000"/>
            <w:sz w:val="20"/>
            <w:szCs w:val="20"/>
          </w:rPr>
          <m:t xml:space="preserve"> π(n)</m:t>
        </m:r>
      </m:oMath>
      <w:r w:rsidRPr="0061635C">
        <w:rPr>
          <w:color w:val="000000"/>
          <w:sz w:val="20"/>
          <w:szCs w:val="20"/>
        </w:rPr>
        <w:t xml:space="preserve">, update the Lagrange multiplier </w:t>
      </w:r>
      <m:oMath>
        <m:r>
          <w:rPr>
            <w:rFonts w:ascii="Cambria Math" w:hAnsi="Cambria Math"/>
            <w:color w:val="000000"/>
            <w:sz w:val="20"/>
            <w:szCs w:val="20"/>
          </w:rPr>
          <m:t>λ</m:t>
        </m:r>
        <m:d>
          <m:dPr>
            <m:ctrlPr>
              <w:rPr>
                <w:rFonts w:ascii="Cambria Math" w:hAnsi="Cambria Math"/>
                <w:i/>
                <w:color w:val="000000"/>
                <w:sz w:val="20"/>
                <w:szCs w:val="20"/>
              </w:rPr>
            </m:ctrlPr>
          </m:dPr>
          <m:e>
            <m:r>
              <w:rPr>
                <w:rFonts w:ascii="Cambria Math" w:hAnsi="Cambria Math"/>
                <w:color w:val="000000"/>
                <w:sz w:val="20"/>
                <w:szCs w:val="20"/>
              </w:rPr>
              <m:t>n+1</m:t>
            </m:r>
          </m:e>
        </m:d>
      </m:oMath>
      <w:r w:rsidRPr="0061635C">
        <w:rPr>
          <w:color w:val="000000"/>
          <w:sz w:val="20"/>
          <w:szCs w:val="20"/>
        </w:rPr>
        <w:t>by using the following rule.</w:t>
      </w:r>
    </w:p>
    <w:p w14:paraId="2757E465" w14:textId="00E5538F" w:rsidR="009B0DBB" w:rsidRPr="0061635C" w:rsidRDefault="00005049" w:rsidP="0061091F">
      <w:pPr>
        <w:pStyle w:val="NormalWeb"/>
        <w:spacing w:before="220" w:beforeAutospacing="0" w:after="200" w:afterAutospacing="0" w:line="276" w:lineRule="auto"/>
        <w:ind w:firstLine="480"/>
        <w:rPr>
          <w:sz w:val="20"/>
          <w:szCs w:val="20"/>
        </w:rPr>
      </w:pPr>
      <m:oMath>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m:t>
        </m:r>
        <m:r>
          <m:rPr>
            <m:sty m:val="p"/>
          </m:rPr>
          <w:rPr>
            <w:rFonts w:ascii="Cambria Math" w:hAnsi="Cambria Math"/>
            <w:sz w:val="20"/>
            <w:szCs w:val="20"/>
          </w:rPr>
          <m:t>max⁡</m:t>
        </m:r>
        <m:r>
          <w:rPr>
            <w:rFonts w:ascii="Cambria Math" w:hAnsi="Cambria Math"/>
            <w:sz w:val="20"/>
            <w:szCs w:val="20"/>
          </w:rPr>
          <m:t>{0,λ(n)+α(n){</m:t>
        </m:r>
        <m:nary>
          <m:naryPr>
            <m:chr m:val="∑"/>
            <m:limLoc m:val="subSup"/>
            <m:supHide m:val="1"/>
            <m:ctrlPr>
              <w:rPr>
                <w:rFonts w:ascii="Cambria Math" w:hAnsi="Cambria Math"/>
                <w:i/>
                <w:sz w:val="20"/>
                <w:szCs w:val="20"/>
              </w:rPr>
            </m:ctrlPr>
          </m:naryPr>
          <m:sub>
            <m:r>
              <w:rPr>
                <w:rFonts w:ascii="Cambria Math" w:hAnsi="Cambria Math"/>
                <w:sz w:val="20"/>
                <w:szCs w:val="20"/>
              </w:rPr>
              <m:t>w</m:t>
            </m:r>
          </m:sub>
          <m:sup/>
          <m:e>
            <m:nary>
              <m:naryPr>
                <m:chr m:val="∑"/>
                <m:limLoc m:val="subSup"/>
                <m:supHide m:val="1"/>
                <m:ctrlPr>
                  <w:rPr>
                    <w:rFonts w:ascii="Cambria Math" w:hAnsi="Cambria Math"/>
                    <w:i/>
                    <w:sz w:val="20"/>
                    <w:szCs w:val="20"/>
                  </w:rPr>
                </m:ctrlPr>
              </m:naryPr>
              <m:sub>
                <m:r>
                  <w:rPr>
                    <w:rFonts w:ascii="Cambria Math" w:hAnsi="Cambria Math"/>
                    <w:sz w:val="20"/>
                    <w:szCs w:val="20"/>
                  </w:rPr>
                  <m:t>τ</m:t>
                </m:r>
              </m:sub>
              <m:sup/>
              <m:e>
                <m:nary>
                  <m:naryPr>
                    <m:chr m:val="∑"/>
                    <m:limLoc m:val="subSup"/>
                    <m:supHide m:val="1"/>
                    <m:ctrlPr>
                      <w:rPr>
                        <w:rFonts w:ascii="Cambria Math" w:hAnsi="Cambria Math"/>
                        <w:i/>
                        <w:sz w:val="20"/>
                        <w:szCs w:val="20"/>
                      </w:rPr>
                    </m:ctrlPr>
                  </m:naryPr>
                  <m:sub>
                    <m:r>
                      <w:rPr>
                        <w:rFonts w:ascii="Cambria Math" w:hAnsi="Cambria Math"/>
                        <w:sz w:val="20"/>
                        <w:szCs w:val="20"/>
                      </w:rPr>
                      <m:t>p</m:t>
                    </m:r>
                  </m:sub>
                  <m:sup/>
                  <m:e>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w,τ,p</m:t>
                        </m:r>
                      </m:e>
                    </m:d>
                    <m:r>
                      <w:rPr>
                        <w:rFonts w:ascii="Cambria Math" w:hAnsi="Cambria Math"/>
                        <w:sz w:val="20"/>
                        <w:szCs w:val="20"/>
                      </w:rPr>
                      <m:t>[c</m:t>
                    </m:r>
                    <m:d>
                      <m:dPr>
                        <m:ctrlPr>
                          <w:rPr>
                            <w:rFonts w:ascii="Cambria Math" w:hAnsi="Cambria Math"/>
                            <w:i/>
                            <w:sz w:val="20"/>
                            <w:szCs w:val="20"/>
                          </w:rPr>
                        </m:ctrlPr>
                      </m:dPr>
                      <m:e>
                        <m:r>
                          <w:rPr>
                            <w:rFonts w:ascii="Cambria Math" w:hAnsi="Cambria Math"/>
                            <w:sz w:val="20"/>
                            <w:szCs w:val="20"/>
                          </w:rPr>
                          <m:t>w,τ,p</m:t>
                        </m:r>
                      </m:e>
                    </m:d>
                    <m:r>
                      <w:rPr>
                        <w:rFonts w:ascii="Cambria Math" w:hAnsi="Cambria Math"/>
                        <w:sz w:val="20"/>
                        <w:szCs w:val="20"/>
                      </w:rPr>
                      <m:t>-π(w,τ)]</m:t>
                    </m:r>
                  </m:e>
                </m:nary>
              </m:e>
            </m:nary>
          </m:e>
        </m:nary>
        <m:r>
          <w:rPr>
            <w:rFonts w:ascii="Cambria Math" w:hAnsi="Cambria Math"/>
            <w:sz w:val="20"/>
            <w:szCs w:val="20"/>
          </w:rPr>
          <m:t>}}</m:t>
        </m:r>
      </m:oMath>
      <w:r w:rsidRPr="0061635C">
        <w:rPr>
          <w:sz w:val="20"/>
          <w:szCs w:val="20"/>
        </w:rPr>
        <w:tab/>
      </w:r>
      <w:r w:rsidRPr="0061635C">
        <w:rPr>
          <w:sz w:val="20"/>
          <w:szCs w:val="20"/>
        </w:rPr>
        <w:tab/>
      </w:r>
      <w:r w:rsidR="0061091F">
        <w:rPr>
          <w:sz w:val="20"/>
          <w:szCs w:val="20"/>
        </w:rPr>
        <w:tab/>
      </w:r>
      <w:r w:rsidR="0061091F">
        <w:rPr>
          <w:sz w:val="20"/>
          <w:szCs w:val="20"/>
        </w:rPr>
        <w:tab/>
      </w:r>
      <w:r w:rsidRPr="0061635C">
        <w:rPr>
          <w:sz w:val="20"/>
          <w:szCs w:val="20"/>
        </w:rPr>
        <w:tab/>
      </w:r>
      <w:r w:rsidRPr="0061635C">
        <w:rPr>
          <w:sz w:val="20"/>
          <w:szCs w:val="20"/>
        </w:rPr>
        <w:tab/>
      </w:r>
      <w:r w:rsidRPr="0061635C">
        <w:rPr>
          <w:sz w:val="20"/>
          <w:szCs w:val="20"/>
        </w:rPr>
        <w:tab/>
      </w:r>
      <w:r w:rsidRPr="0061635C">
        <w:rPr>
          <w:sz w:val="20"/>
          <w:szCs w:val="20"/>
        </w:rPr>
        <w:tab/>
        <w:t xml:space="preserve"> (9)</w:t>
      </w:r>
    </w:p>
    <w:p w14:paraId="71E1B1CF" w14:textId="0D8A41A4" w:rsidR="009B0DBB" w:rsidRPr="0061635C" w:rsidRDefault="009B0DBB" w:rsidP="0061091F">
      <w:pPr>
        <w:pStyle w:val="NormalWeb"/>
        <w:spacing w:before="220" w:beforeAutospacing="0" w:after="200" w:afterAutospacing="0" w:line="276" w:lineRule="auto"/>
        <w:ind w:firstLine="720"/>
        <w:rPr>
          <w:sz w:val="20"/>
          <w:szCs w:val="20"/>
        </w:rPr>
      </w:pPr>
      <w:r w:rsidRPr="0061635C">
        <w:rPr>
          <w:color w:val="000000"/>
          <w:sz w:val="20"/>
          <w:szCs w:val="20"/>
        </w:rPr>
        <w:lastRenderedPageBreak/>
        <w:t xml:space="preserve">where </w:t>
      </w:r>
      <m:oMath>
        <m:r>
          <w:rPr>
            <w:rFonts w:ascii="Cambria Math" w:hAnsi="Cambria Math"/>
            <w:sz w:val="20"/>
            <w:szCs w:val="20"/>
          </w:rPr>
          <m:t>α(n)</m:t>
        </m:r>
      </m:oMath>
      <w:r w:rsidR="00005049" w:rsidRPr="0061635C">
        <w:rPr>
          <w:sz w:val="20"/>
          <w:szCs w:val="20"/>
        </w:rPr>
        <w:t xml:space="preserve"> </w:t>
      </w:r>
      <w:r w:rsidRPr="0061635C">
        <w:rPr>
          <w:color w:val="000000"/>
          <w:sz w:val="20"/>
          <w:szCs w:val="20"/>
        </w:rPr>
        <w:t>is the step size for updating the Lagrange multiplier.</w:t>
      </w:r>
    </w:p>
    <w:p w14:paraId="7A6F3819" w14:textId="4551CE84" w:rsidR="009B0DBB" w:rsidRPr="0061635C" w:rsidRDefault="009B0DBB" w:rsidP="0061091F">
      <w:pPr>
        <w:pStyle w:val="NormalWeb"/>
        <w:spacing w:before="220" w:beforeAutospacing="0" w:after="200" w:afterAutospacing="0" w:line="276" w:lineRule="auto"/>
        <w:ind w:firstLine="480"/>
        <w:jc w:val="both"/>
        <w:rPr>
          <w:color w:val="000000"/>
          <w:sz w:val="20"/>
          <w:szCs w:val="20"/>
        </w:rPr>
      </w:pPr>
      <w:r w:rsidRPr="0061635C">
        <w:rPr>
          <w:color w:val="000000"/>
          <w:sz w:val="20"/>
          <w:szCs w:val="20"/>
        </w:rPr>
        <w:t xml:space="preserve">Accordingly, this heuristic has two loops.  The outer loop is for updating the Lagrange multiplier using the rule described in Eq.(9). For each outer loop iteration n (i.e., corresponding to a given Lagrange multiplier </w:t>
      </w:r>
      <m:oMath>
        <m:r>
          <w:rPr>
            <w:rFonts w:ascii="Cambria Math" w:hAnsi="Cambria Math"/>
            <w:sz w:val="20"/>
            <w:szCs w:val="20"/>
          </w:rPr>
          <m:t>λ(n)</m:t>
        </m:r>
      </m:oMath>
      <w:r w:rsidRPr="0061635C">
        <w:rPr>
          <w:color w:val="000000"/>
          <w:sz w:val="20"/>
          <w:szCs w:val="20"/>
        </w:rPr>
        <w:t xml:space="preserve">), a column generation-based approach is used to solve the Lagrangian subproblem </w:t>
      </w:r>
      <m:oMath>
        <m:sSub>
          <m:sSubPr>
            <m:ctrlPr>
              <w:rPr>
                <w:rFonts w:ascii="Cambria Math" w:hAnsi="Cambria Math"/>
                <w:i/>
                <w:color w:val="000000"/>
                <w:sz w:val="20"/>
                <w:szCs w:val="20"/>
              </w:rPr>
            </m:ctrlPr>
          </m:sSubPr>
          <m:e>
            <m:r>
              <w:rPr>
                <w:rFonts w:ascii="Cambria Math" w:hAnsi="Cambria Math"/>
                <w:color w:val="000000"/>
                <w:sz w:val="20"/>
                <w:szCs w:val="20"/>
              </w:rPr>
              <m:t>P</m:t>
            </m:r>
          </m:e>
          <m:sub>
            <m:r>
              <w:rPr>
                <w:rFonts w:ascii="Cambria Math" w:hAnsi="Cambria Math"/>
                <w:color w:val="000000"/>
                <w:sz w:val="20"/>
                <w:szCs w:val="20"/>
              </w:rPr>
              <m:t>2</m:t>
            </m:r>
          </m:sub>
        </m:sSub>
      </m:oMath>
      <w:r w:rsidRPr="0061635C">
        <w:rPr>
          <w:color w:val="000000"/>
          <w:sz w:val="20"/>
          <w:szCs w:val="20"/>
        </w:rPr>
        <w:t xml:space="preserve">. This approach forms an inner loop for solving a DUE assignment problem under a restricted feasible solution space. In each inner loop iteration m, a time-dependent shortest path algorithm (Ziliaskopoulos and Mahmassani, 1993) is adopted to generate time-dependent least time paths and to augment the restricted path set. In light of the time-dependent shortest path algorithm, the least path travel times </w:t>
      </w:r>
      <m:oMath>
        <m:r>
          <w:rPr>
            <w:rFonts w:ascii="Cambria Math" w:hAnsi="Cambria Math"/>
            <w:color w:val="000000"/>
            <w:sz w:val="20"/>
            <w:szCs w:val="20"/>
          </w:rPr>
          <m:t>π(m)</m:t>
        </m:r>
      </m:oMath>
      <w:r w:rsidR="00005049" w:rsidRPr="0061635C">
        <w:rPr>
          <w:color w:val="000000"/>
          <w:sz w:val="20"/>
          <w:szCs w:val="20"/>
        </w:rPr>
        <w:t xml:space="preserve"> </w:t>
      </w:r>
      <w:r w:rsidRPr="0061635C">
        <w:rPr>
          <w:color w:val="000000"/>
          <w:sz w:val="20"/>
          <w:szCs w:val="20"/>
        </w:rPr>
        <w:t xml:space="preserve">are obtained to satisfy the constraints Eq. (4) and (5), thus, these definitional constraints of the least travel times can be dropped in solving the restricted Lagrangian subproblem. To solve the restricted subproblem, a gradient-projection-based descent direction method (Lu et al., 2009) is used to update path flows </w:t>
      </w:r>
      <m:oMath>
        <m:r>
          <w:rPr>
            <w:rFonts w:ascii="Cambria Math" w:hAnsi="Cambria Math"/>
            <w:color w:val="000000"/>
            <w:sz w:val="20"/>
            <w:szCs w:val="20"/>
          </w:rPr>
          <m:t>r(m+1)</m:t>
        </m:r>
      </m:oMath>
      <w:r w:rsidRPr="0061635C">
        <w:rPr>
          <w:color w:val="000000"/>
          <w:sz w:val="20"/>
          <w:szCs w:val="20"/>
        </w:rPr>
        <w:t>, while maintaining the feasibility of  non-negativity constraints Eq.(6). Specifically,</w:t>
      </w:r>
    </w:p>
    <w:p w14:paraId="17C8187C" w14:textId="1F803727" w:rsidR="009B0DBB" w:rsidRPr="0061635C" w:rsidRDefault="000C4F69" w:rsidP="0061091F">
      <w:pPr>
        <w:pStyle w:val="NormalWeb"/>
        <w:spacing w:before="220" w:beforeAutospacing="0" w:after="200" w:afterAutospacing="0" w:line="276" w:lineRule="auto"/>
        <w:rPr>
          <w:color w:val="000000"/>
          <w:sz w:val="20"/>
          <w:szCs w:val="20"/>
        </w:rPr>
      </w:pPr>
      <m:oMath>
        <m:r>
          <w:rPr>
            <w:rFonts w:ascii="Cambria Math" w:hAnsi="Cambria Math"/>
            <w:sz w:val="20"/>
            <w:szCs w:val="20"/>
          </w:rPr>
          <m:t>r</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w,τ,p</m:t>
                </m:r>
              </m:e>
            </m:d>
          </m:e>
          <m:sup>
            <m:r>
              <w:rPr>
                <w:rFonts w:ascii="Cambria Math" w:hAnsi="Cambria Math"/>
                <w:sz w:val="20"/>
                <w:szCs w:val="20"/>
              </w:rPr>
              <m:t>m+1</m:t>
            </m:r>
          </m:sup>
        </m:sSup>
        <m:r>
          <w:rPr>
            <w:rFonts w:ascii="Cambria Math" w:hAnsi="Cambria Math"/>
            <w:sz w:val="20"/>
            <w:szCs w:val="20"/>
          </w:rPr>
          <m:t>=Max</m:t>
        </m:r>
        <m:d>
          <m:dPr>
            <m:begChr m:val="{"/>
            <m:endChr m:val="}"/>
            <m:ctrlPr>
              <w:rPr>
                <w:rFonts w:ascii="Cambria Math" w:hAnsi="Cambria Math"/>
                <w:i/>
                <w:sz w:val="20"/>
                <w:szCs w:val="20"/>
              </w:rPr>
            </m:ctrlPr>
          </m:dPr>
          <m:e>
            <m:r>
              <w:rPr>
                <w:rFonts w:ascii="Cambria Math" w:hAnsi="Cambria Math"/>
                <w:sz w:val="20"/>
                <w:szCs w:val="20"/>
              </w:rPr>
              <m:t>0,r</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w,τ,p</m:t>
                    </m:r>
                  </m:e>
                </m:d>
              </m:e>
              <m:sup>
                <m:r>
                  <w:rPr>
                    <w:rFonts w:ascii="Cambria Math" w:hAnsi="Cambria Math"/>
                    <w:sz w:val="20"/>
                    <w:szCs w:val="20"/>
                  </w:rPr>
                  <m:t>m</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γ</m:t>
                </m:r>
              </m:e>
              <m:sup>
                <m:r>
                  <w:rPr>
                    <w:rFonts w:ascii="Cambria Math" w:hAnsi="Cambria Math"/>
                    <w:sz w:val="20"/>
                    <w:szCs w:val="20"/>
                  </w:rPr>
                  <m:t>m</m:t>
                </m:r>
              </m:sup>
            </m:sSup>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d</m:t>
                    </m:r>
                  </m:sub>
                </m:sSub>
                <m:r>
                  <m:rPr>
                    <m:sty m:val="p"/>
                  </m:rP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d</m:t>
                    </m:r>
                  </m:sup>
                </m:sSup>
                <m:d>
                  <m:dPr>
                    <m:ctrlPr>
                      <w:rPr>
                        <w:rFonts w:ascii="Cambria Math" w:hAnsi="Cambria Math"/>
                        <w:i/>
                        <w:sz w:val="20"/>
                        <w:szCs w:val="20"/>
                      </w:rPr>
                    </m:ctrlPr>
                  </m:dPr>
                  <m:e>
                    <m:r>
                      <w:rPr>
                        <w:rFonts w:ascii="Cambria Math" w:hAnsi="Cambria Math"/>
                        <w:sz w:val="20"/>
                        <w:szCs w:val="20"/>
                      </w:rPr>
                      <m:t>r</m:t>
                    </m:r>
                  </m:e>
                </m:d>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r=</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m</m:t>
                        </m:r>
                      </m:sup>
                    </m:sSup>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q</m:t>
                    </m:r>
                  </m:sup>
                </m:sSup>
                <m:d>
                  <m:dPr>
                    <m:ctrlPr>
                      <w:rPr>
                        <w:rFonts w:ascii="Cambria Math" w:hAnsi="Cambria Math"/>
                        <w:i/>
                        <w:sz w:val="20"/>
                        <w:szCs w:val="20"/>
                      </w:rPr>
                    </m:ctrlPr>
                  </m:dPr>
                  <m:e>
                    <m:r>
                      <w:rPr>
                        <w:rFonts w:ascii="Cambria Math" w:hAnsi="Cambria Math"/>
                        <w:sz w:val="20"/>
                        <w:szCs w:val="20"/>
                      </w:rPr>
                      <m:t>r</m:t>
                    </m:r>
                  </m:e>
                </m:d>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r=</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m</m:t>
                        </m:r>
                      </m:sup>
                    </m:sSup>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m:rPr>
                    <m:sty m:val="p"/>
                  </m:rP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k</m:t>
                    </m:r>
                  </m:sup>
                </m:sSup>
                <m:d>
                  <m:dPr>
                    <m:ctrlPr>
                      <w:rPr>
                        <w:rFonts w:ascii="Cambria Math" w:hAnsi="Cambria Math"/>
                        <w:i/>
                        <w:sz w:val="20"/>
                        <w:szCs w:val="20"/>
                      </w:rPr>
                    </m:ctrlPr>
                  </m:dPr>
                  <m:e>
                    <m:r>
                      <w:rPr>
                        <w:rFonts w:ascii="Cambria Math" w:hAnsi="Cambria Math"/>
                        <w:sz w:val="20"/>
                        <w:szCs w:val="20"/>
                      </w:rPr>
                      <m:t>r</m:t>
                    </m:r>
                  </m:e>
                </m:d>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r=</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m</m:t>
                        </m:r>
                      </m:sup>
                    </m:sSup>
                  </m:sub>
                </m:sSub>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n</m:t>
                    </m:r>
                    <m:ctrlPr>
                      <w:rPr>
                        <w:rFonts w:ascii="Cambria Math" w:hAnsi="Cambria Math"/>
                        <w:sz w:val="20"/>
                        <w:szCs w:val="20"/>
                      </w:rPr>
                    </m:ctrlPr>
                  </m:e>
                </m:d>
                <m:r>
                  <m:rPr>
                    <m:sty m:val="p"/>
                  </m:rPr>
                  <w:rPr>
                    <w:rFonts w:ascii="Cambria Math" w:hAnsi="Cambria Math"/>
                    <w:sz w:val="20"/>
                    <w:szCs w:val="20"/>
                  </w:rPr>
                  <m:t>∇</m:t>
                </m:r>
                <m:r>
                  <w:rPr>
                    <w:rFonts w:ascii="Cambria Math" w:hAnsi="Cambria Math"/>
                    <w:sz w:val="20"/>
                    <w:szCs w:val="20"/>
                  </w:rPr>
                  <m:t>g</m:t>
                </m:r>
                <m:d>
                  <m:dPr>
                    <m:ctrlPr>
                      <w:rPr>
                        <w:rFonts w:ascii="Cambria Math" w:hAnsi="Cambria Math"/>
                        <w:i/>
                        <w:sz w:val="20"/>
                        <w:szCs w:val="20"/>
                      </w:rPr>
                    </m:ctrlPr>
                  </m:dPr>
                  <m:e>
                    <m:r>
                      <w:rPr>
                        <w:rFonts w:ascii="Cambria Math" w:hAnsi="Cambria Math"/>
                        <w:sz w:val="20"/>
                        <w:szCs w:val="20"/>
                      </w:rPr>
                      <m:t>r,π</m:t>
                    </m:r>
                  </m:e>
                </m:d>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r=</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m</m:t>
                        </m:r>
                      </m:sup>
                    </m:sSup>
                  </m:sub>
                </m:sSub>
              </m:e>
            </m:d>
          </m:e>
        </m:d>
      </m:oMath>
      <w:r w:rsidR="00323752" w:rsidRPr="0061635C">
        <w:rPr>
          <w:sz w:val="20"/>
          <w:szCs w:val="20"/>
        </w:rPr>
        <w:t xml:space="preserve"> </w:t>
      </w:r>
      <w:r w:rsidR="00323752" w:rsidRPr="0061635C">
        <w:rPr>
          <w:sz w:val="20"/>
          <w:szCs w:val="20"/>
        </w:rPr>
        <w:tab/>
      </w:r>
      <w:r w:rsidR="0061091F">
        <w:rPr>
          <w:sz w:val="20"/>
          <w:szCs w:val="20"/>
        </w:rPr>
        <w:tab/>
      </w:r>
      <w:r w:rsidR="0061091F">
        <w:rPr>
          <w:sz w:val="20"/>
          <w:szCs w:val="20"/>
        </w:rPr>
        <w:tab/>
      </w:r>
      <w:r w:rsidR="0061091F">
        <w:rPr>
          <w:sz w:val="20"/>
          <w:szCs w:val="20"/>
        </w:rPr>
        <w:tab/>
      </w:r>
      <w:r w:rsidR="00323752" w:rsidRPr="0061635C">
        <w:rPr>
          <w:sz w:val="20"/>
          <w:szCs w:val="20"/>
        </w:rPr>
        <w:t>(10)</w:t>
      </w:r>
    </w:p>
    <w:p w14:paraId="72601B32" w14:textId="775545F8" w:rsidR="009B0DBB" w:rsidRPr="0061635C" w:rsidRDefault="009B0DBB" w:rsidP="0061091F">
      <w:pPr>
        <w:pStyle w:val="NormalWeb"/>
        <w:spacing w:before="220" w:beforeAutospacing="0" w:after="200" w:afterAutospacing="0" w:line="276" w:lineRule="auto"/>
        <w:jc w:val="both"/>
        <w:rPr>
          <w:color w:val="000000"/>
          <w:sz w:val="20"/>
          <w:szCs w:val="20"/>
        </w:rPr>
      </w:pPr>
      <w:r w:rsidRPr="0061635C">
        <w:rPr>
          <w:color w:val="000000"/>
          <w:sz w:val="20"/>
          <w:szCs w:val="20"/>
        </w:rPr>
        <w:t>where</w:t>
      </w:r>
      <m:oMath>
        <m:r>
          <w:rPr>
            <w:rFonts w:ascii="Cambria Math" w:hAnsi="Cambria Math"/>
            <w:color w:val="000000"/>
            <w:sz w:val="20"/>
            <w:szCs w:val="20"/>
          </w:rPr>
          <m:t xml:space="preserve"> </m:t>
        </m:r>
        <m:sSup>
          <m:sSupPr>
            <m:ctrlPr>
              <w:rPr>
                <w:rFonts w:ascii="Cambria Math" w:hAnsi="Cambria Math"/>
                <w:i/>
                <w:sz w:val="20"/>
                <w:szCs w:val="20"/>
              </w:rPr>
            </m:ctrlPr>
          </m:sSupPr>
          <m:e>
            <m:r>
              <w:rPr>
                <w:rFonts w:ascii="Cambria Math" w:hAnsi="Cambria Math"/>
                <w:sz w:val="20"/>
                <w:szCs w:val="20"/>
              </w:rPr>
              <m:t>γ</m:t>
            </m:r>
          </m:e>
          <m:sup>
            <m:r>
              <w:rPr>
                <w:rFonts w:ascii="Cambria Math" w:hAnsi="Cambria Math"/>
                <w:sz w:val="20"/>
                <w:szCs w:val="20"/>
              </w:rPr>
              <m:t>m</m:t>
            </m:r>
          </m:sup>
        </m:sSup>
      </m:oMath>
      <w:r w:rsidR="00323752" w:rsidRPr="0061635C">
        <w:rPr>
          <w:sz w:val="20"/>
          <w:szCs w:val="20"/>
        </w:rPr>
        <w:t xml:space="preserve"> </w:t>
      </w:r>
      <w:r w:rsidRPr="0061635C">
        <w:rPr>
          <w:color w:val="000000"/>
          <w:sz w:val="20"/>
          <w:szCs w:val="20"/>
        </w:rPr>
        <w:t xml:space="preserve">is the step size, and the gradients, which consist of the first-order partial derivatives with respect to a path flow variable </w:t>
      </w:r>
      <m:oMath>
        <m:r>
          <w:rPr>
            <w:rFonts w:ascii="Cambria Math" w:hAnsi="Cambria Math"/>
            <w:sz w:val="20"/>
            <w:szCs w:val="20"/>
          </w:rPr>
          <m:t>r(w,τ,p)</m:t>
        </m:r>
      </m:oMath>
      <w:r w:rsidRPr="0061635C">
        <w:rPr>
          <w:color w:val="000000"/>
          <w:sz w:val="20"/>
          <w:szCs w:val="20"/>
        </w:rPr>
        <w:t>, can be derived as follows.</w:t>
      </w:r>
    </w:p>
    <w:p w14:paraId="5ACD1C5C" w14:textId="3BF20C75" w:rsidR="00323752" w:rsidRPr="0061635C" w:rsidRDefault="00323752" w:rsidP="0061091F">
      <w:pPr>
        <w:pStyle w:val="NormalWeb"/>
        <w:spacing w:before="220" w:beforeAutospacing="0" w:after="200" w:afterAutospacing="0" w:line="276" w:lineRule="auto"/>
        <w:jc w:val="both"/>
        <w:rPr>
          <w:sz w:val="20"/>
          <w:szCs w:val="20"/>
        </w:rPr>
      </w:pPr>
      <m:oMath>
        <m:r>
          <m:rPr>
            <m:sty m:val="p"/>
          </m:rP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d</m:t>
            </m:r>
          </m:sup>
        </m:sSup>
        <m:d>
          <m:dPr>
            <m:ctrlPr>
              <w:rPr>
                <w:rFonts w:ascii="Cambria Math" w:hAnsi="Cambria Math"/>
                <w:i/>
                <w:sz w:val="20"/>
                <w:szCs w:val="20"/>
              </w:rPr>
            </m:ctrlPr>
          </m:dPr>
          <m:e>
            <m:r>
              <w:rPr>
                <w:rFonts w:ascii="Cambria Math" w:hAnsi="Cambria Math"/>
                <w:sz w:val="20"/>
                <w:szCs w:val="20"/>
              </w:rPr>
              <m:t>r</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nary>
              <m:naryPr>
                <m:chr m:val="∑"/>
                <m:limLoc m:val="subSup"/>
                <m:supHide m:val="1"/>
                <m:ctrlPr>
                  <w:rPr>
                    <w:rFonts w:ascii="Cambria Math" w:hAnsi="Cambria Math"/>
                    <w:i/>
                    <w:sz w:val="20"/>
                    <w:szCs w:val="20"/>
                  </w:rPr>
                </m:ctrlPr>
              </m:naryPr>
              <m:sub>
                <m:r>
                  <w:rPr>
                    <w:rFonts w:ascii="Cambria Math" w:hAnsi="Cambria Math"/>
                    <w:sz w:val="20"/>
                    <w:szCs w:val="20"/>
                  </w:rPr>
                  <m:t>τ∈</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d</m:t>
                    </m:r>
                  </m:sub>
                </m:sSub>
              </m:sub>
              <m:sup/>
              <m:e>
                <m:nary>
                  <m:naryPr>
                    <m:chr m:val="∑"/>
                    <m:limLoc m:val="subSup"/>
                    <m:supHide m:val="1"/>
                    <m:ctrlPr>
                      <w:rPr>
                        <w:rFonts w:ascii="Cambria Math" w:hAnsi="Cambria Math"/>
                        <w:i/>
                        <w:sz w:val="20"/>
                        <w:szCs w:val="20"/>
                      </w:rPr>
                    </m:ctrlPr>
                  </m:naryPr>
                  <m:sub>
                    <m:r>
                      <w:rPr>
                        <w:rFonts w:ascii="Cambria Math" w:hAnsi="Cambria Math"/>
                        <w:sz w:val="20"/>
                        <w:szCs w:val="20"/>
                      </w:rPr>
                      <m:t>p∈P</m:t>
                    </m:r>
                  </m:sub>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w,τ,p</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d</m:t>
                            </m:r>
                          </m:e>
                        </m:acc>
                      </m:e>
                      <m:sub>
                        <m:r>
                          <w:rPr>
                            <w:rFonts w:ascii="Cambria Math" w:hAnsi="Cambria Math"/>
                            <w:sz w:val="20"/>
                            <w:szCs w:val="20"/>
                          </w:rPr>
                          <m:t>w</m:t>
                        </m:r>
                      </m:sub>
                    </m:sSub>
                  </m:e>
                </m:nary>
              </m:e>
            </m:nary>
            <m:r>
              <w:rPr>
                <w:rFonts w:ascii="Cambria Math" w:hAnsi="Cambria Math"/>
                <w:sz w:val="20"/>
                <w:szCs w:val="20"/>
              </w:rPr>
              <m:t>}</m:t>
            </m:r>
          </m:num>
          <m:den>
            <m:r>
              <w:rPr>
                <w:rFonts w:ascii="Cambria Math" w:hAnsi="Cambria Math"/>
                <w:sz w:val="20"/>
                <w:szCs w:val="20"/>
              </w:rPr>
              <m:t>∂r(w,τ,p)</m:t>
            </m:r>
          </m:den>
        </m:f>
        <m:r>
          <w:rPr>
            <w:rFonts w:ascii="Cambria Math" w:hAnsi="Cambria Math"/>
            <w:sz w:val="20"/>
            <w:szCs w:val="20"/>
          </w:rPr>
          <m:t>=2(</m:t>
        </m:r>
        <m:nary>
          <m:naryPr>
            <m:chr m:val="∑"/>
            <m:limLoc m:val="subSup"/>
            <m:supHide m:val="1"/>
            <m:ctrlPr>
              <w:rPr>
                <w:rFonts w:ascii="Cambria Math" w:hAnsi="Cambria Math"/>
                <w:i/>
                <w:sz w:val="20"/>
                <w:szCs w:val="20"/>
              </w:rPr>
            </m:ctrlPr>
          </m:naryPr>
          <m:sub>
            <m:r>
              <w:rPr>
                <w:rFonts w:ascii="Cambria Math" w:hAnsi="Cambria Math"/>
                <w:sz w:val="20"/>
                <w:szCs w:val="20"/>
              </w:rPr>
              <m:t>τ∈</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d</m:t>
                </m:r>
              </m:sub>
            </m:sSub>
          </m:sub>
          <m:sup/>
          <m:e>
            <m:nary>
              <m:naryPr>
                <m:chr m:val="∑"/>
                <m:limLoc m:val="subSup"/>
                <m:supHide m:val="1"/>
                <m:ctrlPr>
                  <w:rPr>
                    <w:rFonts w:ascii="Cambria Math" w:hAnsi="Cambria Math"/>
                    <w:i/>
                    <w:sz w:val="20"/>
                    <w:szCs w:val="20"/>
                  </w:rPr>
                </m:ctrlPr>
              </m:naryPr>
              <m:sub>
                <m:r>
                  <w:rPr>
                    <w:rFonts w:ascii="Cambria Math" w:hAnsi="Cambria Math"/>
                    <w:sz w:val="20"/>
                    <w:szCs w:val="20"/>
                  </w:rPr>
                  <m:t>p∈P</m:t>
                </m:r>
              </m:sub>
              <m:sup/>
              <m:e>
                <m:r>
                  <w:rPr>
                    <w:rFonts w:ascii="Cambria Math" w:hAnsi="Cambria Math"/>
                    <w:sz w:val="20"/>
                    <w:szCs w:val="20"/>
                  </w:rPr>
                  <m:t>r(w,τ,p)-</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d</m:t>
                        </m:r>
                      </m:e>
                    </m:acc>
                  </m:e>
                  <m:sub>
                    <m:r>
                      <w:rPr>
                        <w:rFonts w:ascii="Cambria Math" w:hAnsi="Cambria Math"/>
                        <w:sz w:val="20"/>
                        <w:szCs w:val="20"/>
                      </w:rPr>
                      <m:t>w</m:t>
                    </m:r>
                  </m:sub>
                </m:sSub>
              </m:e>
            </m:nary>
          </m:e>
        </m:nary>
        <m:r>
          <w:rPr>
            <w:rFonts w:ascii="Cambria Math" w:hAnsi="Cambria Math"/>
            <w:sz w:val="20"/>
            <w:szCs w:val="20"/>
          </w:rPr>
          <m:t>)</m:t>
        </m:r>
      </m:oMath>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2757F1" w:rsidRPr="0061635C">
        <w:rPr>
          <w:sz w:val="20"/>
          <w:szCs w:val="20"/>
        </w:rPr>
        <w:t>(11)</w:t>
      </w:r>
    </w:p>
    <w:p w14:paraId="42BE4F8F" w14:textId="4B1A6CA1" w:rsidR="002757F1" w:rsidRPr="0061635C" w:rsidRDefault="002757F1" w:rsidP="0061091F">
      <w:pPr>
        <w:pStyle w:val="NormalWeb"/>
        <w:spacing w:before="220" w:beforeAutospacing="0" w:after="200" w:afterAutospacing="0" w:line="276" w:lineRule="auto"/>
        <w:jc w:val="both"/>
        <w:rPr>
          <w:sz w:val="20"/>
          <w:szCs w:val="20"/>
        </w:rPr>
      </w:pPr>
      <m:oMath>
        <m:r>
          <m:rPr>
            <m:sty m:val="p"/>
          </m:rP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q</m:t>
            </m:r>
          </m:sup>
        </m:sSup>
        <m:d>
          <m:dPr>
            <m:ctrlPr>
              <w:rPr>
                <w:rFonts w:ascii="Cambria Math" w:hAnsi="Cambria Math"/>
                <w:i/>
                <w:sz w:val="20"/>
                <w:szCs w:val="20"/>
              </w:rPr>
            </m:ctrlPr>
          </m:dPr>
          <m:e>
            <m:r>
              <w:rPr>
                <w:rFonts w:ascii="Cambria Math" w:hAnsi="Cambria Math"/>
                <w:sz w:val="20"/>
                <w:szCs w:val="20"/>
              </w:rPr>
              <m:t>r</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nary>
              <m:naryPr>
                <m:chr m:val="∑"/>
                <m:limLoc m:val="subSup"/>
                <m:supHide m:val="1"/>
                <m:ctrlPr>
                  <w:rPr>
                    <w:rFonts w:ascii="Cambria Math" w:hAnsi="Cambria Math"/>
                    <w:i/>
                    <w:sz w:val="20"/>
                    <w:szCs w:val="20"/>
                  </w:rPr>
                </m:ctrlPr>
              </m:naryPr>
              <m:sub>
                <m:r>
                  <w:rPr>
                    <w:rFonts w:ascii="Cambria Math" w:hAnsi="Cambria Math"/>
                    <w:sz w:val="20"/>
                    <w:szCs w:val="20"/>
                  </w:rPr>
                  <m:t>l∈S</m:t>
                </m:r>
              </m:sub>
              <m:sup/>
              <m:e>
                <m:nary>
                  <m:naryPr>
                    <m:chr m:val="∑"/>
                    <m:limLoc m:val="subSup"/>
                    <m:supHide m:val="1"/>
                    <m:ctrlPr>
                      <w:rPr>
                        <w:rFonts w:ascii="Cambria Math" w:hAnsi="Cambria Math"/>
                        <w:i/>
                        <w:sz w:val="20"/>
                        <w:szCs w:val="20"/>
                      </w:rPr>
                    </m:ctrlPr>
                  </m:naryPr>
                  <m:sub>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o</m:t>
                        </m:r>
                      </m:sub>
                    </m:sSub>
                  </m:sub>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l,t</m:t>
                        </m:r>
                      </m:sub>
                    </m:sSub>
                    <m:r>
                      <w:rPr>
                        <w:rFonts w:ascii="Cambria Math" w:hAnsi="Cambria Math"/>
                        <w:sz w:val="20"/>
                        <w:szCs w:val="20"/>
                      </w:rPr>
                      <m:t>(r)-</m:t>
                    </m:r>
                    <m:acc>
                      <m:accPr>
                        <m:chr m:val="̅"/>
                        <m:ctrlPr>
                          <w:rPr>
                            <w:rFonts w:ascii="Cambria Math" w:hAnsi="Cambria Math"/>
                            <w:i/>
                            <w:sz w:val="20"/>
                            <w:szCs w:val="20"/>
                          </w:rPr>
                        </m:ctrlPr>
                      </m:accPr>
                      <m:e>
                        <m:r>
                          <w:rPr>
                            <w:rFonts w:ascii="Cambria Math" w:hAnsi="Cambria Math"/>
                            <w:sz w:val="20"/>
                            <w:szCs w:val="20"/>
                          </w:rPr>
                          <m:t>q</m:t>
                        </m:r>
                      </m:e>
                    </m:acc>
                    <m:r>
                      <w:rPr>
                        <w:rFonts w:ascii="Cambria Math" w:hAnsi="Cambria Math"/>
                        <w:sz w:val="20"/>
                        <w:szCs w:val="20"/>
                      </w:rPr>
                      <m:t>(l,t)</m:t>
                    </m:r>
                  </m:e>
                </m:nary>
              </m:e>
            </m:nary>
            <m:r>
              <w:rPr>
                <w:rFonts w:ascii="Cambria Math" w:hAnsi="Cambria Math"/>
                <w:sz w:val="20"/>
                <w:szCs w:val="20"/>
              </w:rPr>
              <m:t>}</m:t>
            </m:r>
          </m:num>
          <m:den>
            <m:r>
              <w:rPr>
                <w:rFonts w:ascii="Cambria Math" w:hAnsi="Cambria Math"/>
                <w:sz w:val="20"/>
                <w:szCs w:val="20"/>
              </w:rPr>
              <m:t>∂r(w,τ,p)</m:t>
            </m:r>
          </m:den>
        </m:f>
        <m:r>
          <w:rPr>
            <w:rFonts w:ascii="Cambria Math" w:hAnsi="Cambria Math"/>
            <w:sz w:val="20"/>
            <w:szCs w:val="20"/>
          </w:rPr>
          <m:t>=2(</m:t>
        </m:r>
        <m:nary>
          <m:naryPr>
            <m:chr m:val="∑"/>
            <m:limLoc m:val="subSup"/>
            <m:supHide m:val="1"/>
            <m:ctrlPr>
              <w:rPr>
                <w:rFonts w:ascii="Cambria Math" w:hAnsi="Cambria Math"/>
                <w:i/>
                <w:sz w:val="20"/>
                <w:szCs w:val="20"/>
              </w:rPr>
            </m:ctrlPr>
          </m:naryPr>
          <m:sub>
            <m:r>
              <w:rPr>
                <w:rFonts w:ascii="Cambria Math" w:hAnsi="Cambria Math"/>
                <w:sz w:val="20"/>
                <w:szCs w:val="20"/>
              </w:rPr>
              <m:t>l∈S</m:t>
            </m:r>
          </m:sub>
          <m:sup/>
          <m:e>
            <m:nary>
              <m:naryPr>
                <m:chr m:val="∑"/>
                <m:limLoc m:val="subSup"/>
                <m:supHide m:val="1"/>
                <m:ctrlPr>
                  <w:rPr>
                    <w:rFonts w:ascii="Cambria Math" w:hAnsi="Cambria Math"/>
                    <w:i/>
                    <w:sz w:val="20"/>
                    <w:szCs w:val="20"/>
                  </w:rPr>
                </m:ctrlPr>
              </m:naryPr>
              <m:sub>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o</m:t>
                    </m:r>
                  </m:sub>
                </m:sSub>
              </m:sub>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l,t</m:t>
                    </m:r>
                  </m:sub>
                </m:sSub>
                <m:r>
                  <w:rPr>
                    <w:rFonts w:ascii="Cambria Math" w:hAnsi="Cambria Math"/>
                    <w:sz w:val="20"/>
                    <w:szCs w:val="20"/>
                  </w:rPr>
                  <m:t>(r)-</m:t>
                </m:r>
                <m:acc>
                  <m:accPr>
                    <m:chr m:val="̅"/>
                    <m:ctrlPr>
                      <w:rPr>
                        <w:rFonts w:ascii="Cambria Math" w:hAnsi="Cambria Math"/>
                        <w:i/>
                        <w:sz w:val="20"/>
                        <w:szCs w:val="20"/>
                      </w:rPr>
                    </m:ctrlPr>
                  </m:accPr>
                  <m:e>
                    <m:r>
                      <w:rPr>
                        <w:rFonts w:ascii="Cambria Math" w:hAnsi="Cambria Math"/>
                        <w:sz w:val="20"/>
                        <w:szCs w:val="20"/>
                      </w:rPr>
                      <m:t>q</m:t>
                    </m:r>
                  </m:e>
                </m:acc>
                <m:r>
                  <w:rPr>
                    <w:rFonts w:ascii="Cambria Math" w:hAnsi="Cambria Math"/>
                    <w:sz w:val="20"/>
                    <w:szCs w:val="20"/>
                  </w:rPr>
                  <m:t>(l,t)</m:t>
                </m:r>
              </m:e>
            </m:nary>
          </m:e>
        </m:nary>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∂q(l,t)(r)</m:t>
            </m:r>
          </m:num>
          <m:den>
            <m:r>
              <w:rPr>
                <w:rFonts w:ascii="Cambria Math" w:hAnsi="Cambria Math"/>
                <w:sz w:val="20"/>
                <w:szCs w:val="20"/>
              </w:rPr>
              <m:t>∂r(w,τ,p)</m:t>
            </m:r>
          </m:den>
        </m:f>
        <m:r>
          <w:rPr>
            <w:rFonts w:ascii="Cambria Math" w:hAnsi="Cambria Math"/>
            <w:sz w:val="20"/>
            <w:szCs w:val="20"/>
          </w:rPr>
          <m:t>)</m:t>
        </m:r>
      </m:oMath>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F34A7C" w:rsidRPr="0061635C">
        <w:rPr>
          <w:sz w:val="20"/>
          <w:szCs w:val="20"/>
        </w:rPr>
        <w:t>(12</w:t>
      </w:r>
      <w:r w:rsidRPr="0061635C">
        <w:rPr>
          <w:sz w:val="20"/>
          <w:szCs w:val="20"/>
        </w:rPr>
        <w:t>)</w:t>
      </w:r>
    </w:p>
    <w:p w14:paraId="19FF0BE0" w14:textId="25D20F6A" w:rsidR="002757F1" w:rsidRPr="0061635C" w:rsidRDefault="002757F1" w:rsidP="0061091F">
      <w:pPr>
        <w:pStyle w:val="NormalWeb"/>
        <w:spacing w:before="220" w:beforeAutospacing="0" w:after="200" w:afterAutospacing="0" w:line="276" w:lineRule="auto"/>
        <w:jc w:val="both"/>
        <w:rPr>
          <w:sz w:val="20"/>
          <w:szCs w:val="20"/>
        </w:rPr>
      </w:pPr>
      <m:oMath>
        <m:r>
          <m:rPr>
            <m:sty m:val="p"/>
          </m:rP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k</m:t>
            </m:r>
          </m:sup>
        </m:sSup>
        <m:d>
          <m:dPr>
            <m:ctrlPr>
              <w:rPr>
                <w:rFonts w:ascii="Cambria Math" w:hAnsi="Cambria Math"/>
                <w:i/>
                <w:sz w:val="20"/>
                <w:szCs w:val="20"/>
              </w:rPr>
            </m:ctrlPr>
          </m:dPr>
          <m:e>
            <m:r>
              <w:rPr>
                <w:rFonts w:ascii="Cambria Math" w:hAnsi="Cambria Math"/>
                <w:sz w:val="20"/>
                <w:szCs w:val="20"/>
              </w:rPr>
              <m:t>r</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nary>
              <m:naryPr>
                <m:chr m:val="∑"/>
                <m:limLoc m:val="subSup"/>
                <m:supHide m:val="1"/>
                <m:ctrlPr>
                  <w:rPr>
                    <w:rFonts w:ascii="Cambria Math" w:hAnsi="Cambria Math"/>
                    <w:i/>
                    <w:sz w:val="20"/>
                    <w:szCs w:val="20"/>
                  </w:rPr>
                </m:ctrlPr>
              </m:naryPr>
              <m:sub>
                <m:r>
                  <w:rPr>
                    <w:rFonts w:ascii="Cambria Math" w:hAnsi="Cambria Math"/>
                    <w:sz w:val="20"/>
                    <w:szCs w:val="20"/>
                  </w:rPr>
                  <m:t>l∈S</m:t>
                </m:r>
              </m:sub>
              <m:sup/>
              <m:e>
                <m:nary>
                  <m:naryPr>
                    <m:chr m:val="∑"/>
                    <m:limLoc m:val="subSup"/>
                    <m:supHide m:val="1"/>
                    <m:ctrlPr>
                      <w:rPr>
                        <w:rFonts w:ascii="Cambria Math" w:hAnsi="Cambria Math"/>
                        <w:i/>
                        <w:sz w:val="20"/>
                        <w:szCs w:val="20"/>
                      </w:rPr>
                    </m:ctrlPr>
                  </m:naryPr>
                  <m:sub>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o</m:t>
                        </m:r>
                      </m:sub>
                    </m:sSub>
                  </m:sub>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l,t</m:t>
                        </m:r>
                      </m:sub>
                    </m:sSub>
                    <m:r>
                      <w:rPr>
                        <w:rFonts w:ascii="Cambria Math" w:hAnsi="Cambria Math"/>
                        <w:sz w:val="20"/>
                        <w:szCs w:val="20"/>
                      </w:rPr>
                      <m:t>(r)-</m:t>
                    </m:r>
                    <m:acc>
                      <m:accPr>
                        <m:chr m:val="̅"/>
                        <m:ctrlPr>
                          <w:rPr>
                            <w:rFonts w:ascii="Cambria Math" w:hAnsi="Cambria Math"/>
                            <w:i/>
                            <w:sz w:val="20"/>
                            <w:szCs w:val="20"/>
                          </w:rPr>
                        </m:ctrlPr>
                      </m:accPr>
                      <m:e>
                        <m:r>
                          <w:rPr>
                            <w:rFonts w:ascii="Cambria Math" w:hAnsi="Cambria Math"/>
                            <w:sz w:val="20"/>
                            <w:szCs w:val="20"/>
                          </w:rPr>
                          <m:t>k</m:t>
                        </m:r>
                      </m:e>
                    </m:acc>
                    <m:r>
                      <w:rPr>
                        <w:rFonts w:ascii="Cambria Math" w:hAnsi="Cambria Math"/>
                        <w:sz w:val="20"/>
                        <w:szCs w:val="20"/>
                      </w:rPr>
                      <m:t>(l,t)</m:t>
                    </m:r>
                  </m:e>
                </m:nary>
              </m:e>
            </m:nary>
            <m:r>
              <w:rPr>
                <w:rFonts w:ascii="Cambria Math" w:hAnsi="Cambria Math"/>
                <w:sz w:val="20"/>
                <w:szCs w:val="20"/>
              </w:rPr>
              <m:t>}</m:t>
            </m:r>
          </m:num>
          <m:den>
            <m:r>
              <w:rPr>
                <w:rFonts w:ascii="Cambria Math" w:hAnsi="Cambria Math"/>
                <w:sz w:val="20"/>
                <w:szCs w:val="20"/>
              </w:rPr>
              <m:t>∂r(w,τ,p)</m:t>
            </m:r>
          </m:den>
        </m:f>
        <m:r>
          <w:rPr>
            <w:rFonts w:ascii="Cambria Math" w:hAnsi="Cambria Math"/>
            <w:sz w:val="20"/>
            <w:szCs w:val="20"/>
          </w:rPr>
          <m:t>=2(</m:t>
        </m:r>
        <m:nary>
          <m:naryPr>
            <m:chr m:val="∑"/>
            <m:limLoc m:val="subSup"/>
            <m:supHide m:val="1"/>
            <m:ctrlPr>
              <w:rPr>
                <w:rFonts w:ascii="Cambria Math" w:hAnsi="Cambria Math"/>
                <w:i/>
                <w:sz w:val="20"/>
                <w:szCs w:val="20"/>
              </w:rPr>
            </m:ctrlPr>
          </m:naryPr>
          <m:sub>
            <m:r>
              <w:rPr>
                <w:rFonts w:ascii="Cambria Math" w:hAnsi="Cambria Math"/>
                <w:sz w:val="20"/>
                <w:szCs w:val="20"/>
              </w:rPr>
              <m:t>l∈S</m:t>
            </m:r>
          </m:sub>
          <m:sup/>
          <m:e>
            <m:nary>
              <m:naryPr>
                <m:chr m:val="∑"/>
                <m:limLoc m:val="subSup"/>
                <m:supHide m:val="1"/>
                <m:ctrlPr>
                  <w:rPr>
                    <w:rFonts w:ascii="Cambria Math" w:hAnsi="Cambria Math"/>
                    <w:i/>
                    <w:sz w:val="20"/>
                    <w:szCs w:val="20"/>
                  </w:rPr>
                </m:ctrlPr>
              </m:naryPr>
              <m:sub>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o</m:t>
                    </m:r>
                  </m:sub>
                </m:sSub>
              </m:sub>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l,t</m:t>
                    </m:r>
                  </m:sub>
                </m:sSub>
                <m:r>
                  <w:rPr>
                    <w:rFonts w:ascii="Cambria Math" w:hAnsi="Cambria Math"/>
                    <w:sz w:val="20"/>
                    <w:szCs w:val="20"/>
                  </w:rPr>
                  <m:t>(r)-</m:t>
                </m:r>
                <m:acc>
                  <m:accPr>
                    <m:chr m:val="̅"/>
                    <m:ctrlPr>
                      <w:rPr>
                        <w:rFonts w:ascii="Cambria Math" w:hAnsi="Cambria Math"/>
                        <w:i/>
                        <w:sz w:val="20"/>
                        <w:szCs w:val="20"/>
                      </w:rPr>
                    </m:ctrlPr>
                  </m:accPr>
                  <m:e>
                    <m:r>
                      <w:rPr>
                        <w:rFonts w:ascii="Cambria Math" w:hAnsi="Cambria Math"/>
                        <w:sz w:val="20"/>
                        <w:szCs w:val="20"/>
                      </w:rPr>
                      <m:t>k</m:t>
                    </m:r>
                  </m:e>
                </m:acc>
                <m:r>
                  <w:rPr>
                    <w:rFonts w:ascii="Cambria Math" w:hAnsi="Cambria Math"/>
                    <w:sz w:val="20"/>
                    <w:szCs w:val="20"/>
                  </w:rPr>
                  <m:t>(l,t)</m:t>
                </m:r>
              </m:e>
            </m:nary>
          </m:e>
        </m:nary>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∂k(l,t)(r)</m:t>
            </m:r>
          </m:num>
          <m:den>
            <m:r>
              <w:rPr>
                <w:rFonts w:ascii="Cambria Math" w:hAnsi="Cambria Math"/>
                <w:sz w:val="20"/>
                <w:szCs w:val="20"/>
              </w:rPr>
              <m:t>∂r(w,τ,p)</m:t>
            </m:r>
          </m:den>
        </m:f>
        <m:r>
          <w:rPr>
            <w:rFonts w:ascii="Cambria Math" w:hAnsi="Cambria Math"/>
            <w:sz w:val="20"/>
            <w:szCs w:val="20"/>
          </w:rPr>
          <m:t>)</m:t>
        </m:r>
      </m:oMath>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F34A7C" w:rsidRPr="0061635C">
        <w:rPr>
          <w:sz w:val="20"/>
          <w:szCs w:val="20"/>
        </w:rPr>
        <w:t>(13</w:t>
      </w:r>
      <w:r w:rsidRPr="0061635C">
        <w:rPr>
          <w:sz w:val="20"/>
          <w:szCs w:val="20"/>
        </w:rPr>
        <w:t>)</w:t>
      </w:r>
    </w:p>
    <w:p w14:paraId="6C00384F" w14:textId="5A8E2A47" w:rsidR="009B0DBB" w:rsidRPr="0061635C" w:rsidRDefault="00F34A7C" w:rsidP="0061091F">
      <w:pPr>
        <w:pStyle w:val="NormalWeb"/>
        <w:spacing w:before="220" w:beforeAutospacing="0" w:after="200" w:afterAutospacing="0" w:line="276" w:lineRule="auto"/>
        <w:jc w:val="both"/>
        <w:rPr>
          <w:sz w:val="20"/>
          <w:szCs w:val="20"/>
        </w:rPr>
      </w:pPr>
      <m:oMath>
        <m:r>
          <m:rPr>
            <m:sty m:val="p"/>
          </m:rPr>
          <w:rPr>
            <w:rFonts w:ascii="Cambria Math" w:hAnsi="Cambria Math"/>
            <w:sz w:val="20"/>
            <w:szCs w:val="20"/>
          </w:rPr>
          <m:t>∇</m:t>
        </m:r>
        <m:r>
          <w:rPr>
            <w:rFonts w:ascii="Cambria Math" w:hAnsi="Cambria Math"/>
            <w:sz w:val="20"/>
            <w:szCs w:val="20"/>
          </w:rPr>
          <m:t>g</m:t>
        </m:r>
        <m:d>
          <m:dPr>
            <m:ctrlPr>
              <w:rPr>
                <w:rFonts w:ascii="Cambria Math" w:hAnsi="Cambria Math"/>
                <w:i/>
                <w:sz w:val="20"/>
                <w:szCs w:val="20"/>
              </w:rPr>
            </m:ctrlPr>
          </m:dPr>
          <m:e>
            <m:r>
              <w:rPr>
                <w:rFonts w:ascii="Cambria Math" w:hAnsi="Cambria Math"/>
                <w:sz w:val="20"/>
                <w:szCs w:val="20"/>
              </w:rPr>
              <m:t>r,π</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∂g</m:t>
            </m:r>
            <m:d>
              <m:dPr>
                <m:ctrlPr>
                  <w:rPr>
                    <w:rFonts w:ascii="Cambria Math" w:hAnsi="Cambria Math"/>
                    <w:i/>
                    <w:sz w:val="20"/>
                    <w:szCs w:val="20"/>
                  </w:rPr>
                </m:ctrlPr>
              </m:dPr>
              <m:e>
                <m:r>
                  <w:rPr>
                    <w:rFonts w:ascii="Cambria Math" w:hAnsi="Cambria Math"/>
                    <w:sz w:val="20"/>
                    <w:szCs w:val="20"/>
                  </w:rPr>
                  <m:t>r,π</m:t>
                </m:r>
              </m:e>
            </m:d>
          </m:num>
          <m:den>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w,τ,p</m:t>
                </m:r>
              </m:e>
            </m:d>
          </m:den>
        </m:f>
        <m:r>
          <w:rPr>
            <w:rFonts w:ascii="Cambria Math" w:hAnsi="Cambria Math"/>
            <w:sz w:val="20"/>
            <w:szCs w:val="20"/>
          </w:rPr>
          <m:t>=c</m:t>
        </m:r>
        <m:d>
          <m:dPr>
            <m:ctrlPr>
              <w:rPr>
                <w:rFonts w:ascii="Cambria Math" w:hAnsi="Cambria Math"/>
                <w:i/>
                <w:sz w:val="20"/>
                <w:szCs w:val="20"/>
              </w:rPr>
            </m:ctrlPr>
          </m:dPr>
          <m:e>
            <m:r>
              <w:rPr>
                <w:rFonts w:ascii="Cambria Math" w:hAnsi="Cambria Math"/>
                <w:sz w:val="20"/>
                <w:szCs w:val="20"/>
              </w:rPr>
              <m:t>w,τ,p</m:t>
            </m:r>
          </m:e>
        </m:d>
        <m:r>
          <w:rPr>
            <w:rFonts w:ascii="Cambria Math" w:hAnsi="Cambria Math"/>
            <w:sz w:val="20"/>
            <w:szCs w:val="20"/>
          </w:rPr>
          <m:t>-π</m:t>
        </m:r>
        <m:d>
          <m:dPr>
            <m:ctrlPr>
              <w:rPr>
                <w:rFonts w:ascii="Cambria Math" w:hAnsi="Cambria Math"/>
                <w:i/>
                <w:sz w:val="20"/>
                <w:szCs w:val="20"/>
              </w:rPr>
            </m:ctrlPr>
          </m:dPr>
          <m:e>
            <m:r>
              <w:rPr>
                <w:rFonts w:ascii="Cambria Math" w:hAnsi="Cambria Math"/>
                <w:sz w:val="20"/>
                <w:szCs w:val="20"/>
              </w:rPr>
              <m:t>w,τ</m:t>
            </m:r>
          </m:e>
        </m:d>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w,τ,p</m:t>
            </m:r>
          </m:e>
        </m:d>
        <m:f>
          <m:fPr>
            <m:ctrlPr>
              <w:rPr>
                <w:rFonts w:ascii="Cambria Math" w:hAnsi="Cambria Math"/>
                <w:i/>
                <w:sz w:val="20"/>
                <w:szCs w:val="20"/>
              </w:rPr>
            </m:ctrlPr>
          </m:fPr>
          <m:num>
            <m:r>
              <w:rPr>
                <w:rFonts w:ascii="Cambria Math" w:hAnsi="Cambria Math"/>
                <w:sz w:val="20"/>
                <w:szCs w:val="20"/>
              </w:rPr>
              <m:t>∂c(w,τ,p)</m:t>
            </m:r>
          </m:num>
          <m:den>
            <m:r>
              <w:rPr>
                <w:rFonts w:ascii="Cambria Math" w:hAnsi="Cambria Math"/>
                <w:sz w:val="20"/>
                <w:szCs w:val="20"/>
              </w:rPr>
              <m:t>∂r(w,τ,p)</m:t>
            </m:r>
          </m:den>
        </m:f>
      </m:oMath>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61091F">
        <w:rPr>
          <w:sz w:val="20"/>
          <w:szCs w:val="20"/>
        </w:rPr>
        <w:tab/>
      </w:r>
      <w:r w:rsidR="00556CAF" w:rsidRPr="0061635C">
        <w:rPr>
          <w:sz w:val="20"/>
          <w:szCs w:val="20"/>
        </w:rPr>
        <w:t>(14)</w:t>
      </w:r>
    </w:p>
    <w:p w14:paraId="5F7D254F" w14:textId="27D35865" w:rsidR="009B0DBB" w:rsidRPr="0061635C" w:rsidRDefault="009B0DBB" w:rsidP="0061091F">
      <w:pPr>
        <w:pStyle w:val="NormalWeb"/>
        <w:spacing w:before="220" w:beforeAutospacing="0" w:after="200" w:afterAutospacing="0" w:line="276" w:lineRule="auto"/>
        <w:ind w:firstLine="720"/>
        <w:jc w:val="both"/>
        <w:rPr>
          <w:sz w:val="20"/>
          <w:szCs w:val="20"/>
        </w:rPr>
      </w:pPr>
      <w:r w:rsidRPr="0061635C">
        <w:rPr>
          <w:color w:val="000000"/>
          <w:sz w:val="20"/>
          <w:szCs w:val="20"/>
        </w:rPr>
        <w:t>Estimated link flows, densities, and link/path travel times and the corresponding partial derivatives, namely</w:t>
      </w:r>
      <m:oMath>
        <m:r>
          <m:rPr>
            <m:sty m:val="p"/>
          </m:rP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q</m:t>
            </m:r>
          </m:sup>
        </m:sSup>
        <m:d>
          <m:dPr>
            <m:ctrlPr>
              <w:rPr>
                <w:rFonts w:ascii="Cambria Math" w:hAnsi="Cambria Math"/>
                <w:i/>
                <w:sz w:val="20"/>
                <w:szCs w:val="20"/>
              </w:rPr>
            </m:ctrlPr>
          </m:dPr>
          <m:e>
            <m:r>
              <w:rPr>
                <w:rFonts w:ascii="Cambria Math" w:hAnsi="Cambria Math"/>
                <w:sz w:val="20"/>
                <w:szCs w:val="20"/>
              </w:rPr>
              <m:t>r</m:t>
            </m:r>
          </m:e>
        </m:d>
      </m:oMath>
      <w:r w:rsidR="00556CAF" w:rsidRPr="0061635C">
        <w:rPr>
          <w:color w:val="000000"/>
          <w:sz w:val="20"/>
          <w:szCs w:val="20"/>
        </w:rPr>
        <w:t xml:space="preserve">, </w:t>
      </w:r>
      <m:oMath>
        <m:r>
          <m:rPr>
            <m:sty m:val="p"/>
          </m:rP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k</m:t>
            </m:r>
          </m:sup>
        </m:sSup>
        <m:d>
          <m:dPr>
            <m:ctrlPr>
              <w:rPr>
                <w:rFonts w:ascii="Cambria Math" w:hAnsi="Cambria Math"/>
                <w:i/>
                <w:sz w:val="20"/>
                <w:szCs w:val="20"/>
              </w:rPr>
            </m:ctrlPr>
          </m:dPr>
          <m:e>
            <m:r>
              <w:rPr>
                <w:rFonts w:ascii="Cambria Math" w:hAnsi="Cambria Math"/>
                <w:sz w:val="20"/>
                <w:szCs w:val="20"/>
              </w:rPr>
              <m:t>r</m:t>
            </m:r>
          </m:e>
        </m:d>
      </m:oMath>
      <w:r w:rsidR="00556CAF" w:rsidRPr="0061635C">
        <w:rPr>
          <w:sz w:val="20"/>
          <w:szCs w:val="20"/>
        </w:rPr>
        <w:t xml:space="preserve"> </w:t>
      </w:r>
      <w:r w:rsidRPr="0061635C">
        <w:rPr>
          <w:color w:val="000000"/>
          <w:sz w:val="20"/>
          <w:szCs w:val="20"/>
        </w:rPr>
        <w:t>and</w:t>
      </w:r>
      <w:r w:rsidR="00556CAF" w:rsidRPr="0061635C">
        <w:rPr>
          <w:color w:val="000000"/>
          <w:sz w:val="20"/>
          <w:szCs w:val="20"/>
        </w:rPr>
        <w:t xml:space="preserve"> </w:t>
      </w:r>
      <m:oMath>
        <m:f>
          <m:fPr>
            <m:ctrlPr>
              <w:rPr>
                <w:rFonts w:ascii="Cambria Math" w:hAnsi="Cambria Math"/>
                <w:i/>
                <w:sz w:val="20"/>
                <w:szCs w:val="20"/>
              </w:rPr>
            </m:ctrlPr>
          </m:fPr>
          <m:num>
            <m:r>
              <w:rPr>
                <w:rFonts w:ascii="Cambria Math" w:hAnsi="Cambria Math"/>
                <w:sz w:val="20"/>
                <w:szCs w:val="20"/>
              </w:rPr>
              <m:t>∂c(w,τ,p)</m:t>
            </m:r>
          </m:num>
          <m:den>
            <m:r>
              <w:rPr>
                <w:rFonts w:ascii="Cambria Math" w:hAnsi="Cambria Math"/>
                <w:sz w:val="20"/>
                <w:szCs w:val="20"/>
              </w:rPr>
              <m:t>∂r(w,τ,p)</m:t>
            </m:r>
          </m:den>
        </m:f>
      </m:oMath>
      <w:r w:rsidRPr="0061635C">
        <w:rPr>
          <w:color w:val="000000"/>
          <w:sz w:val="20"/>
          <w:szCs w:val="20"/>
        </w:rPr>
        <w:t xml:space="preserve"> are obtained from the DNL model presented in Section 2.</w:t>
      </w:r>
    </w:p>
    <w:p w14:paraId="5F0D3638" w14:textId="71DD6640" w:rsidR="009B0DBB" w:rsidRPr="0061635C" w:rsidRDefault="009B0DBB" w:rsidP="0061091F">
      <w:pPr>
        <w:pStyle w:val="NormalWeb"/>
        <w:spacing w:before="220" w:beforeAutospacing="0" w:after="200" w:afterAutospacing="0" w:line="276" w:lineRule="auto"/>
        <w:ind w:firstLine="720"/>
        <w:jc w:val="both"/>
        <w:rPr>
          <w:sz w:val="20"/>
          <w:szCs w:val="20"/>
        </w:rPr>
      </w:pPr>
      <w:r w:rsidRPr="0061635C">
        <w:rPr>
          <w:color w:val="000000"/>
          <w:sz w:val="20"/>
          <w:szCs w:val="20"/>
        </w:rPr>
        <w:t>The steps of this alg</w:t>
      </w:r>
      <w:r w:rsidR="008A1D2C">
        <w:rPr>
          <w:color w:val="000000"/>
          <w:sz w:val="20"/>
          <w:szCs w:val="20"/>
        </w:rPr>
        <w:t>orithm are presented as follows in Figure 9.</w:t>
      </w:r>
      <w:r w:rsidRPr="0061635C">
        <w:rPr>
          <w:color w:val="000000"/>
          <w:sz w:val="20"/>
          <w:szCs w:val="20"/>
        </w:rPr>
        <w:t xml:space="preserve"> </w:t>
      </w:r>
    </w:p>
    <w:p w14:paraId="18E5D91D" w14:textId="77BF790F" w:rsidR="009B0DBB" w:rsidRDefault="00556CAF" w:rsidP="009B0DBB">
      <w:pPr>
        <w:pStyle w:val="NormalWeb"/>
        <w:spacing w:before="220" w:beforeAutospacing="0" w:after="200" w:afterAutospacing="0"/>
        <w:ind w:firstLine="720"/>
        <w:jc w:val="center"/>
      </w:pPr>
      <w:r>
        <w:rPr>
          <w:noProof/>
          <w:lang w:eastAsia="en-US"/>
        </w:rPr>
        <w:lastRenderedPageBreak/>
        <w:drawing>
          <wp:inline distT="0" distB="0" distL="0" distR="0" wp14:anchorId="079433D5" wp14:editId="165B4A08">
            <wp:extent cx="4255477" cy="389509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8402" cy="3916081"/>
                    </a:xfrm>
                    <a:prstGeom prst="rect">
                      <a:avLst/>
                    </a:prstGeom>
                  </pic:spPr>
                </pic:pic>
              </a:graphicData>
            </a:graphic>
          </wp:inline>
        </w:drawing>
      </w:r>
    </w:p>
    <w:p w14:paraId="55A88AC7" w14:textId="6A7DF892" w:rsidR="008A1D2C" w:rsidRDefault="008A1D2C" w:rsidP="009B0DBB">
      <w:pPr>
        <w:pStyle w:val="NormalWeb"/>
        <w:spacing w:before="220" w:beforeAutospacing="0" w:after="200" w:afterAutospacing="0"/>
        <w:ind w:firstLine="720"/>
        <w:jc w:val="center"/>
      </w:pPr>
      <w:r>
        <w:rPr>
          <w:color w:val="000000"/>
          <w:sz w:val="20"/>
          <w:szCs w:val="20"/>
        </w:rPr>
        <w:t>Figure 9. The procedure of proposed algorithm</w:t>
      </w:r>
    </w:p>
    <w:p w14:paraId="44C6EE0C" w14:textId="77777777" w:rsidR="009B0DBB" w:rsidRPr="0061635C" w:rsidRDefault="009B0DBB" w:rsidP="008A1D2C">
      <w:pPr>
        <w:pStyle w:val="NormalWeb"/>
        <w:spacing w:before="220" w:beforeAutospacing="0" w:after="200" w:afterAutospacing="0" w:line="276" w:lineRule="auto"/>
        <w:ind w:firstLine="720"/>
        <w:jc w:val="both"/>
        <w:rPr>
          <w:sz w:val="20"/>
          <w:szCs w:val="20"/>
        </w:rPr>
      </w:pPr>
      <w:r w:rsidRPr="0061635C">
        <w:rPr>
          <w:color w:val="000000"/>
          <w:sz w:val="20"/>
          <w:szCs w:val="20"/>
        </w:rPr>
        <w:t>Typically, a Lagrangian solution framework requires obtaining exact solutions to relaxed subproblems. It should be remarked that, analyzing existence and uniqueness of solutions to the DUE problem for multiple OD pairs are very challenging, and the gradient-based algorithm through Eqs. (10)-(14) cannot guarantee that the relaxed (nonlinear) problem P2 is solved to its optimality. Thus, when no global optimum solution is available for P2, the proposed overall Lagrangian solution algorithm is still a heuristic method in nature.</w:t>
      </w:r>
    </w:p>
    <w:p w14:paraId="1EA72B43" w14:textId="55A8509F" w:rsidR="009B0DBB" w:rsidRPr="0061635C" w:rsidRDefault="009B0DBB" w:rsidP="008A1D2C">
      <w:pPr>
        <w:pStyle w:val="NormalWeb"/>
        <w:spacing w:before="220" w:beforeAutospacing="0" w:after="200" w:afterAutospacing="0" w:line="276" w:lineRule="auto"/>
        <w:ind w:firstLine="480"/>
        <w:jc w:val="both"/>
        <w:rPr>
          <w:color w:val="000000"/>
          <w:sz w:val="20"/>
          <w:szCs w:val="20"/>
        </w:rPr>
      </w:pPr>
      <w:r w:rsidRPr="0061635C">
        <w:rPr>
          <w:color w:val="000000"/>
          <w:sz w:val="20"/>
          <w:szCs w:val="20"/>
        </w:rPr>
        <w:t>Solving the proposed single-level dynamic OD estimation model requires the evaluation of the partial derivatives with respect to time-varying path flows, i.e.,</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∂q(l,t)(r)</m:t>
            </m:r>
          </m:num>
          <m:den>
            <m:r>
              <w:rPr>
                <w:rFonts w:ascii="Cambria Math" w:hAnsi="Cambria Math"/>
                <w:sz w:val="20"/>
                <w:szCs w:val="20"/>
              </w:rPr>
              <m:t>∂r(w,τ,p)</m:t>
            </m:r>
          </m:den>
        </m:f>
      </m:oMath>
      <w:r w:rsidR="00556CAF" w:rsidRPr="0061635C">
        <w:rPr>
          <w:sz w:val="20"/>
          <w:szCs w:val="20"/>
        </w:rPr>
        <w:t xml:space="preserve">, </w:t>
      </w:r>
      <m:oMath>
        <m:f>
          <m:fPr>
            <m:ctrlPr>
              <w:rPr>
                <w:rFonts w:ascii="Cambria Math" w:hAnsi="Cambria Math"/>
                <w:i/>
                <w:sz w:val="20"/>
                <w:szCs w:val="20"/>
              </w:rPr>
            </m:ctrlPr>
          </m:fPr>
          <m:num>
            <m:r>
              <w:rPr>
                <w:rFonts w:ascii="Cambria Math" w:hAnsi="Cambria Math"/>
                <w:sz w:val="20"/>
                <w:szCs w:val="20"/>
              </w:rPr>
              <m:t>∂k(l,t)(r)</m:t>
            </m:r>
          </m:num>
          <m:den>
            <m:r>
              <w:rPr>
                <w:rFonts w:ascii="Cambria Math" w:hAnsi="Cambria Math"/>
                <w:sz w:val="20"/>
                <w:szCs w:val="20"/>
              </w:rPr>
              <m:t>∂r(w,τ,p)</m:t>
            </m:r>
          </m:den>
        </m:f>
      </m:oMath>
      <w:r w:rsidR="00556CAF" w:rsidRPr="0061635C">
        <w:rPr>
          <w:sz w:val="20"/>
          <w:szCs w:val="20"/>
        </w:rPr>
        <w:t xml:space="preserve"> and </w:t>
      </w:r>
      <m:oMath>
        <m:f>
          <m:fPr>
            <m:ctrlPr>
              <w:rPr>
                <w:rFonts w:ascii="Cambria Math" w:hAnsi="Cambria Math"/>
                <w:i/>
                <w:sz w:val="20"/>
                <w:szCs w:val="20"/>
              </w:rPr>
            </m:ctrlPr>
          </m:fPr>
          <m:num>
            <m:r>
              <w:rPr>
                <w:rFonts w:ascii="Cambria Math" w:hAnsi="Cambria Math"/>
                <w:sz w:val="20"/>
                <w:szCs w:val="20"/>
              </w:rPr>
              <m:t>∂c(w,τ,p)</m:t>
            </m:r>
          </m:num>
          <m:den>
            <m:r>
              <w:rPr>
                <w:rFonts w:ascii="Cambria Math" w:hAnsi="Cambria Math"/>
                <w:sz w:val="20"/>
                <w:szCs w:val="20"/>
              </w:rPr>
              <m:t>∂r(w,τ,p)</m:t>
            </m:r>
          </m:den>
        </m:f>
      </m:oMath>
      <w:r w:rsidRPr="0061635C">
        <w:rPr>
          <w:color w:val="000000"/>
          <w:sz w:val="20"/>
          <w:szCs w:val="20"/>
        </w:rPr>
        <w:t>. These partial derivatives represent the marginal effects of an additional unit of path inflow on link flow and density and path travel time. This section delineates the evaluation of these partial derivatives due to path flow perturbation in a congested network, based on cumulative link inflow and outflow curves. The following notation is used throughout this section.</w:t>
      </w:r>
    </w:p>
    <w:p w14:paraId="0E336835" w14:textId="4E8F4ECE" w:rsidR="009B0DBB" w:rsidRPr="0061635C" w:rsidRDefault="00556CAF" w:rsidP="00415F2C">
      <w:pPr>
        <w:pStyle w:val="NormalWeb"/>
        <w:spacing w:before="220" w:beforeAutospacing="0" w:after="200" w:afterAutospacing="0" w:line="160" w:lineRule="exact"/>
        <w:ind w:firstLine="274"/>
        <w:jc w:val="both"/>
        <w:rPr>
          <w:sz w:val="20"/>
          <w:szCs w:val="20"/>
        </w:rPr>
      </w:pPr>
      <m:oMath>
        <m:r>
          <w:rPr>
            <w:rFonts w:ascii="Cambria Math" w:hAnsi="Cambria Math"/>
            <w:color w:val="000000"/>
            <w:sz w:val="20"/>
            <w:szCs w:val="20"/>
          </w:rPr>
          <w:lastRenderedPageBreak/>
          <m:t>L</m:t>
        </m:r>
      </m:oMath>
      <w:r w:rsidR="009B0DBB" w:rsidRPr="0061635C">
        <w:rPr>
          <w:color w:val="000000"/>
          <w:sz w:val="20"/>
          <w:szCs w:val="20"/>
        </w:rPr>
        <w:t>: the number of links on the path</w:t>
      </w:r>
    </w:p>
    <w:p w14:paraId="65317BF0" w14:textId="20CF9E73" w:rsidR="009B0DBB" w:rsidRPr="0061635C" w:rsidRDefault="00556CAF" w:rsidP="00415F2C">
      <w:pPr>
        <w:pStyle w:val="NormalWeb"/>
        <w:spacing w:before="220" w:beforeAutospacing="0" w:after="200" w:afterAutospacing="0" w:line="160" w:lineRule="exact"/>
        <w:ind w:firstLine="274"/>
        <w:jc w:val="both"/>
        <w:rPr>
          <w:iCs/>
          <w:color w:val="000000"/>
          <w:sz w:val="20"/>
          <w:szCs w:val="20"/>
        </w:rPr>
      </w:pPr>
      <m:oMath>
        <m:r>
          <w:rPr>
            <w:rFonts w:ascii="Cambria Math" w:hAnsi="Cambria Math"/>
            <w:color w:val="000000"/>
            <w:sz w:val="20"/>
            <w:szCs w:val="20"/>
          </w:rPr>
          <m:t>l</m:t>
        </m:r>
      </m:oMath>
      <w:r w:rsidR="009B0DBB" w:rsidRPr="0061635C">
        <w:rPr>
          <w:color w:val="000000"/>
          <w:sz w:val="20"/>
          <w:szCs w:val="20"/>
        </w:rPr>
        <w:t xml:space="preserve">: link index </w:t>
      </w:r>
      <m:oMath>
        <m:r>
          <w:rPr>
            <w:rFonts w:ascii="Cambria Math" w:hAnsi="Cambria Math"/>
            <w:color w:val="000000"/>
            <w:sz w:val="20"/>
            <w:szCs w:val="20"/>
          </w:rPr>
          <m:t>l=1, 2, …L</m:t>
        </m:r>
      </m:oMath>
    </w:p>
    <w:p w14:paraId="57FE78C5" w14:textId="5C1B1AEE" w:rsidR="00556CAF" w:rsidRPr="0061635C" w:rsidRDefault="0003751C" w:rsidP="00415F2C">
      <w:pPr>
        <w:pStyle w:val="NormalWeb"/>
        <w:spacing w:before="220" w:beforeAutospacing="0" w:after="200" w:afterAutospacing="0" w:line="160" w:lineRule="exact"/>
        <w:ind w:firstLine="274"/>
        <w:jc w:val="both"/>
        <w:rPr>
          <w:sz w:val="20"/>
          <w:szCs w:val="20"/>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oMath>
      <w:r w:rsidR="00556CAF" w:rsidRPr="0061635C">
        <w:rPr>
          <w:sz w:val="20"/>
          <w:szCs w:val="20"/>
        </w:rPr>
        <w:t xml:space="preserve">: </w:t>
      </w:r>
      <w:r w:rsidR="00DB1AFE" w:rsidRPr="0061635C">
        <w:rPr>
          <w:sz w:val="20"/>
          <w:szCs w:val="20"/>
        </w:rPr>
        <w:t xml:space="preserve">the time when an additional unit of perturbation flow arrives at link </w:t>
      </w:r>
      <m:oMath>
        <m:r>
          <w:rPr>
            <w:rFonts w:ascii="Cambria Math" w:hAnsi="Cambria Math"/>
            <w:sz w:val="20"/>
            <w:szCs w:val="20"/>
          </w:rPr>
          <m:t>l</m:t>
        </m:r>
      </m:oMath>
    </w:p>
    <w:p w14:paraId="5B6B44AB" w14:textId="6A17A9BD" w:rsidR="00DB1AFE" w:rsidRPr="0061635C" w:rsidRDefault="0003751C" w:rsidP="00415F2C">
      <w:pPr>
        <w:pStyle w:val="NormalWeb"/>
        <w:spacing w:before="220" w:beforeAutospacing="0" w:after="200" w:afterAutospacing="0" w:line="160" w:lineRule="exact"/>
        <w:ind w:firstLine="274"/>
        <w:jc w:val="both"/>
        <w:rPr>
          <w:sz w:val="20"/>
          <w:szCs w:val="20"/>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oMath>
      <w:r w:rsidR="00DB1AFE" w:rsidRPr="0061635C">
        <w:rPr>
          <w:sz w:val="20"/>
          <w:szCs w:val="20"/>
        </w:rPr>
        <w:t xml:space="preserve">: the time when an additional unit of perturbation flow departs at link </w:t>
      </w:r>
      <m:oMath>
        <m:r>
          <w:rPr>
            <w:rFonts w:ascii="Cambria Math" w:hAnsi="Cambria Math"/>
            <w:sz w:val="20"/>
            <w:szCs w:val="20"/>
          </w:rPr>
          <m:t>l</m:t>
        </m:r>
      </m:oMath>
    </w:p>
    <w:p w14:paraId="76A70B9A" w14:textId="3AF669BD" w:rsidR="00DB1AFE" w:rsidRPr="0061635C" w:rsidRDefault="0003751C" w:rsidP="00415F2C">
      <w:pPr>
        <w:pStyle w:val="NormalWeb"/>
        <w:spacing w:before="220" w:beforeAutospacing="0" w:after="200" w:afterAutospacing="0" w:line="160" w:lineRule="exact"/>
        <w:ind w:firstLine="274"/>
        <w:jc w:val="both"/>
        <w:rPr>
          <w:sz w:val="20"/>
          <w:szCs w:val="20"/>
        </w:rPr>
      </w:pP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qs</m:t>
            </m:r>
          </m:sup>
        </m:sSubSup>
      </m:oMath>
      <w:r w:rsidR="00DB1AFE" w:rsidRPr="0061635C">
        <w:rPr>
          <w:sz w:val="20"/>
          <w:szCs w:val="20"/>
        </w:rPr>
        <w:t xml:space="preserve">: the time when the queue starts to form on link </w:t>
      </w:r>
      <m:oMath>
        <m:r>
          <w:rPr>
            <w:rFonts w:ascii="Cambria Math" w:hAnsi="Cambria Math"/>
            <w:sz w:val="20"/>
            <w:szCs w:val="20"/>
          </w:rPr>
          <m:t>l</m:t>
        </m:r>
      </m:oMath>
    </w:p>
    <w:p w14:paraId="22B47785" w14:textId="39799602" w:rsidR="00DB1AFE" w:rsidRPr="0061635C" w:rsidRDefault="0003751C" w:rsidP="00415F2C">
      <w:pPr>
        <w:pStyle w:val="NormalWeb"/>
        <w:spacing w:before="220" w:beforeAutospacing="0" w:after="200" w:afterAutospacing="0" w:line="160" w:lineRule="exact"/>
        <w:ind w:firstLine="274"/>
        <w:jc w:val="both"/>
        <w:rPr>
          <w:sz w:val="20"/>
          <w:szCs w:val="20"/>
        </w:rPr>
      </w:pP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B</m:t>
            </m:r>
          </m:sup>
        </m:sSubSup>
      </m:oMath>
      <w:r w:rsidR="00DB1AFE" w:rsidRPr="0061635C">
        <w:rPr>
          <w:sz w:val="20"/>
          <w:szCs w:val="20"/>
        </w:rPr>
        <w:t xml:space="preserve">: the time when the queue vanishes on link </w:t>
      </w:r>
      <m:oMath>
        <m:r>
          <w:rPr>
            <w:rFonts w:ascii="Cambria Math" w:hAnsi="Cambria Math"/>
            <w:sz w:val="20"/>
            <w:szCs w:val="20"/>
          </w:rPr>
          <m:t>l</m:t>
        </m:r>
      </m:oMath>
    </w:p>
    <w:p w14:paraId="16E4F34E" w14:textId="3B291E0D" w:rsidR="00DB1AFE" w:rsidRPr="0061635C" w:rsidRDefault="0003751C" w:rsidP="00415F2C">
      <w:pPr>
        <w:pStyle w:val="NormalWeb"/>
        <w:spacing w:before="220" w:beforeAutospacing="0" w:after="200" w:afterAutospacing="0" w:line="160" w:lineRule="exact"/>
        <w:ind w:firstLine="274"/>
        <w:jc w:val="both"/>
        <w:rPr>
          <w:sz w:val="20"/>
          <w:szCs w:val="20"/>
        </w:rPr>
      </w:pP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A</m:t>
            </m:r>
          </m:sup>
        </m:sSubSup>
      </m:oMath>
      <w:r w:rsidR="00DB1AFE" w:rsidRPr="0061635C">
        <w:rPr>
          <w:sz w:val="20"/>
          <w:szCs w:val="20"/>
        </w:rPr>
        <w:t xml:space="preserve">: </w:t>
      </w:r>
      <m:oMath>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B</m:t>
            </m:r>
          </m:sup>
        </m:sSubSup>
        <m:r>
          <w:rPr>
            <w:rFonts w:ascii="Cambria Math" w:hAnsi="Cambria Math"/>
            <w:sz w:val="20"/>
            <w:szCs w:val="20"/>
          </w:rPr>
          <m:t>-FFTT(l)</m:t>
        </m:r>
      </m:oMath>
    </w:p>
    <w:p w14:paraId="1F8DF4DA" w14:textId="0897BC42" w:rsidR="00DB1AFE" w:rsidRPr="0061635C" w:rsidRDefault="0003751C" w:rsidP="00415F2C">
      <w:pPr>
        <w:pStyle w:val="NormalWeb"/>
        <w:spacing w:before="220" w:beforeAutospacing="0" w:after="200" w:afterAutospacing="0" w:line="160" w:lineRule="exact"/>
        <w:ind w:firstLine="274"/>
        <w:jc w:val="both"/>
        <w:rPr>
          <w:sz w:val="20"/>
          <w:szCs w:val="20"/>
        </w:rPr>
      </w:pP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q*</m:t>
            </m:r>
          </m:sup>
        </m:sSubSup>
      </m:oMath>
      <w:r w:rsidR="00DB1AFE" w:rsidRPr="0061635C">
        <w:rPr>
          <w:sz w:val="20"/>
          <w:szCs w:val="20"/>
        </w:rPr>
        <w:t xml:space="preserve">: the time when the queue on link </w:t>
      </w:r>
      <m:oMath>
        <m:r>
          <w:rPr>
            <w:rFonts w:ascii="Cambria Math" w:hAnsi="Cambria Math"/>
            <w:sz w:val="20"/>
            <w:szCs w:val="20"/>
          </w:rPr>
          <m:t>l</m:t>
        </m:r>
      </m:oMath>
      <w:r w:rsidR="00DB1AFE" w:rsidRPr="0061635C">
        <w:rPr>
          <w:sz w:val="20"/>
          <w:szCs w:val="20"/>
        </w:rPr>
        <w:t xml:space="preserve"> starts to spillback to its upstream link </w:t>
      </w:r>
      <m:oMath>
        <m:r>
          <w:rPr>
            <w:rFonts w:ascii="Cambria Math" w:hAnsi="Cambria Math"/>
            <w:sz w:val="20"/>
            <w:szCs w:val="20"/>
          </w:rPr>
          <m:t>l-1</m:t>
        </m:r>
      </m:oMath>
    </w:p>
    <w:p w14:paraId="2C26872B" w14:textId="2D46B8AC" w:rsidR="00DB1AFE" w:rsidRPr="0061635C" w:rsidRDefault="0003751C" w:rsidP="00415F2C">
      <w:pPr>
        <w:pStyle w:val="NormalWeb"/>
        <w:spacing w:before="220" w:beforeAutospacing="0" w:after="200" w:afterAutospacing="0" w:line="160" w:lineRule="exact"/>
        <w:ind w:firstLine="274"/>
        <w:jc w:val="both"/>
        <w:rPr>
          <w:sz w:val="20"/>
          <w:szCs w:val="20"/>
        </w:rPr>
      </w:pPr>
      <m:oMath>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A</m:t>
            </m:r>
          </m:sup>
        </m:sSup>
        <m:r>
          <w:rPr>
            <w:rFonts w:ascii="Cambria Math" w:hAnsi="Cambria Math"/>
            <w:sz w:val="20"/>
            <w:szCs w:val="20"/>
          </w:rPr>
          <m:t>:</m:t>
        </m:r>
      </m:oMath>
      <w:r w:rsidR="00DB1AFE" w:rsidRPr="0061635C">
        <w:rPr>
          <w:sz w:val="20"/>
          <w:szCs w:val="20"/>
        </w:rPr>
        <w:t xml:space="preserve"> cumulative arrivals at time </w:t>
      </w: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A</m:t>
            </m:r>
          </m:sup>
        </m:sSubSup>
      </m:oMath>
    </w:p>
    <w:p w14:paraId="6CBB0C69" w14:textId="6E9E58E6" w:rsidR="009B0DBB" w:rsidRPr="0061635C" w:rsidRDefault="00DB1AFE" w:rsidP="00415F2C">
      <w:pPr>
        <w:pStyle w:val="NormalWeb"/>
        <w:spacing w:before="220" w:beforeAutospacing="0" w:after="200" w:afterAutospacing="0" w:line="160" w:lineRule="exact"/>
        <w:ind w:firstLine="274"/>
        <w:jc w:val="both"/>
        <w:rPr>
          <w:sz w:val="20"/>
          <w:szCs w:val="20"/>
        </w:rPr>
      </w:pPr>
      <m:oMath>
        <m:r>
          <w:rPr>
            <w:rFonts w:ascii="Cambria Math" w:hAnsi="Cambria Math"/>
            <w:sz w:val="20"/>
            <w:szCs w:val="20"/>
          </w:rPr>
          <m:t>n'</m:t>
        </m:r>
      </m:oMath>
      <w:r w:rsidRPr="0061635C">
        <w:rPr>
          <w:sz w:val="20"/>
          <w:szCs w:val="20"/>
        </w:rPr>
        <w:t xml:space="preserve">: cumulative arrivals at time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oMath>
    </w:p>
    <w:p w14:paraId="5ED81858" w14:textId="566923A7" w:rsidR="009B0DBB" w:rsidRPr="0061635C" w:rsidRDefault="009B0DBB" w:rsidP="008A1D2C">
      <w:pPr>
        <w:pStyle w:val="NormalWeb"/>
        <w:spacing w:before="220" w:beforeAutospacing="0" w:after="200" w:afterAutospacing="0" w:line="276" w:lineRule="auto"/>
        <w:ind w:firstLine="720"/>
        <w:jc w:val="both"/>
        <w:rPr>
          <w:sz w:val="20"/>
          <w:szCs w:val="20"/>
        </w:rPr>
      </w:pPr>
      <w:r w:rsidRPr="0061635C">
        <w:rPr>
          <w:color w:val="000000"/>
          <w:sz w:val="20"/>
          <w:szCs w:val="20"/>
        </w:rPr>
        <w:t>The following propositions can</w:t>
      </w:r>
      <w:r w:rsidR="008A1D2C">
        <w:rPr>
          <w:color w:val="000000"/>
          <w:sz w:val="20"/>
          <w:szCs w:val="20"/>
        </w:rPr>
        <w:t xml:space="preserve"> be directly induced from Figure 10</w:t>
      </w:r>
      <w:r w:rsidRPr="0061635C">
        <w:rPr>
          <w:color w:val="000000"/>
          <w:sz w:val="20"/>
          <w:szCs w:val="20"/>
        </w:rPr>
        <w:t xml:space="preserve"> for deriving the marginal effects on link flow (inflow and outflow) and density.</w:t>
      </w:r>
    </w:p>
    <w:p w14:paraId="232AE015" w14:textId="5C140E79" w:rsidR="009B0DBB" w:rsidRDefault="009B0DBB" w:rsidP="009B0DBB">
      <w:pPr>
        <w:pStyle w:val="NormalWeb"/>
        <w:spacing w:before="220" w:beforeAutospacing="0" w:after="0" w:afterAutospacing="0"/>
        <w:ind w:firstLine="720"/>
        <w:jc w:val="center"/>
      </w:pPr>
      <w:r>
        <w:rPr>
          <w:noProof/>
          <w:color w:val="000000"/>
          <w:lang w:eastAsia="en-US"/>
        </w:rPr>
        <w:drawing>
          <wp:inline distT="0" distB="0" distL="0" distR="0" wp14:anchorId="0384BF45" wp14:editId="5684D490">
            <wp:extent cx="3707608" cy="1998785"/>
            <wp:effectExtent l="0" t="0" r="7620" b="1905"/>
            <wp:docPr id="17" name="Picture 17" descr="https://lh3.googleusercontent.com/8aHmQeNGLUjDA7K0yjl2VL83H4UZJYK5q6SAORs2USdzT8vUdJ2pu7TV2FrTnF3E9Go5FIW5OcX6oti-hLtT5P5BCmw8j7kAW3wjvkyQwgPgi0MwFNBrVR9vIBS9l9u8lT2wwU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8aHmQeNGLUjDA7K0yjl2VL83H4UZJYK5q6SAORs2USdzT8vUdJ2pu7TV2FrTnF3E9Go5FIW5OcX6oti-hLtT5P5BCmw8j7kAW3wjvkyQwgPgi0MwFNBrVR9vIBS9l9u8lT2wwUm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5055" cy="2029755"/>
                    </a:xfrm>
                    <a:prstGeom prst="rect">
                      <a:avLst/>
                    </a:prstGeom>
                    <a:noFill/>
                    <a:ln>
                      <a:noFill/>
                    </a:ln>
                  </pic:spPr>
                </pic:pic>
              </a:graphicData>
            </a:graphic>
          </wp:inline>
        </w:drawing>
      </w:r>
    </w:p>
    <w:p w14:paraId="3EE33FA0" w14:textId="2A090689" w:rsidR="009B0DBB" w:rsidRDefault="008A1D2C" w:rsidP="009B0DBB">
      <w:pPr>
        <w:pStyle w:val="NormalWeb"/>
        <w:spacing w:before="220" w:beforeAutospacing="0" w:after="200" w:afterAutospacing="0"/>
        <w:ind w:left="1800" w:firstLine="360"/>
        <w:jc w:val="center"/>
      </w:pPr>
      <w:r>
        <w:rPr>
          <w:color w:val="000000"/>
          <w:sz w:val="20"/>
          <w:szCs w:val="20"/>
        </w:rPr>
        <w:t>Figure 10.</w:t>
      </w:r>
      <w:r w:rsidR="009B0DBB">
        <w:rPr>
          <w:color w:val="000000"/>
          <w:sz w:val="20"/>
          <w:szCs w:val="20"/>
        </w:rPr>
        <w:t xml:space="preserve"> Impact of adding a unit of flow on a congested link</w:t>
      </w:r>
    </w:p>
    <w:p w14:paraId="2F0CA73B" w14:textId="4C98A7C5" w:rsidR="009B0DBB" w:rsidRPr="0061635C" w:rsidRDefault="009B0DBB" w:rsidP="008A1D2C">
      <w:pPr>
        <w:pStyle w:val="NormalWeb"/>
        <w:spacing w:before="220" w:beforeAutospacing="0" w:after="200" w:afterAutospacing="0" w:line="276" w:lineRule="auto"/>
        <w:ind w:firstLine="720"/>
        <w:jc w:val="both"/>
        <w:rPr>
          <w:sz w:val="20"/>
          <w:szCs w:val="20"/>
        </w:rPr>
      </w:pPr>
      <w:r w:rsidRPr="0061635C">
        <w:rPr>
          <w:b/>
          <w:bCs/>
          <w:color w:val="000000"/>
          <w:sz w:val="20"/>
          <w:szCs w:val="20"/>
        </w:rPr>
        <w:t>Proposition 1</w:t>
      </w:r>
      <w:r w:rsidRPr="0061635C">
        <w:rPr>
          <w:color w:val="000000"/>
          <w:sz w:val="20"/>
          <w:szCs w:val="20"/>
        </w:rPr>
        <w:t xml:space="preserve">: Under </w:t>
      </w:r>
      <w:r w:rsidRPr="0061635C">
        <w:rPr>
          <w:i/>
          <w:iCs/>
          <w:color w:val="000000"/>
          <w:sz w:val="20"/>
          <w:szCs w:val="20"/>
        </w:rPr>
        <w:t>free-flow</w:t>
      </w:r>
      <w:r w:rsidRPr="0061635C">
        <w:rPr>
          <w:color w:val="000000"/>
          <w:sz w:val="20"/>
          <w:szCs w:val="20"/>
        </w:rPr>
        <w:t xml:space="preserve"> conditions, an extra unit of flow arriving at the upstream end of link </w:t>
      </w:r>
      <w:r w:rsidRPr="0061635C">
        <w:rPr>
          <w:i/>
          <w:iCs/>
          <w:color w:val="000000"/>
          <w:sz w:val="20"/>
          <w:szCs w:val="20"/>
        </w:rPr>
        <w:t>l</w:t>
      </w:r>
      <w:r w:rsidRPr="0061635C">
        <w:rPr>
          <w:color w:val="000000"/>
          <w:sz w:val="20"/>
          <w:szCs w:val="20"/>
        </w:rPr>
        <w:t xml:space="preserve"> at time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oMath>
      <w:r w:rsidR="00AF0E71" w:rsidRPr="0061635C">
        <w:rPr>
          <w:sz w:val="20"/>
          <w:szCs w:val="20"/>
        </w:rPr>
        <w:t xml:space="preserve">: </w:t>
      </w:r>
      <w:r w:rsidRPr="0061635C">
        <w:rPr>
          <w:color w:val="000000"/>
          <w:sz w:val="20"/>
          <w:szCs w:val="20"/>
        </w:rPr>
        <w:t xml:space="preserve">results in the following: (i) the link inflow and outflow increase by </w:t>
      </w:r>
      <m:oMath>
        <m:r>
          <w:rPr>
            <w:rFonts w:ascii="Cambria Math" w:hAnsi="Cambria Math"/>
            <w:color w:val="000000"/>
            <w:sz w:val="20"/>
            <w:szCs w:val="20"/>
          </w:rPr>
          <m:t>1</m:t>
        </m:r>
      </m:oMath>
      <w:r w:rsidRPr="0061635C">
        <w:rPr>
          <w:color w:val="000000"/>
          <w:sz w:val="20"/>
          <w:szCs w:val="20"/>
        </w:rPr>
        <w:t xml:space="preserve"> at times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oMath>
      <w:r w:rsidR="00AF0E71" w:rsidRPr="0061635C">
        <w:rPr>
          <w:sz w:val="20"/>
          <w:szCs w:val="20"/>
        </w:rPr>
        <w:t xml:space="preserve"> </w:t>
      </w:r>
      <w:r w:rsidRPr="0061635C">
        <w:rPr>
          <w:color w:val="000000"/>
          <w:sz w:val="20"/>
          <w:szCs w:val="20"/>
        </w:rPr>
        <w:t>and</w:t>
      </w:r>
      <w:r w:rsidR="00AF0E71" w:rsidRPr="0061635C">
        <w:rPr>
          <w:color w:val="000000"/>
          <w:sz w:val="20"/>
          <w:szCs w:val="20"/>
        </w:rPr>
        <w:t xml:space="preserv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oMath>
      <w:r w:rsidRPr="0061635C">
        <w:rPr>
          <w:color w:val="000000"/>
          <w:sz w:val="20"/>
          <w:szCs w:val="20"/>
        </w:rPr>
        <w:t xml:space="preserve">, respectively, and the flow rates at other time intervals do not change; (ii) the link density increases by </w:t>
      </w:r>
      <m:oMath>
        <m:r>
          <w:rPr>
            <w:rFonts w:ascii="Cambria Math" w:hAnsi="Cambria Math"/>
            <w:color w:val="000000"/>
            <w:sz w:val="20"/>
            <w:szCs w:val="20"/>
          </w:rPr>
          <m:t>1</m:t>
        </m:r>
      </m:oMath>
      <w:r w:rsidRPr="0061635C">
        <w:rPr>
          <w:color w:val="000000"/>
          <w:sz w:val="20"/>
          <w:szCs w:val="20"/>
        </w:rPr>
        <w:t xml:space="preserve"> from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oMath>
      <w:r w:rsidR="00AF0E71" w:rsidRPr="0061635C">
        <w:rPr>
          <w:sz w:val="20"/>
          <w:szCs w:val="20"/>
        </w:rPr>
        <w:t xml:space="preserve"> </w:t>
      </w:r>
      <w:r w:rsidR="00AF0E71" w:rsidRPr="0061635C">
        <w:rPr>
          <w:color w:val="000000"/>
          <w:sz w:val="20"/>
          <w:szCs w:val="20"/>
        </w:rPr>
        <w:t xml:space="preserve">to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oMath>
      <w:r w:rsidRPr="0061635C">
        <w:rPr>
          <w:color w:val="000000"/>
          <w:sz w:val="20"/>
          <w:szCs w:val="20"/>
        </w:rPr>
        <w:t>; (iii) the individual travel times are not changed, and</w:t>
      </w:r>
      <w:r w:rsidR="008C2B64" w:rsidRPr="0061635C">
        <w:rPr>
          <w:color w:val="000000"/>
          <w:sz w:val="20"/>
          <w:szCs w:val="20"/>
        </w:rPr>
        <w:t xml:space="preserv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r>
          <w:rPr>
            <w:rFonts w:ascii="Cambria Math" w:hAnsi="Cambria Math"/>
            <w:color w:val="000000"/>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'+FFTT(l)</m:t>
        </m:r>
      </m:oMath>
      <w:r w:rsidR="008C2B64" w:rsidRPr="0061635C">
        <w:rPr>
          <w:sz w:val="20"/>
          <w:szCs w:val="20"/>
        </w:rPr>
        <w:t xml:space="preserve"> </w:t>
      </w:r>
    </w:p>
    <w:p w14:paraId="13784E90" w14:textId="2DEA2609" w:rsidR="009B0DBB" w:rsidRPr="0061635C" w:rsidRDefault="009B0DBB" w:rsidP="008A1D2C">
      <w:pPr>
        <w:pStyle w:val="NormalWeb"/>
        <w:spacing w:before="220" w:beforeAutospacing="0" w:after="200" w:afterAutospacing="0" w:line="276" w:lineRule="auto"/>
        <w:ind w:firstLine="720"/>
        <w:jc w:val="both"/>
        <w:rPr>
          <w:sz w:val="20"/>
          <w:szCs w:val="20"/>
        </w:rPr>
      </w:pPr>
      <w:r w:rsidRPr="0061635C">
        <w:rPr>
          <w:b/>
          <w:bCs/>
          <w:color w:val="000000"/>
          <w:sz w:val="20"/>
          <w:szCs w:val="20"/>
        </w:rPr>
        <w:lastRenderedPageBreak/>
        <w:t>Proposition 2</w:t>
      </w:r>
      <w:r w:rsidRPr="0061635C">
        <w:rPr>
          <w:color w:val="000000"/>
          <w:sz w:val="20"/>
          <w:szCs w:val="20"/>
        </w:rPr>
        <w:t xml:space="preserve">: Under </w:t>
      </w:r>
      <w:r w:rsidRPr="0061635C">
        <w:rPr>
          <w:i/>
          <w:iCs/>
          <w:color w:val="000000"/>
          <w:sz w:val="20"/>
          <w:szCs w:val="20"/>
        </w:rPr>
        <w:t>partially</w:t>
      </w:r>
      <w:r w:rsidRPr="0061635C">
        <w:rPr>
          <w:color w:val="000000"/>
          <w:sz w:val="20"/>
          <w:szCs w:val="20"/>
        </w:rPr>
        <w:t xml:space="preserve"> congested conditions and constant link (outflow) capacity </w:t>
      </w:r>
      <m:oMath>
        <m:r>
          <w:rPr>
            <w:rFonts w:ascii="Cambria Math" w:hAnsi="Cambria Math"/>
            <w:color w:val="000000"/>
            <w:sz w:val="20"/>
            <w:szCs w:val="20"/>
          </w:rPr>
          <m:t>c</m:t>
        </m:r>
      </m:oMath>
      <w:r w:rsidRPr="0061635C">
        <w:rPr>
          <w:color w:val="000000"/>
          <w:sz w:val="20"/>
          <w:szCs w:val="20"/>
        </w:rPr>
        <w:t xml:space="preserve">, an extra unit of flow arriving at the upstream end of link </w:t>
      </w:r>
      <m:oMath>
        <m:r>
          <w:rPr>
            <w:rFonts w:ascii="Cambria Math" w:hAnsi="Cambria Math"/>
            <w:color w:val="000000"/>
            <w:sz w:val="20"/>
            <w:szCs w:val="20"/>
          </w:rPr>
          <m:t>l</m:t>
        </m:r>
      </m:oMath>
      <w:r w:rsidRPr="0061635C">
        <w:rPr>
          <w:color w:val="000000"/>
          <w:sz w:val="20"/>
          <w:szCs w:val="20"/>
        </w:rPr>
        <w:t xml:space="preserve"> at time</w:t>
      </w:r>
      <w:r w:rsidR="00D0203F" w:rsidRPr="0061635C">
        <w:rPr>
          <w:color w:val="000000"/>
          <w:sz w:val="20"/>
          <w:szCs w:val="20"/>
        </w:rPr>
        <w:t xml:space="preserv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l</m:t>
            </m:r>
          </m:sub>
        </m:sSub>
        <m:r>
          <w:rPr>
            <w:rFonts w:ascii="Cambria Math" w:hAnsi="Cambria Math"/>
            <w:sz w:val="20"/>
            <w:szCs w:val="20"/>
          </w:rPr>
          <m:t>'</m:t>
        </m:r>
      </m:oMath>
      <w:r w:rsidRPr="0061635C">
        <w:rPr>
          <w:color w:val="000000"/>
          <w:sz w:val="20"/>
          <w:szCs w:val="20"/>
        </w:rPr>
        <w:t xml:space="preserve"> results in the following: (i) the link inflow and outflow increase by </w:t>
      </w:r>
      <m:oMath>
        <m:r>
          <w:rPr>
            <w:rFonts w:ascii="Cambria Math" w:hAnsi="Cambria Math"/>
            <w:color w:val="000000"/>
            <w:sz w:val="20"/>
            <w:szCs w:val="20"/>
          </w:rPr>
          <m:t>1</m:t>
        </m:r>
      </m:oMath>
      <w:r w:rsidRPr="0061635C">
        <w:rPr>
          <w:color w:val="000000"/>
          <w:sz w:val="20"/>
          <w:szCs w:val="20"/>
        </w:rPr>
        <w:t xml:space="preserve"> at times </w:t>
      </w: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m:t>
            </m:r>
          </m:sup>
        </m:sSubSup>
        <m:r>
          <w:rPr>
            <w:rFonts w:ascii="Cambria Math" w:hAnsi="Cambria Math"/>
            <w:sz w:val="20"/>
            <w:szCs w:val="20"/>
          </w:rPr>
          <m:t xml:space="preserve"> </m:t>
        </m:r>
      </m:oMath>
      <w:r w:rsidRPr="0061635C">
        <w:rPr>
          <w:color w:val="000000"/>
          <w:sz w:val="20"/>
          <w:szCs w:val="20"/>
        </w:rPr>
        <w:t>and</w:t>
      </w:r>
      <w:r w:rsidR="00D0203F" w:rsidRPr="0061635C">
        <w:rPr>
          <w:color w:val="000000"/>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B</m:t>
            </m:r>
          </m:sup>
        </m:sSubSup>
      </m:oMath>
      <w:r w:rsidRPr="0061635C">
        <w:rPr>
          <w:color w:val="000000"/>
          <w:sz w:val="20"/>
          <w:szCs w:val="20"/>
        </w:rPr>
        <w:t xml:space="preserve">, respectively, and the flow rates at other time intervals do not change; (ii) the link density increases by 1 from </w:t>
      </w: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m:t>
            </m:r>
          </m:sup>
        </m:sSubSup>
        <m:r>
          <w:rPr>
            <w:rFonts w:ascii="Cambria Math" w:hAnsi="Cambria Math"/>
            <w:sz w:val="20"/>
            <w:szCs w:val="20"/>
          </w:rPr>
          <m:t xml:space="preserve"> </m:t>
        </m:r>
      </m:oMath>
      <w:r w:rsidR="00D0203F" w:rsidRPr="0061635C">
        <w:rPr>
          <w:color w:val="000000"/>
          <w:sz w:val="20"/>
          <w:szCs w:val="20"/>
        </w:rPr>
        <w:t xml:space="preserve">and </w:t>
      </w: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B</m:t>
            </m:r>
          </m:sup>
        </m:sSubSup>
      </m:oMath>
      <w:r w:rsidR="00D0203F" w:rsidRPr="0061635C">
        <w:rPr>
          <w:color w:val="000000"/>
          <w:sz w:val="20"/>
          <w:szCs w:val="20"/>
        </w:rPr>
        <w:t xml:space="preserve"> ; </w:t>
      </w:r>
      <w:r w:rsidRPr="0061635C">
        <w:rPr>
          <w:color w:val="000000"/>
          <w:sz w:val="20"/>
          <w:szCs w:val="20"/>
        </w:rPr>
        <w:t xml:space="preserve">(iii) the flows arriving between </w:t>
      </w: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m:t>
            </m:r>
          </m:sup>
        </m:sSubSup>
        <m:r>
          <w:rPr>
            <w:rFonts w:ascii="Cambria Math" w:hAnsi="Cambria Math"/>
            <w:sz w:val="20"/>
            <w:szCs w:val="20"/>
          </w:rPr>
          <m:t xml:space="preserve"> </m:t>
        </m:r>
      </m:oMath>
      <w:r w:rsidR="00D0203F" w:rsidRPr="0061635C">
        <w:rPr>
          <w:color w:val="000000"/>
          <w:sz w:val="20"/>
          <w:szCs w:val="20"/>
        </w:rPr>
        <w:t xml:space="preserve">and </w:t>
      </w:r>
      <m:oMath>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A</m:t>
            </m:r>
          </m:sup>
        </m:sSubSup>
      </m:oMath>
      <w:r w:rsidR="00D0203F" w:rsidRPr="0061635C">
        <w:rPr>
          <w:color w:val="000000"/>
          <w:sz w:val="20"/>
          <w:szCs w:val="20"/>
        </w:rPr>
        <w:t xml:space="preserve"> </w:t>
      </w:r>
      <w:r w:rsidRPr="0061635C">
        <w:rPr>
          <w:color w:val="000000"/>
          <w:sz w:val="20"/>
          <w:szCs w:val="20"/>
        </w:rPr>
        <w:t xml:space="preserve">experience the additional delay </w:t>
      </w:r>
      <m:oMath>
        <m:r>
          <w:rPr>
            <w:rFonts w:ascii="Cambria Math" w:hAnsi="Cambria Math"/>
            <w:color w:val="000000"/>
            <w:sz w:val="20"/>
            <w:szCs w:val="20"/>
          </w:rPr>
          <m:t>1/c</m:t>
        </m:r>
      </m:oMath>
      <w:r w:rsidRPr="0061635C">
        <w:rPr>
          <w:color w:val="000000"/>
          <w:sz w:val="20"/>
          <w:szCs w:val="20"/>
        </w:rPr>
        <w:t xml:space="preserve">, because it takes </w:t>
      </w:r>
      <m:oMath>
        <m:r>
          <w:rPr>
            <w:rFonts w:ascii="Cambria Math" w:hAnsi="Cambria Math"/>
            <w:color w:val="000000"/>
            <w:sz w:val="20"/>
            <w:szCs w:val="20"/>
          </w:rPr>
          <m:t>1/c</m:t>
        </m:r>
      </m:oMath>
      <w:r w:rsidRPr="0061635C">
        <w:rPr>
          <w:color w:val="000000"/>
          <w:sz w:val="20"/>
          <w:szCs w:val="20"/>
        </w:rPr>
        <w:t xml:space="preserve"> to discharge this perturbation flow.</w:t>
      </w:r>
    </w:p>
    <w:p w14:paraId="7AA4A4C0" w14:textId="77777777" w:rsidR="009B0DBB" w:rsidRPr="0061635C" w:rsidRDefault="009B0DBB" w:rsidP="008A1D2C">
      <w:pPr>
        <w:widowControl w:val="0"/>
        <w:spacing w:before="220" w:after="200"/>
        <w:rPr>
          <w:rFonts w:ascii="Times New Roman" w:eastAsia="Times New Roman" w:hAnsi="Times New Roman" w:cs="Times New Roman"/>
          <w:sz w:val="20"/>
        </w:rPr>
      </w:pPr>
    </w:p>
    <w:sectPr w:rsidR="009B0DBB" w:rsidRPr="0061635C" w:rsidSect="00137413">
      <w:footerReference w:type="default" r:id="rId3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91FA9" w14:textId="77777777" w:rsidR="0003751C" w:rsidRDefault="0003751C" w:rsidP="00063F5C">
      <w:pPr>
        <w:spacing w:line="240" w:lineRule="auto"/>
      </w:pPr>
      <w:r>
        <w:separator/>
      </w:r>
    </w:p>
  </w:endnote>
  <w:endnote w:type="continuationSeparator" w:id="0">
    <w:p w14:paraId="75F2627F" w14:textId="77777777" w:rsidR="0003751C" w:rsidRDefault="0003751C" w:rsidP="00063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617340"/>
      <w:docPartObj>
        <w:docPartGallery w:val="Page Numbers (Bottom of Page)"/>
        <w:docPartUnique/>
      </w:docPartObj>
    </w:sdtPr>
    <w:sdtEndPr>
      <w:rPr>
        <w:noProof/>
      </w:rPr>
    </w:sdtEndPr>
    <w:sdtContent>
      <w:p w14:paraId="6205977E" w14:textId="77777777" w:rsidR="009E4CB1" w:rsidRDefault="009E4CB1">
        <w:pPr>
          <w:pStyle w:val="Footer"/>
          <w:jc w:val="center"/>
        </w:pPr>
        <w:r>
          <w:fldChar w:fldCharType="begin"/>
        </w:r>
        <w:r>
          <w:instrText xml:space="preserve"> PAGE   \* MERGEFORMAT </w:instrText>
        </w:r>
        <w:r>
          <w:fldChar w:fldCharType="separate"/>
        </w:r>
        <w:r w:rsidR="002F3D73">
          <w:rPr>
            <w:noProof/>
          </w:rPr>
          <w:t>18</w:t>
        </w:r>
        <w:r>
          <w:rPr>
            <w:noProof/>
          </w:rPr>
          <w:fldChar w:fldCharType="end"/>
        </w:r>
      </w:p>
    </w:sdtContent>
  </w:sdt>
  <w:p w14:paraId="0B91A873" w14:textId="77777777" w:rsidR="009E4CB1" w:rsidRDefault="009E4C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D7D0B" w14:textId="77777777" w:rsidR="0003751C" w:rsidRDefault="0003751C" w:rsidP="00063F5C">
      <w:pPr>
        <w:spacing w:line="240" w:lineRule="auto"/>
      </w:pPr>
      <w:r>
        <w:separator/>
      </w:r>
    </w:p>
  </w:footnote>
  <w:footnote w:type="continuationSeparator" w:id="0">
    <w:p w14:paraId="3DB71B0C" w14:textId="77777777" w:rsidR="0003751C" w:rsidRDefault="0003751C" w:rsidP="00063F5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E443FE"/>
    <w:multiLevelType w:val="hybridMultilevel"/>
    <w:tmpl w:val="5456D6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49786A"/>
    <w:multiLevelType w:val="hybridMultilevel"/>
    <w:tmpl w:val="B5ECAF80"/>
    <w:lvl w:ilvl="0" w:tplc="51E8861E">
      <w:start w:val="1"/>
      <w:numFmt w:val="decimal"/>
      <w:lvlText w:val="%1."/>
      <w:lvlJc w:val="left"/>
      <w:pPr>
        <w:ind w:left="720" w:hanging="360"/>
      </w:pPr>
      <w:rPr>
        <w:rFonts w:eastAsia="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20002"/>
    <w:multiLevelType w:val="hybridMultilevel"/>
    <w:tmpl w:val="8A186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D22DE"/>
    <w:multiLevelType w:val="hybridMultilevel"/>
    <w:tmpl w:val="7B1E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FF783E"/>
    <w:multiLevelType w:val="hybridMultilevel"/>
    <w:tmpl w:val="2E606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AE7BFD"/>
    <w:multiLevelType w:val="hybridMultilevel"/>
    <w:tmpl w:val="EA880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CF6983"/>
    <w:multiLevelType w:val="multilevel"/>
    <w:tmpl w:val="4BF4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F64E69"/>
    <w:multiLevelType w:val="hybridMultilevel"/>
    <w:tmpl w:val="8A186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2"/>
  </w:num>
  <w:num w:numId="5">
    <w:abstractNumId w:val="0"/>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726"/>
    <w:rsid w:val="00005049"/>
    <w:rsid w:val="0000508E"/>
    <w:rsid w:val="00020BF7"/>
    <w:rsid w:val="0003751C"/>
    <w:rsid w:val="00063F5C"/>
    <w:rsid w:val="00066D74"/>
    <w:rsid w:val="00081EF2"/>
    <w:rsid w:val="000C4F69"/>
    <w:rsid w:val="000D4813"/>
    <w:rsid w:val="000F690C"/>
    <w:rsid w:val="00100B4E"/>
    <w:rsid w:val="001063C5"/>
    <w:rsid w:val="00127A75"/>
    <w:rsid w:val="00127FBF"/>
    <w:rsid w:val="0013075E"/>
    <w:rsid w:val="00137413"/>
    <w:rsid w:val="00142AC7"/>
    <w:rsid w:val="00161C69"/>
    <w:rsid w:val="001A4027"/>
    <w:rsid w:val="001B33C1"/>
    <w:rsid w:val="00205EC2"/>
    <w:rsid w:val="00223DB5"/>
    <w:rsid w:val="00234FDF"/>
    <w:rsid w:val="00236052"/>
    <w:rsid w:val="0026494C"/>
    <w:rsid w:val="002757F1"/>
    <w:rsid w:val="00280E74"/>
    <w:rsid w:val="00283684"/>
    <w:rsid w:val="00291726"/>
    <w:rsid w:val="002A609C"/>
    <w:rsid w:val="002B79F4"/>
    <w:rsid w:val="002C0A5C"/>
    <w:rsid w:val="002C781E"/>
    <w:rsid w:val="002E529A"/>
    <w:rsid w:val="002F3D73"/>
    <w:rsid w:val="00301985"/>
    <w:rsid w:val="00312346"/>
    <w:rsid w:val="003129F9"/>
    <w:rsid w:val="00323752"/>
    <w:rsid w:val="00323A79"/>
    <w:rsid w:val="00334DA7"/>
    <w:rsid w:val="00335967"/>
    <w:rsid w:val="0033709B"/>
    <w:rsid w:val="003417FA"/>
    <w:rsid w:val="00342F1B"/>
    <w:rsid w:val="00371587"/>
    <w:rsid w:val="00372B34"/>
    <w:rsid w:val="00385F07"/>
    <w:rsid w:val="003925F8"/>
    <w:rsid w:val="003A59AC"/>
    <w:rsid w:val="003A6DBE"/>
    <w:rsid w:val="003B6EF6"/>
    <w:rsid w:val="003C1FAE"/>
    <w:rsid w:val="00415F2C"/>
    <w:rsid w:val="00426032"/>
    <w:rsid w:val="004323B2"/>
    <w:rsid w:val="00432FA2"/>
    <w:rsid w:val="00445868"/>
    <w:rsid w:val="004477CA"/>
    <w:rsid w:val="004542D0"/>
    <w:rsid w:val="00490494"/>
    <w:rsid w:val="004B4824"/>
    <w:rsid w:val="004B59B3"/>
    <w:rsid w:val="004C7E73"/>
    <w:rsid w:val="004D7E64"/>
    <w:rsid w:val="0050113F"/>
    <w:rsid w:val="005016F5"/>
    <w:rsid w:val="005422E3"/>
    <w:rsid w:val="00556CAF"/>
    <w:rsid w:val="00567E2C"/>
    <w:rsid w:val="00570DF4"/>
    <w:rsid w:val="00577B04"/>
    <w:rsid w:val="005B7946"/>
    <w:rsid w:val="005F63E6"/>
    <w:rsid w:val="00603190"/>
    <w:rsid w:val="00610209"/>
    <w:rsid w:val="00610565"/>
    <w:rsid w:val="0061091F"/>
    <w:rsid w:val="0061635C"/>
    <w:rsid w:val="00633B4B"/>
    <w:rsid w:val="00663A5D"/>
    <w:rsid w:val="00694839"/>
    <w:rsid w:val="006A137E"/>
    <w:rsid w:val="006B23FA"/>
    <w:rsid w:val="006B2C91"/>
    <w:rsid w:val="006B3C77"/>
    <w:rsid w:val="006B49C1"/>
    <w:rsid w:val="006B7CCC"/>
    <w:rsid w:val="006C4EA8"/>
    <w:rsid w:val="007005C0"/>
    <w:rsid w:val="00700F71"/>
    <w:rsid w:val="00716179"/>
    <w:rsid w:val="00733D87"/>
    <w:rsid w:val="00737B5D"/>
    <w:rsid w:val="00772A4A"/>
    <w:rsid w:val="007B4B10"/>
    <w:rsid w:val="007C151C"/>
    <w:rsid w:val="007F19C3"/>
    <w:rsid w:val="007F1E22"/>
    <w:rsid w:val="008000A0"/>
    <w:rsid w:val="008160C8"/>
    <w:rsid w:val="008828FA"/>
    <w:rsid w:val="00885240"/>
    <w:rsid w:val="008A00F2"/>
    <w:rsid w:val="008A1D2C"/>
    <w:rsid w:val="008B5310"/>
    <w:rsid w:val="008C11E8"/>
    <w:rsid w:val="008C2B64"/>
    <w:rsid w:val="009118EC"/>
    <w:rsid w:val="00956499"/>
    <w:rsid w:val="009831B5"/>
    <w:rsid w:val="00987248"/>
    <w:rsid w:val="009A2D85"/>
    <w:rsid w:val="009B0DBB"/>
    <w:rsid w:val="009E2914"/>
    <w:rsid w:val="009E4CB1"/>
    <w:rsid w:val="009F2253"/>
    <w:rsid w:val="00A00244"/>
    <w:rsid w:val="00A00828"/>
    <w:rsid w:val="00A43AE1"/>
    <w:rsid w:val="00A51823"/>
    <w:rsid w:val="00A850AB"/>
    <w:rsid w:val="00AA32C4"/>
    <w:rsid w:val="00AB1DE8"/>
    <w:rsid w:val="00AB3420"/>
    <w:rsid w:val="00AE7718"/>
    <w:rsid w:val="00AF0E71"/>
    <w:rsid w:val="00B11AA2"/>
    <w:rsid w:val="00B20DB6"/>
    <w:rsid w:val="00B41309"/>
    <w:rsid w:val="00B50066"/>
    <w:rsid w:val="00B56FA7"/>
    <w:rsid w:val="00B63567"/>
    <w:rsid w:val="00B64561"/>
    <w:rsid w:val="00B65745"/>
    <w:rsid w:val="00B921CA"/>
    <w:rsid w:val="00BA0140"/>
    <w:rsid w:val="00BA7839"/>
    <w:rsid w:val="00BB6FE4"/>
    <w:rsid w:val="00BC689B"/>
    <w:rsid w:val="00BD35A3"/>
    <w:rsid w:val="00BE59F7"/>
    <w:rsid w:val="00BF7321"/>
    <w:rsid w:val="00C100A3"/>
    <w:rsid w:val="00C26271"/>
    <w:rsid w:val="00C417AD"/>
    <w:rsid w:val="00C54605"/>
    <w:rsid w:val="00C86AED"/>
    <w:rsid w:val="00CA3156"/>
    <w:rsid w:val="00CC5737"/>
    <w:rsid w:val="00CD69A5"/>
    <w:rsid w:val="00CE37F7"/>
    <w:rsid w:val="00CF2DEA"/>
    <w:rsid w:val="00D0203F"/>
    <w:rsid w:val="00D22797"/>
    <w:rsid w:val="00D86DB0"/>
    <w:rsid w:val="00DA63A7"/>
    <w:rsid w:val="00DB1AFE"/>
    <w:rsid w:val="00DB3214"/>
    <w:rsid w:val="00DB414A"/>
    <w:rsid w:val="00DD1770"/>
    <w:rsid w:val="00DD1D23"/>
    <w:rsid w:val="00E0487F"/>
    <w:rsid w:val="00E31B44"/>
    <w:rsid w:val="00E650DD"/>
    <w:rsid w:val="00E724A5"/>
    <w:rsid w:val="00EA14E7"/>
    <w:rsid w:val="00EF1A1F"/>
    <w:rsid w:val="00EF574A"/>
    <w:rsid w:val="00EF731B"/>
    <w:rsid w:val="00F136F8"/>
    <w:rsid w:val="00F34A7C"/>
    <w:rsid w:val="00F379A1"/>
    <w:rsid w:val="00F4451F"/>
    <w:rsid w:val="00F6060B"/>
    <w:rsid w:val="00F75E73"/>
    <w:rsid w:val="00F849D0"/>
    <w:rsid w:val="00FC588E"/>
    <w:rsid w:val="00FE65A0"/>
    <w:rsid w:val="00FF3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48991"/>
  <w15:chartTrackingRefBased/>
  <w15:docId w15:val="{736E0CF6-89CA-40B8-908B-27AB6A85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323B2"/>
    <w:pPr>
      <w:spacing w:after="0" w:line="276" w:lineRule="auto"/>
    </w:pPr>
    <w:rPr>
      <w:rFonts w:ascii="Arial" w:eastAsia="Arial" w:hAnsi="Arial" w:cs="Arial"/>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00A3"/>
    <w:rPr>
      <w:color w:val="0563C1" w:themeColor="hyperlink"/>
      <w:u w:val="single"/>
    </w:rPr>
  </w:style>
  <w:style w:type="paragraph" w:styleId="Header">
    <w:name w:val="header"/>
    <w:basedOn w:val="Normal"/>
    <w:link w:val="HeaderChar"/>
    <w:uiPriority w:val="99"/>
    <w:unhideWhenUsed/>
    <w:rsid w:val="00063F5C"/>
    <w:pPr>
      <w:tabs>
        <w:tab w:val="center" w:pos="4680"/>
        <w:tab w:val="right" w:pos="9360"/>
      </w:tabs>
      <w:spacing w:line="240" w:lineRule="auto"/>
    </w:pPr>
  </w:style>
  <w:style w:type="character" w:customStyle="1" w:styleId="HeaderChar">
    <w:name w:val="Header Char"/>
    <w:basedOn w:val="DefaultParagraphFont"/>
    <w:link w:val="Header"/>
    <w:uiPriority w:val="99"/>
    <w:rsid w:val="00063F5C"/>
    <w:rPr>
      <w:rFonts w:ascii="Arial" w:eastAsia="Arial" w:hAnsi="Arial" w:cs="Arial"/>
      <w:color w:val="000000"/>
      <w:szCs w:val="20"/>
    </w:rPr>
  </w:style>
  <w:style w:type="paragraph" w:styleId="Footer">
    <w:name w:val="footer"/>
    <w:basedOn w:val="Normal"/>
    <w:link w:val="FooterChar"/>
    <w:uiPriority w:val="99"/>
    <w:unhideWhenUsed/>
    <w:rsid w:val="00063F5C"/>
    <w:pPr>
      <w:tabs>
        <w:tab w:val="center" w:pos="4680"/>
        <w:tab w:val="right" w:pos="9360"/>
      </w:tabs>
      <w:spacing w:line="240" w:lineRule="auto"/>
    </w:pPr>
  </w:style>
  <w:style w:type="character" w:customStyle="1" w:styleId="FooterChar">
    <w:name w:val="Footer Char"/>
    <w:basedOn w:val="DefaultParagraphFont"/>
    <w:link w:val="Footer"/>
    <w:uiPriority w:val="99"/>
    <w:rsid w:val="00063F5C"/>
    <w:rPr>
      <w:rFonts w:ascii="Arial" w:eastAsia="Arial" w:hAnsi="Arial" w:cs="Arial"/>
      <w:color w:val="000000"/>
      <w:szCs w:val="20"/>
    </w:rPr>
  </w:style>
  <w:style w:type="table" w:styleId="TableGrid">
    <w:name w:val="Table Grid"/>
    <w:basedOn w:val="TableNormal"/>
    <w:uiPriority w:val="39"/>
    <w:rsid w:val="00DB3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4EA8"/>
    <w:pPr>
      <w:ind w:left="720"/>
      <w:contextualSpacing/>
    </w:pPr>
  </w:style>
  <w:style w:type="character" w:styleId="CommentReference">
    <w:name w:val="annotation reference"/>
    <w:basedOn w:val="DefaultParagraphFont"/>
    <w:uiPriority w:val="99"/>
    <w:semiHidden/>
    <w:unhideWhenUsed/>
    <w:rsid w:val="00081EF2"/>
    <w:rPr>
      <w:sz w:val="16"/>
      <w:szCs w:val="16"/>
    </w:rPr>
  </w:style>
  <w:style w:type="paragraph" w:styleId="CommentText">
    <w:name w:val="annotation text"/>
    <w:basedOn w:val="Normal"/>
    <w:link w:val="CommentTextChar"/>
    <w:uiPriority w:val="99"/>
    <w:semiHidden/>
    <w:unhideWhenUsed/>
    <w:rsid w:val="00081EF2"/>
    <w:pPr>
      <w:spacing w:line="240" w:lineRule="auto"/>
    </w:pPr>
    <w:rPr>
      <w:sz w:val="20"/>
    </w:rPr>
  </w:style>
  <w:style w:type="character" w:customStyle="1" w:styleId="CommentTextChar">
    <w:name w:val="Comment Text Char"/>
    <w:basedOn w:val="DefaultParagraphFont"/>
    <w:link w:val="CommentText"/>
    <w:uiPriority w:val="99"/>
    <w:semiHidden/>
    <w:rsid w:val="00081EF2"/>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081EF2"/>
    <w:rPr>
      <w:b/>
      <w:bCs/>
    </w:rPr>
  </w:style>
  <w:style w:type="character" w:customStyle="1" w:styleId="CommentSubjectChar">
    <w:name w:val="Comment Subject Char"/>
    <w:basedOn w:val="CommentTextChar"/>
    <w:link w:val="CommentSubject"/>
    <w:uiPriority w:val="99"/>
    <w:semiHidden/>
    <w:rsid w:val="00081EF2"/>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081EF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1EF2"/>
    <w:rPr>
      <w:rFonts w:ascii="Segoe UI" w:eastAsia="Arial" w:hAnsi="Segoe UI" w:cs="Segoe UI"/>
      <w:color w:val="000000"/>
      <w:sz w:val="18"/>
      <w:szCs w:val="18"/>
    </w:rPr>
  </w:style>
  <w:style w:type="paragraph" w:styleId="NormalWeb">
    <w:name w:val="Normal (Web)"/>
    <w:basedOn w:val="Normal"/>
    <w:uiPriority w:val="99"/>
    <w:unhideWhenUsed/>
    <w:rsid w:val="009B0DB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9B0DBB"/>
  </w:style>
  <w:style w:type="character" w:styleId="FollowedHyperlink">
    <w:name w:val="FollowedHyperlink"/>
    <w:basedOn w:val="DefaultParagraphFont"/>
    <w:uiPriority w:val="99"/>
    <w:semiHidden/>
    <w:unhideWhenUsed/>
    <w:rsid w:val="009B0DBB"/>
    <w:rPr>
      <w:color w:val="954F72" w:themeColor="followedHyperlink"/>
      <w:u w:val="single"/>
    </w:rPr>
  </w:style>
  <w:style w:type="character" w:styleId="PlaceholderText">
    <w:name w:val="Placeholder Text"/>
    <w:basedOn w:val="DefaultParagraphFont"/>
    <w:uiPriority w:val="99"/>
    <w:semiHidden/>
    <w:rsid w:val="00AB1D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69424">
      <w:bodyDiv w:val="1"/>
      <w:marLeft w:val="0"/>
      <w:marRight w:val="0"/>
      <w:marTop w:val="0"/>
      <w:marBottom w:val="0"/>
      <w:divBdr>
        <w:top w:val="none" w:sz="0" w:space="0" w:color="auto"/>
        <w:left w:val="none" w:sz="0" w:space="0" w:color="auto"/>
        <w:bottom w:val="none" w:sz="0" w:space="0" w:color="auto"/>
        <w:right w:val="none" w:sz="0" w:space="0" w:color="auto"/>
      </w:divBdr>
    </w:div>
    <w:div w:id="214780867">
      <w:bodyDiv w:val="1"/>
      <w:marLeft w:val="0"/>
      <w:marRight w:val="0"/>
      <w:marTop w:val="0"/>
      <w:marBottom w:val="0"/>
      <w:divBdr>
        <w:top w:val="none" w:sz="0" w:space="0" w:color="auto"/>
        <w:left w:val="none" w:sz="0" w:space="0" w:color="auto"/>
        <w:bottom w:val="none" w:sz="0" w:space="0" w:color="auto"/>
        <w:right w:val="none" w:sz="0" w:space="0" w:color="auto"/>
      </w:divBdr>
    </w:div>
    <w:div w:id="280377154">
      <w:bodyDiv w:val="1"/>
      <w:marLeft w:val="0"/>
      <w:marRight w:val="0"/>
      <w:marTop w:val="0"/>
      <w:marBottom w:val="0"/>
      <w:divBdr>
        <w:top w:val="none" w:sz="0" w:space="0" w:color="auto"/>
        <w:left w:val="none" w:sz="0" w:space="0" w:color="auto"/>
        <w:bottom w:val="none" w:sz="0" w:space="0" w:color="auto"/>
        <w:right w:val="none" w:sz="0" w:space="0" w:color="auto"/>
      </w:divBdr>
    </w:div>
    <w:div w:id="663316997">
      <w:bodyDiv w:val="1"/>
      <w:marLeft w:val="0"/>
      <w:marRight w:val="0"/>
      <w:marTop w:val="0"/>
      <w:marBottom w:val="0"/>
      <w:divBdr>
        <w:top w:val="none" w:sz="0" w:space="0" w:color="auto"/>
        <w:left w:val="none" w:sz="0" w:space="0" w:color="auto"/>
        <w:bottom w:val="none" w:sz="0" w:space="0" w:color="auto"/>
        <w:right w:val="none" w:sz="0" w:space="0" w:color="auto"/>
      </w:divBdr>
    </w:div>
    <w:div w:id="1454865273">
      <w:bodyDiv w:val="1"/>
      <w:marLeft w:val="0"/>
      <w:marRight w:val="0"/>
      <w:marTop w:val="0"/>
      <w:marBottom w:val="0"/>
      <w:divBdr>
        <w:top w:val="none" w:sz="0" w:space="0" w:color="auto"/>
        <w:left w:val="none" w:sz="0" w:space="0" w:color="auto"/>
        <w:bottom w:val="none" w:sz="0" w:space="0" w:color="auto"/>
        <w:right w:val="none" w:sz="0" w:space="0" w:color="auto"/>
      </w:divBdr>
    </w:div>
    <w:div w:id="1628122767">
      <w:bodyDiv w:val="1"/>
      <w:marLeft w:val="0"/>
      <w:marRight w:val="0"/>
      <w:marTop w:val="0"/>
      <w:marBottom w:val="0"/>
      <w:divBdr>
        <w:top w:val="none" w:sz="0" w:space="0" w:color="auto"/>
        <w:left w:val="none" w:sz="0" w:space="0" w:color="auto"/>
        <w:bottom w:val="none" w:sz="0" w:space="0" w:color="auto"/>
        <w:right w:val="none" w:sz="0" w:space="0" w:color="auto"/>
      </w:divBdr>
    </w:div>
    <w:div w:id="201464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zhou74@asu.edu" TargetMode="External"/><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hyperlink" Target="https://docs.google.com/document/d/1a10qMChKAz5u1YLg1nx9g8eVJv2HH24Z9ux0XJHgSpI/edit?pref=2&amp;pli=1" TargetMode="External"/><Relationship Id="rId3" Type="http://schemas.openxmlformats.org/officeDocument/2006/relationships/settings" Target="settings.xml"/><Relationship Id="rId21" Type="http://schemas.openxmlformats.org/officeDocument/2006/relationships/hyperlink" Target="https://github.com/xzhou99/learning-transportation/blob/master/Lessons/Lesson%205/Data%20Set/2_ODME_Scenario_1_West_Jordan.zip" TargetMode="External"/><Relationship Id="rId7" Type="http://schemas.openxmlformats.org/officeDocument/2006/relationships/hyperlink" Target="mailto:jiangtao.liu@asu.edu" TargetMode="External"/><Relationship Id="rId12" Type="http://schemas.openxmlformats.org/officeDocument/2006/relationships/chart" Target="charts/chart1.xml"/><Relationship Id="rId17" Type="http://schemas.openxmlformats.org/officeDocument/2006/relationships/image" Target="media/image4.emf"/><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Microsoft_Visio_2003-2010_Drawing2.vsd"/><Relationship Id="rId20" Type="http://schemas.openxmlformats.org/officeDocument/2006/relationships/oleObject" Target="embeddings/Microsoft_Visio_2003-2010_Drawing4.vsd"/><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xzhou99/learning-transportation/blob/master/Lessons/Lesson%205/Data%20Set/3_ODME_Scenario_2_West_Jordan.zi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Microsoft_Visio_2003-2010_Drawing5.vsd"/><Relationship Id="rId28" Type="http://schemas.openxmlformats.org/officeDocument/2006/relationships/image" Target="media/image8.png"/><Relationship Id="rId10" Type="http://schemas.openxmlformats.org/officeDocument/2006/relationships/hyperlink" Target="https://github.com/xzhou99/learning-transportation/blob/master/Lessons/Lesson%205/Data%20Set/1_ODME_West_Jordan.zip" TargetMode="External"/><Relationship Id="rId19" Type="http://schemas.openxmlformats.org/officeDocument/2006/relationships/image" Target="media/image5.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xzhou99/learning-transportation/tree/master/Lessons/Lesson%205/Data%20Set" TargetMode="External"/><Relationship Id="rId14" Type="http://schemas.openxmlformats.org/officeDocument/2006/relationships/oleObject" Target="embeddings/Microsoft_Visio_2003-2010_Drawing1.vsd"/><Relationship Id="rId22" Type="http://schemas.openxmlformats.org/officeDocument/2006/relationships/image" Target="media/image6.emf"/><Relationship Id="rId27" Type="http://schemas.openxmlformats.org/officeDocument/2006/relationships/hyperlink" Target="http://www.civil.utah.edu/~zhou/Single-level_path-flow-OD-estimation_Zhou-Lu-Zhang.pdf" TargetMode="Externa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liu215\D\NeXTA&amp;DTALite\0529_data_set_3_ODME_West_Jordan_standard\data_set_3_ODME_West_Jordan\data_set_3_ODME_West_Jordan\1_ODME_West_Jordan\output_summar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Sheet1!$I$7</c:f>
              <c:strCache>
                <c:ptCount val="1"/>
                <c:pt idx="0">
                  <c:v>Avg User Equilibirum (UE) gap (min)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Sheet1!$H$8:$H$26</c:f>
              <c:numCache>
                <c:formatCode>General</c:formatCode>
                <c:ptCount val="1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numCache>
            </c:numRef>
          </c:cat>
          <c:val>
            <c:numRef>
              <c:f>Sheet1!$I$8:$I$26</c:f>
              <c:numCache>
                <c:formatCode>General</c:formatCode>
                <c:ptCount val="19"/>
                <c:pt idx="0">
                  <c:v>37.838099999999997</c:v>
                </c:pt>
                <c:pt idx="1">
                  <c:v>23.6099</c:v>
                </c:pt>
                <c:pt idx="2">
                  <c:v>20.081600000000002</c:v>
                </c:pt>
                <c:pt idx="3">
                  <c:v>14.2872</c:v>
                </c:pt>
                <c:pt idx="4">
                  <c:v>10.53</c:v>
                </c:pt>
                <c:pt idx="5">
                  <c:v>9.2880800000000008</c:v>
                </c:pt>
                <c:pt idx="6">
                  <c:v>6.90259</c:v>
                </c:pt>
                <c:pt idx="7">
                  <c:v>5.0876900000000003</c:v>
                </c:pt>
                <c:pt idx="8">
                  <c:v>4.9907500000000002</c:v>
                </c:pt>
                <c:pt idx="9">
                  <c:v>5.0317800000000004</c:v>
                </c:pt>
                <c:pt idx="10">
                  <c:v>3.9605899999999998</c:v>
                </c:pt>
                <c:pt idx="11">
                  <c:v>4.3708099999999996</c:v>
                </c:pt>
                <c:pt idx="12">
                  <c:v>3.4216899999999999</c:v>
                </c:pt>
                <c:pt idx="13">
                  <c:v>3.2820399999999998</c:v>
                </c:pt>
                <c:pt idx="14">
                  <c:v>3.2931699999999999</c:v>
                </c:pt>
                <c:pt idx="15">
                  <c:v>3.2447599999999999</c:v>
                </c:pt>
                <c:pt idx="16">
                  <c:v>2.9156399999999998</c:v>
                </c:pt>
                <c:pt idx="17">
                  <c:v>3.3910499999999999</c:v>
                </c:pt>
                <c:pt idx="18">
                  <c:v>3.17083</c:v>
                </c:pt>
              </c:numCache>
            </c:numRef>
          </c:val>
          <c:smooth val="0"/>
        </c:ser>
        <c:ser>
          <c:idx val="1"/>
          <c:order val="1"/>
          <c:tx>
            <c:strRef>
              <c:f>Sheet1!$J$7</c:f>
              <c:strCache>
                <c:ptCount val="1"/>
                <c:pt idx="0">
                  <c:v>Relative UE gap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Sheet1!$H$8:$H$26</c:f>
              <c:numCache>
                <c:formatCode>General</c:formatCode>
                <c:ptCount val="1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numCache>
            </c:numRef>
          </c:cat>
          <c:val>
            <c:numRef>
              <c:f>Sheet1!$J$8:$J$26</c:f>
              <c:numCache>
                <c:formatCode>General</c:formatCode>
                <c:ptCount val="19"/>
                <c:pt idx="0">
                  <c:v>44.258899999999997</c:v>
                </c:pt>
                <c:pt idx="1">
                  <c:v>43.8932</c:v>
                </c:pt>
                <c:pt idx="2">
                  <c:v>35.191200000000002</c:v>
                </c:pt>
                <c:pt idx="3">
                  <c:v>29.972799999999999</c:v>
                </c:pt>
                <c:pt idx="4">
                  <c:v>23.046299999999999</c:v>
                </c:pt>
                <c:pt idx="5">
                  <c:v>21.0229</c:v>
                </c:pt>
                <c:pt idx="6">
                  <c:v>17.829899999999999</c:v>
                </c:pt>
                <c:pt idx="7">
                  <c:v>13.6182</c:v>
                </c:pt>
                <c:pt idx="8">
                  <c:v>13.0749</c:v>
                </c:pt>
                <c:pt idx="9">
                  <c:v>13.0245</c:v>
                </c:pt>
                <c:pt idx="10">
                  <c:v>10.7041</c:v>
                </c:pt>
                <c:pt idx="11">
                  <c:v>10.759499999999999</c:v>
                </c:pt>
                <c:pt idx="12">
                  <c:v>9.3322000000000003</c:v>
                </c:pt>
                <c:pt idx="13">
                  <c:v>8.8941400000000002</c:v>
                </c:pt>
                <c:pt idx="14">
                  <c:v>8.55776</c:v>
                </c:pt>
                <c:pt idx="15">
                  <c:v>8.3557600000000001</c:v>
                </c:pt>
                <c:pt idx="16">
                  <c:v>8.1361899999999991</c:v>
                </c:pt>
                <c:pt idx="17">
                  <c:v>8.4218799999999998</c:v>
                </c:pt>
                <c:pt idx="18">
                  <c:v>8.5912299999999995</c:v>
                </c:pt>
              </c:numCache>
            </c:numRef>
          </c:val>
          <c:smooth val="0"/>
        </c:ser>
        <c:dLbls>
          <c:showLegendKey val="0"/>
          <c:showVal val="0"/>
          <c:showCatName val="0"/>
          <c:showSerName val="0"/>
          <c:showPercent val="0"/>
          <c:showBubbleSize val="0"/>
        </c:dLbls>
        <c:marker val="1"/>
        <c:smooth val="0"/>
        <c:axId val="662139456"/>
        <c:axId val="662144552"/>
      </c:lineChart>
      <c:catAx>
        <c:axId val="66213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144552"/>
        <c:crosses val="autoZero"/>
        <c:auto val="1"/>
        <c:lblAlgn val="ctr"/>
        <c:lblOffset val="100"/>
        <c:noMultiLvlLbl val="0"/>
      </c:catAx>
      <c:valAx>
        <c:axId val="662144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139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18</Pages>
  <Words>4042</Words>
  <Characters>23044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JIANGTAO LIU (Student)</dc:creator>
  <cp:keywords/>
  <dc:description/>
  <cp:lastModifiedBy>Golnoosh Miri (Student)</cp:lastModifiedBy>
  <cp:revision>29</cp:revision>
  <dcterms:created xsi:type="dcterms:W3CDTF">2016-06-01T22:29:00Z</dcterms:created>
  <dcterms:modified xsi:type="dcterms:W3CDTF">2017-03-17T01:08:00Z</dcterms:modified>
</cp:coreProperties>
</file>