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CF46F"/>
    <w:p w14:paraId="68B40B66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771C974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 xml:space="preserve">  VPP项目周结报告 - 第3周</w:t>
      </w:r>
    </w:p>
    <w:p w14:paraId="206F5269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</w:p>
    <w:p w14:paraId="2AF48C48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报告人  ：王嘉豪（配电网潮流与模拟DNSP）  </w:t>
      </w:r>
    </w:p>
    <w:p w14:paraId="32C75FCC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报告周期  ：第3周（2026年8月12日 — 8月18日）  </w:t>
      </w:r>
    </w:p>
    <w:p w14:paraId="4AE51BBF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报告日期  ：2026年8月18日</w:t>
      </w:r>
    </w:p>
    <w:p w14:paraId="18398E60">
      <w:pPr>
        <w:tabs>
          <w:tab w:val="left" w:pos="983"/>
        </w:tabs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一、本周工作概述</w:t>
      </w:r>
    </w:p>
    <w:p w14:paraId="008ED47F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第2周的核心目标是  打通最小闭环  ——实现从“接收调度指令”到“执行潮流校验”再到“返回校验结果”的完整流程。</w:t>
      </w:r>
    </w:p>
    <w:p w14:paraId="3D973329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本周完成了 DispatchChecker 类的开发、三个单元测试的编写和调试，以及模块间的联调验证。目前代码已通过全部测试，具备接收学生B调度指令并进行电网安全校核的能力。</w:t>
      </w:r>
    </w:p>
    <w:p w14:paraId="2434B404">
      <w:pPr>
        <w:tabs>
          <w:tab w:val="left" w:pos="983"/>
        </w:tabs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二、本周产出成果</w:t>
      </w:r>
    </w:p>
    <w:p w14:paraId="5F658BA5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2.1 核心代码模块</w:t>
      </w:r>
    </w:p>
    <w:p w14:paraId="11E12071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本周新增了一个核心类 `DispatchChecker`位于 `src/dispatch_checker.py`。它依赖上周的 `GridMapper</w:t>
      </w:r>
      <w:bookmarkStart w:id="0" w:name="_GoBack"/>
      <w:r>
        <w:rPr>
          <w:rFonts w:hint="eastAsia"/>
          <w:lang w:val="en-US" w:eastAsia="zh-CN"/>
        </w:rPr>
        <w:t>`，</w:t>
      </w:r>
      <w:bookmarkEnd w:id="0"/>
      <w:r>
        <w:rPr>
          <w:rFonts w:hint="eastAsia"/>
          <w:lang w:val="en-US" w:eastAsia="zh-CN"/>
        </w:rPr>
        <w:t>负责验证调度方案的电网安全性。</w:t>
      </w:r>
    </w:p>
    <w:p w14:paraId="456408A5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核心功能：  </w:t>
      </w:r>
    </w:p>
    <w:p w14:paraId="0776D226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接收学生B的调度指令列表（每个指令含资源ID和目标功率）</w:t>
      </w:r>
    </w:p>
    <w:p w14:paraId="2FF16682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将指令写入电网模型（正功率=向电网送电，负功率=从电网取电）</w:t>
      </w:r>
    </w:p>
    <w:p w14:paraId="372CF828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执行配电网潮流计算</w:t>
      </w:r>
    </w:p>
    <w:p w14:paraId="1B75A9F7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检测并报告电压越限（低于0.95或高于1.05 pu）和线路过载（负载率超过100%）</w:t>
      </w:r>
    </w:p>
    <w:p w14:paraId="210A737E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返回结构化的校验结果</w:t>
      </w:r>
    </w:p>
    <w:p w14:paraId="5C850565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代码量统计：  </w:t>
      </w:r>
    </w:p>
    <w:p w14:paraId="59DAE908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`DispatchChecker` 类：约120行</w:t>
      </w:r>
    </w:p>
    <w:p w14:paraId="67A828F9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单元测试：约60行</w:t>
      </w:r>
    </w:p>
    <w:p w14:paraId="768E925C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2.2 单元测试</w:t>
      </w:r>
    </w:p>
    <w:p w14:paraId="59A3997D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编写了三个测试用例，覆盖正常调度、异常调度和边界情况：</w:t>
      </w:r>
    </w:p>
    <w:p w14:paraId="355A0637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测试用例描述</w:t>
      </w:r>
    </w:p>
    <w:p w14:paraId="52D82310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测试用例一：正常调度测试</w:t>
      </w:r>
    </w:p>
    <w:p w14:paraId="374E1E94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该测试在IEEE 33节点配电网的末端节点18挂载了一台额定功率100kW的储能设备，向系统下发50kW的放电指令（即储能向电网注入50kW功率）。校验结果显示调度方案可行，系统没有检测到任何电压越限或线路过载问题，验证了在合理功率范围内调度方案能够安全执行。</w:t>
      </w:r>
    </w:p>
    <w:p w14:paraId="318DEF76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测试用例二：过电压触发测试</w:t>
      </w:r>
    </w:p>
    <w:p w14:paraId="7D1E2A80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该测试在相同的末端节点18挂载了一台额定功率5000kW的大容量储能设备，向系统下发5000kW的超大放电指令。校验结果显示调度方案不可行，系统成功检测到末端节点18的电压升至约1.082 pu，超过1.05 pu的上限，触发过电压告警，验证了系统对极端调度场景的识别能力。</w:t>
      </w:r>
    </w:p>
    <w:p w14:paraId="60813408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测试用例三：资源不存在测试</w:t>
      </w:r>
    </w:p>
    <w:p w14:paraId="6F831B78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该测试中不向电网挂载任何实际资源，但调度指令中包含一个不存在的资源ID（"GHOST-001"）。校验程序平稳运行，未发生崩溃或异常中断，验证了系统对异常输入数据的容错处理能力。    2.3 测试结果</w:t>
      </w:r>
    </w:p>
    <w:p w14:paraId="74698527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所有测试用例均已通过：</w:t>
      </w:r>
    </w:p>
    <w:p w14:paraId="721723A9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collected 3 items</w:t>
      </w:r>
    </w:p>
    <w:p w14:paraId="6B5E23F4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tests/test_dispatch_checker.py::test_check_valid_dispatch PASSED  [ 33%]</w:t>
      </w:r>
    </w:p>
    <w:p w14:paraId="15B29A05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tests/test_dispatch_checker.py::test_check_over_voltage PASSED    [ 66%]</w:t>
      </w:r>
    </w:p>
    <w:p w14:paraId="7A28D9E3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tests/test_dispatch_checker.py::test_check_resource_not_found PASSED [100%]</w:t>
      </w:r>
    </w:p>
    <w:p w14:paraId="48FDCD55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 3 passed in 1.5s ==========================</w:t>
      </w:r>
    </w:p>
    <w:p w14:paraId="4CB35A85">
      <w:pPr>
        <w:tabs>
          <w:tab w:val="left" w:pos="983"/>
        </w:tabs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三、最小闭环验证</w:t>
      </w:r>
    </w:p>
    <w:p w14:paraId="5BB5EA19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3.1 验证场景</w:t>
      </w:r>
    </w:p>
    <w:p w14:paraId="043701B6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为了验证模块功能，构建了两个对比测试场景，均使用IEEE 33节点网络的末端节点18：</w:t>
      </w:r>
    </w:p>
    <w:p w14:paraId="5FF43F06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文字版最小闭环验证结果</w:t>
      </w:r>
    </w:p>
    <w:p w14:paraId="245D5793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场景一：正常调度（50kW放电）</w:t>
      </w:r>
    </w:p>
    <w:p w14:paraId="505868BC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该场景中，储能设备挂载于IEEE 33节点配电网的末端节点18，执行50kW的放电指令，即向电网注入50kW功率。校验结果判定为可行，全网节点电压均在0.95 pu至1.05 pu的正常范围内，未触发任何电压越限或线路过载告警。该场景验证了在常规功率输出条件下，调度方案能够安全执行。</w:t>
      </w:r>
    </w:p>
    <w:p w14:paraId="75782713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场景二：过电压触发（5000kW放电）</w:t>
      </w:r>
    </w:p>
    <w:p w14:paraId="7FC98BCC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该场景中，同一储能设备执行5000kW的放电指令，模拟极端出力情况。校验结果判定为不可行，检测到末端节点18的电压上升至1.082 pu，超过1.05 pu的允许上限，触发过电压告警。该场景验证了系统对极端调度方案的识别能力，能够准确捕捉末端节点因大功率注入导致的电压越限风险。</w:t>
      </w:r>
    </w:p>
    <w:p w14:paraId="2C9025C7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对比结论：</w:t>
      </w:r>
    </w:p>
    <w:p w14:paraId="2B71ED33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两个场景的核心差异在于出力大小。末端节点18距离变电站较远，线路阻抗大，当注入功率过大时，反向潮流推动末端电压升高并突破上限。这一对比验证了配电网节点位置的差异对可调度容量的显著影响，也说明学生B在制定调度策略时，必须结合学生C提供的节点位置信息，避免在薄弱节点安排过高的出力计划。    </w:t>
      </w:r>
    </w:p>
    <w:p w14:paraId="36E865CD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演示输出</w:t>
      </w:r>
    </w:p>
    <w:p w14:paraId="4C4469D3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 场景1：50kW 正常放电 ---</w:t>
      </w:r>
    </w:p>
    <w:p w14:paraId="0E919331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调度可行吗？ True，最高电压: 1.0023 pu</w:t>
      </w:r>
    </w:p>
    <w:p w14:paraId="672662E8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 场景2：5000kW 超大放电 ---</w:t>
      </w:r>
    </w:p>
    <w:p w14:paraId="45AC2068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调度可行吗？ False</w:t>
      </w:r>
    </w:p>
    <w:p w14:paraId="709A8932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⚠️ Bus 18 voltage 1.0823 pu exceeds upper limit 1.05 pu</w:t>
      </w:r>
    </w:p>
    <w:p w14:paraId="52D0DDDA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3.3 闭环流程说明</w:t>
      </w:r>
    </w:p>
    <w:p w14:paraId="0915B9A1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本周打通的最小闭环流程如下：</w:t>
      </w:r>
    </w:p>
    <w:p w14:paraId="47490259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 学生B（调度优化）  ：根据电价和资源状态，生成调度指令（如"BESS-001在10:15放电50kW"）</w:t>
      </w:r>
    </w:p>
    <w:p w14:paraId="4E31F289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 学生C（潮流校验）   ：接收指令，写入电网模型，运行潮流计算</w:t>
      </w:r>
    </w:p>
    <w:p w14:paraId="49D1311A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 学生C（安全判断）   ：检查电压和线路负载，生成校验报告</w:t>
      </w:r>
    </w:p>
    <w:p w14:paraId="4569497A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  反馈   ：将 `is_feasible` 结果返回，用于调度修正或执行确认</w:t>
      </w:r>
    </w:p>
    <w:p w14:paraId="60A1C9DA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该闭环验证了三个关键能力：</w:t>
      </w:r>
    </w:p>
    <w:p w14:paraId="1A158CF3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  数据通路  ：调度指令能正确写入电网模型</w:t>
      </w:r>
    </w:p>
    <w:p w14:paraId="748D21F6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  计算能力  ：潮流计算能正常收敛并提取结果</w:t>
      </w:r>
    </w:p>
    <w:p w14:paraId="096E2BAD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  判断能力  ：能准确识别越限并生成结构化报告</w:t>
      </w:r>
    </w:p>
    <w:p w14:paraId="6828C010">
      <w:pPr>
        <w:tabs>
          <w:tab w:val="left" w:pos="983"/>
        </w:tabs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四、本周遇到的困难与解决方案</w:t>
      </w:r>
    </w:p>
    <w:p w14:paraId="1E9A14C5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本周遇到的困难与解决方案</w:t>
      </w:r>
    </w:p>
    <w:p w14:paraId="6D971C34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困难一：Cursor Agent额度用完</w:t>
      </w:r>
    </w:p>
    <w:p w14:paraId="3553121F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</w:p>
    <w:p w14:paraId="5D469A64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sor免费用户的Agent模式每月有使用次数限制。本周开发过程中，Agent额度耗尽，无法继续通过该模式自动生成代码文件。解决方案是改用网页版AI（DeepSeek/通义千问）生成代码，然后手动复制粘贴到Cursor对应的文件中保存。该方式不消耗任何额度且完全免费，虽然比Agent模式多了一步手动粘贴操作，但整体效率仍然满足开发需求。</w:t>
      </w:r>
    </w:p>
    <w:p w14:paraId="38D2A9C1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困难二：tests文件夹位置错误</w:t>
      </w:r>
    </w:p>
    <w:p w14:paraId="75CE4FAB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在项目目录结构中，tests文件夹被误放到了src目录下，导致pytest无法正确识别测试文件。通过将tests文件夹拖拽到项目根目录，使其与src文件夹并列，问题得到解决。</w:t>
      </w:r>
    </w:p>
    <w:p w14:paraId="1ACF4D0C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困难三：测试文件导入路径错误</w:t>
      </w:r>
    </w:p>
    <w:p w14:paraId="1544AFEC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测试文件中的导入语句使用了错误的格式，写成了`from dispatch_checker import DispatchChecker`，但dispatch_checker.py实际位于src目录下。修正为`from src.dispatch_checker import DispatchChecker`后，Python能够正确找到并导入所需的类。</w:t>
      </w:r>
    </w:p>
    <w:p w14:paraId="654E4937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困难四：DispatchChecker.__init__参数不匹配</w:t>
      </w:r>
    </w:p>
    <w:p w14:paraId="1C3B10F7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patchChecker类的初始化方法被错误地定义成了需要两个参数（`mapper`和`mapping_info`），但测试文件中调用时只传入了一个`mapper`参数。解决方案是修改`__init__`方法，使其只接收`mapper`一个参数，内部通过`mapper.get_mapping()`获取所需的映射信息，从而保持接口简洁且调用一致。</w:t>
      </w:r>
    </w:p>
    <w:p w14:paraId="6EA2AFF5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困难五：测试文件中引用不存在的ResourceMapping类</w:t>
      </w:r>
    </w:p>
    <w:p w14:paraId="41511AB4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网页AI在初次生成测试代码时引用了名为`ResourceMapping`的类，但该项目中并未定义该类。将测试代码发回网页AI重新生成，要求其使用项目中实际存在的`GridMapper`类替代，替换整个文件后问题解决。   </w:t>
      </w:r>
    </w:p>
    <w:p w14:paraId="2F2B9562">
      <w:pPr>
        <w:tabs>
          <w:tab w:val="left" w:pos="983"/>
        </w:tabs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五、当前工作方式调整</w:t>
      </w:r>
    </w:p>
    <w:p w14:paraId="4B020860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由于Cursor Agent额度在第2周用尽，后续开发采用替代工作流程。网页AI（DeepSeek/通义千问）负责生成和修复代码，Cursor负责手动粘贴、保存和运行测试。该方式不消耗任何额度，完全免费，且验证迭代效率满足需求。</w:t>
      </w:r>
    </w:p>
    <w:p w14:paraId="4B4841F0">
      <w:pPr>
        <w:tabs>
          <w:tab w:val="left" w:pos="983"/>
        </w:tabs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六、当前进度与第4周衔接</w:t>
      </w:r>
    </w:p>
    <w:p w14:paraId="215D796D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已完成功能</w:t>
      </w:r>
    </w:p>
    <w:p w14:paraId="0B0E1DAF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GridMapper类（资源挂载与电网建模）  </w:t>
      </w:r>
    </w:p>
    <w:p w14:paraId="0F18FC72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DispatchChecker类（潮流校验与越限检测） </w:t>
      </w:r>
    </w:p>
    <w:p w14:paraId="74A914DD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- 三个单元测试（正常/异常/边界） </w:t>
      </w:r>
    </w:p>
    <w:p w14:paraId="7D85AC1F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- 与GridMapper的接口对接  </w:t>
      </w:r>
    </w:p>
    <w:p w14:paraId="318F76DD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已有数据流（最小闭环）</w:t>
      </w:r>
    </w:p>
    <w:p w14:paraId="175CE2B8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```text</w:t>
      </w:r>
    </w:p>
    <w:p w14:paraId="27EB8BDC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调度指令（Dict列表）→ DispatchChecker.check() → CheckResult（含is_feasible/越限详情）</w:t>
      </w:r>
    </w:p>
    <w:p w14:paraId="1565D649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2378C073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第4周需要对接的外部输入</w:t>
      </w:r>
    </w:p>
    <w:p w14:paraId="06D5FEC5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 学生A  ：多类型DER数据（PV、负荷、EV等），需提供节点挂载信息</w:t>
      </w:r>
    </w:p>
    <w:p w14:paraId="0BA7AFE6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 学生B  ：多资源调度指令（单条→批量），需明确时间戳和功率值</w:t>
      </w:r>
    </w:p>
    <w:p w14:paraId="176B5EEF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已预留的扩展接口</w:t>
      </w:r>
    </w:p>
    <w:p w14:paraId="30B355F6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`dispatch_list` 支持列表形式，天然可扩展至多资源批量校验</w:t>
      </w:r>
    </w:p>
    <w:p w14:paraId="1F792047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`CheckResult` 包含完整的越限详情，可供Dashboard显示和调度修正</w:t>
      </w:r>
    </w:p>
    <w:p w14:paraId="022ABB3F">
      <w:pPr>
        <w:tabs>
          <w:tab w:val="left" w:pos="983"/>
        </w:tabs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七、下周工作计划</w:t>
      </w:r>
    </w:p>
    <w:p w14:paraId="3A2D49F5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第4周的核心目标：  扩展资源模型，接入多类型DER  </w:t>
      </w:r>
    </w:p>
    <w:p w14:paraId="32A00238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与学生A确认DER（光伏、负荷、EV）的节点挂载方案，完成多资源映射</w:t>
      </w:r>
    </w:p>
    <w:p w14:paraId="5EEEEC44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扩展 `DispatchChecker` 支持同时校验多个资源的调度指令</w:t>
      </w:r>
    </w:p>
    <w:p w14:paraId="3FE10D93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测试不同节点（末端vs靠近变电站）的过电压敏感性差异</w:t>
      </w:r>
    </w:p>
    <w:p w14:paraId="04D27DF2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配合学生D，将电网状态（电压、负载率）准备为MQTT遥测输出格式</w:t>
      </w:r>
    </w:p>
    <w:p w14:paraId="26A320C2">
      <w:pPr>
        <w:tabs>
          <w:tab w:val="left" w:pos="983"/>
        </w:tabs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八、总结</w:t>
      </w:r>
    </w:p>
    <w:p w14:paraId="508761FF">
      <w:pPr>
        <w:tabs>
          <w:tab w:val="left" w:pos="98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本周在Agent额度用完的不利条件下，通过“网页AI + 手动粘贴”的方式完成了全部开发任务。`DispatchChecker`已通过单元测试，能够准确识别过电压和线路过载，标志着“调度方案生成 → 电网安全校验”的最小闭环已成功打通。目前已具备接收多资源调度指令并进行安全校核的扩展基础，为第3周多资源扩展做好了接口准备。</w:t>
      </w:r>
    </w:p>
    <w:p w14:paraId="582DAF40">
      <w:pPr>
        <w:tabs>
          <w:tab w:val="left" w:pos="983"/>
        </w:tabs>
        <w:bidi w:val="0"/>
        <w:jc w:val="left"/>
        <w:rPr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CA1420"/>
    <w:rsid w:val="4FCA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218d4138-f2b7-400d-987f-d4a545fc92d8</errorID>
      <errorWord>`，</errorWord>
      <group>L1_Punc</group>
      <groupName>标点问题</groupName>
      <ability>L2_Punc_CN</ability>
      <abilityName>标点符号问题</abilityName>
      <candidateList>
        <item>`</item>
      </candidateList>
      <explain/>
      <paraID>11E12071</paraID>
      <start>27</start>
      <end>28</end>
      <status>modified</status>
      <modifiedWord>`</modifiedWord>
      <trackRevisions>false</trackRevisions>
    </reviewItem>
    <reviewItem>
      <errorID>49769090-6245-458c-9256-5871928dcbaf</errorID>
      <errorWord>`。</errorWord>
      <group>L1_Punc</group>
      <groupName>标点问题</groupName>
      <ability>L2_Punc_CN</ability>
      <abilityName>标点符号问题</abilityName>
      <candidateList>
        <item>`</item>
      </candidateList>
      <explain/>
      <paraID>11E12071</paraID>
      <start>55</start>
      <end>57</end>
      <status>ignored</status>
      <modifiedWord/>
      <trackRevisions>false</trackRevisions>
    </reviewItem>
    <reviewItem>
      <errorID>4ed06a70-e75a-4a92-b0e4-468302975ce2</errorID>
      <errorWord>`，</errorWord>
      <group>L1_Punc</group>
      <groupName>标点问题</groupName>
      <ability>L2_Punc_CN</ability>
      <abilityName>标点符号问题</abilityName>
      <candidateList>
        <item>`</item>
      </candidateList>
      <explain/>
      <paraID>11E12071</paraID>
      <start>75</start>
      <end>77</end>
      <status>unmodified</status>
      <modifiedWord/>
      <trackRevisions>false</trackRevisions>
    </reviewItem>
    <reviewItem>
      <errorID>1d31870b-fdfd-4d81-bb38-40e6cfcc20e2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6F831B78</paraID>
      <start>36</start>
      <end>37</end>
      <status>unmodified</status>
      <modifiedWord/>
      <trackRevisions>false</trackRevisions>
    </reviewItem>
    <reviewItem>
      <errorID>fd1888d4-d065-4f64-b2d3-b4c8a67740f2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6F831B78</paraID>
      <start>46</start>
      <end>47</end>
      <status>unmodified</status>
      <modifiedWord/>
      <trackRevisions>false</trackRevisions>
    </reviewItem>
    <reviewItem>
      <errorID>9b399882-a78c-44c2-82c0-cbedb2be2ae3</errorID>
      <errorWord>::</errorWord>
      <group>L1_Punc</group>
      <groupName>标点问题</groupName>
      <ability>L2_Punc_CN</ability>
      <abilityName>标点符号问题</abilityName>
      <candidateList>
        <item>:</item>
      </candidateList>
      <explain/>
      <paraID>6B5E23F4</paraID>
      <start>30</start>
      <end>32</end>
      <status>unmodified</status>
      <modifiedWord/>
      <trackRevisions>false</trackRevisions>
    </reviewItem>
    <reviewItem>
      <errorID>01ed460a-7664-4750-9527-4fed42f4d34d</errorID>
      <errorWord>::</errorWord>
      <group>L1_Punc</group>
      <groupName>标点问题</groupName>
      <ability>L2_Punc_CN</ability>
      <abilityName>标点符号问题</abilityName>
      <candidateList>
        <item>:</item>
      </candidateList>
      <explain/>
      <paraID>15B29A05</paraID>
      <start>30</start>
      <end>32</end>
      <status>unmodified</status>
      <modifiedWord/>
      <trackRevisions>false</trackRevisions>
    </reviewItem>
    <reviewItem>
      <errorID>5ce60ffc-53cb-43f2-bbe5-740f0adac2af</errorID>
      <errorWord>::</errorWord>
      <group>L1_Punc</group>
      <groupName>标点问题</groupName>
      <ability>L2_Punc_CN</ability>
      <abilityName>标点符号问题</abilityName>
      <candidateList>
        <item>:</item>
      </candidateList>
      <explain/>
      <paraID>7A28D9E3</paraID>
      <start>30</start>
      <end>32</end>
      <status>unmodified</status>
      <modifiedWord/>
      <trackRevisions>false</trackRevisions>
    </reviewItem>
    <reviewItem>
      <errorID>1c9b8e91-d12c-4bad-8155-a8831b975a46</errorID>
      <errorWord>：</errorWord>
      <group>L1_Format</group>
      <groupName>格式问题</groupName>
      <ability>L2_HalfPunc_CN</ability>
      <abilityName>全半角问题</abilityName>
      <candidateList>
        <item>:</item>
      </candidateList>
      <explain>文本全半角错误。</explain>
      <paraID>4C4469D3</paraID>
      <start>7</start>
      <end>8</end>
      <status>unmodified</status>
      <modifiedWord/>
      <trackRevisions>false</trackRevisions>
    </reviewItem>
    <reviewItem>
      <errorID>de413474-dcb3-4913-9565-1282d14780e5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E919331</paraID>
      <start>16</start>
      <end>17</end>
      <status>unmodified</status>
      <modifiedWord/>
      <trackRevisions>false</trackRevisions>
    </reviewItem>
    <reviewItem>
      <errorID>80243ed1-a5f8-4cfe-addd-370c7fab7c0b</errorID>
      <errorWord>：</errorWord>
      <group>L1_Format</group>
      <groupName>格式问题</groupName>
      <ability>L2_HalfPunc_CN</ability>
      <abilityName>全半角问题</abilityName>
      <candidateList>
        <item>:</item>
      </candidateList>
      <explain>文本全半角错误。</explain>
      <paraID>672662E8</paraID>
      <start>7</start>
      <end>8</end>
      <status>unmodified</status>
      <modifiedWord/>
      <trackRevisions>false</trackRevisions>
    </reviewItem>
    <reviewItem>
      <errorID>7a4ddbd2-0609-45a0-9b0d-7215e9799c25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47490259</paraID>
      <start>35</start>
      <end>36</end>
      <status>unmodified</status>
      <modifiedWord/>
      <trackRevisions>false</trackRevisions>
    </reviewItem>
    <reviewItem>
      <errorID>0cfed963-0298-4bbd-9d5a-6b92142c5cf7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47490259</paraID>
      <start>56</start>
      <end>57</end>
      <status>unmodified</status>
      <modifiedWord/>
      <trackRevisions>false</trackRevisions>
    </reviewItem>
    <reviewItem>
      <errorID>1530c5e4-629d-45bf-abde-5722aeeb7c88</errorID>
      <errorWord>`</errorWord>
      <group>L1_Format</group>
      <groupName>格式问题</groupName>
      <ability>L2_HalfPunc_CN</ability>
      <abilityName>全半角问题</abilityName>
      <candidateList>
        <item>｀</item>
      </candidateList>
      <explain>文本全半角错误。</explain>
      <paraID>1544AFEC</paraID>
      <start>22</start>
      <end>23</end>
      <status>unmodified</status>
      <modifiedWord/>
      <trackRevisions>false</trackRevisions>
    </reviewItem>
    <reviewItem>
      <errorID>048fdc4d-c3fd-47ab-a54f-df96132b698a</errorID>
      <errorWord>`，</errorWord>
      <group>L1_Punc</group>
      <groupName>标点问题</groupName>
      <ability>L2_Punc_CN</ability>
      <abilityName>标点符号问题</abilityName>
      <candidateList>
        <item>`</item>
      </candidateList>
      <explain/>
      <paraID>1544AFEC</paraID>
      <start>67</start>
      <end>69</end>
      <status>unmodified</status>
      <modifiedWord/>
      <trackRevisions>false</trackRevisions>
    </reviewItem>
    <reviewItem>
      <errorID>0e0a1552-071c-4a60-bb3c-6272b9676ee8</errorID>
      <errorWord>`</errorWord>
      <group>L1_Format</group>
      <groupName>格式问题</groupName>
      <ability>L2_HalfPunc_CN</ability>
      <abilityName>全半角问题</abilityName>
      <candidateList>
        <item>｀</item>
      </candidateList>
      <explain>文本全半角错误。</explain>
      <paraID>1544AFEC</paraID>
      <start>103</start>
      <end>104</end>
      <status>unmodified</status>
      <modifiedWord/>
      <trackRevisions>false</trackRevisions>
    </reviewItem>
    <reviewItem>
      <errorID>5d2743b1-ef6c-4053-86dc-1b1f6ff4b9e6</errorID>
      <errorWord>`</errorWord>
      <group>L1_Format</group>
      <groupName>格式问题</groupName>
      <ability>L2_HalfPunc_CN</ability>
      <abilityName>全半角问题</abilityName>
      <candidateList>
        <item>｀</item>
      </candidateList>
      <explain>文本全半角错误。</explain>
      <paraID>1544AFEC</paraID>
      <start>152</start>
      <end>153</end>
      <status>unmodified</status>
      <modifiedWord/>
      <trackRevisions>false</trackRevisions>
    </reviewItem>
    <reviewItem>
      <errorID>25868c92-4e3d-4a21-a3d9-a50fd3d41294</errorID>
      <errorWord>（`</errorWord>
      <group>L1_Punc</group>
      <groupName>标点问题</groupName>
      <ability>L2_Punc_CN</ability>
      <abilityName>标点符号问题</abilityName>
      <candidateList>
        <item>（</item>
      </candidateList>
      <explain/>
      <paraID>1C3B10F7</paraID>
      <start>36</start>
      <end>38</end>
      <status>unmodified</status>
      <modifiedWord/>
      <trackRevisions>false</trackRevisions>
    </reviewItem>
    <reviewItem>
      <errorID>b435c9b2-b67b-4a27-a88c-69fdff525642</errorID>
      <errorWord>`</errorWord>
      <group>L1_Format</group>
      <groupName>格式问题</groupName>
      <ability>L2_HalfPunc_CN</ability>
      <abilityName>全半角问题</abilityName>
      <candidateList>
        <item>｀</item>
      </candidateList>
      <explain>文本全半角错误。</explain>
      <paraID>1C3B10F7</paraID>
      <start>44</start>
      <end>45</end>
      <status>unmodified</status>
      <modifiedWord/>
      <trackRevisions>false</trackRevisions>
    </reviewItem>
    <reviewItem>
      <errorID>41076d00-445c-436e-a47f-a0221073ad28</errorID>
      <errorWord>`</errorWord>
      <group>L1_Format</group>
      <groupName>格式问题</groupName>
      <ability>L2_HalfPunc_CN</ability>
      <abilityName>全半角问题</abilityName>
      <candidateList>
        <item>｀</item>
      </candidateList>
      <explain>文本全半角错误。</explain>
      <paraID>1C3B10F7</paraID>
      <start>46</start>
      <end>47</end>
      <status>unmodified</status>
      <modifiedWord/>
      <trackRevisions>false</trackRevisions>
    </reviewItem>
    <reviewItem>
      <errorID>749bf741-3239-4b1a-bd67-a303dac75541</errorID>
      <errorWord>`）</errorWord>
      <group>L1_Punc</group>
      <groupName>标点问题</groupName>
      <ability>L2_Punc_CN</ability>
      <abilityName>标点符号问题</abilityName>
      <candidateList>
        <item>）</item>
      </candidateList>
      <explain/>
      <paraID>1C3B10F7</paraID>
      <start>59</start>
      <end>61</end>
      <status>unmodified</status>
      <modifiedWord/>
      <trackRevisions>false</trackRevisions>
    </reviewItem>
    <reviewItem>
      <errorID>37bd73ec-e313-48f5-8bc9-97de173211bf</errorID>
      <errorWord>`</errorWord>
      <group>L1_Format</group>
      <groupName>格式问题</groupName>
      <ability>L2_HalfPunc_CN</ability>
      <abilityName>全半角问题</abilityName>
      <candidateList>
        <item>｀</item>
      </candidateList>
      <explain>文本全半角错误。</explain>
      <paraID>1C3B10F7</paraID>
      <start>77</start>
      <end>78</end>
      <status>unmodified</status>
      <modifiedWord/>
      <trackRevisions>false</trackRevisions>
    </reviewItem>
    <reviewItem>
      <errorID>abae2873-3940-4895-8d38-ad9969a68197</errorID>
      <errorWord>`</errorWord>
      <group>L1_Format</group>
      <groupName>格式问题</groupName>
      <ability>L2_HalfPunc_CN</ability>
      <abilityName>全半角问题</abilityName>
      <candidateList>
        <item>｀</item>
      </candidateList>
      <explain>文本全半角错误。</explain>
      <paraID>1C3B10F7</paraID>
      <start>84</start>
      <end>85</end>
      <status>unmodified</status>
      <modifiedWord/>
      <trackRevisions>false</trackRevisions>
    </reviewItem>
    <reviewItem>
      <errorID>454b9215-1f38-4c3e-8622-5013b38ad8af</errorID>
      <errorWord>`</errorWord>
      <group>L1_Format</group>
      <groupName>格式问题</groupName>
      <ability>L2_HalfPunc_CN</ability>
      <abilityName>全半角问题</abilityName>
      <candidateList>
        <item>｀</item>
      </candidateList>
      <explain>文本全半角错误。</explain>
      <paraID>1C3B10F7</paraID>
      <start>95</start>
      <end>96</end>
      <status>unmodified</status>
      <modifiedWord/>
      <trackRevisions>false</trackRevisions>
    </reviewItem>
    <reviewItem>
      <errorID>aba93f07-e29b-4563-bb49-39a873040bcd</errorID>
      <errorWord>`</errorWord>
      <group>L1_Format</group>
      <groupName>格式问题</groupName>
      <ability>L2_HalfPunc_CN</ability>
      <abilityName>全半角问题</abilityName>
      <candidateList>
        <item>｀</item>
      </candidateList>
      <explain>文本全半角错误。</explain>
      <paraID>1C3B10F7</paraID>
      <start>104</start>
      <end>105</end>
      <status>unmodified</status>
      <modifiedWord/>
      <trackRevisions>false</trackRevisions>
    </reviewItem>
    <reviewItem>
      <errorID>b0878576-1c26-43ff-b898-5631a29bbf66</errorID>
      <errorWord>`</errorWord>
      <group>L1_Format</group>
      <groupName>格式问题</groupName>
      <ability>L2_HalfPunc_CN</ability>
      <abilityName>全半角问题</abilityName>
      <candidateList>
        <item>｀</item>
      </candidateList>
      <explain>文本全半角错误。</explain>
      <paraID>1C3B10F7</paraID>
      <start>113</start>
      <end>114</end>
      <status>unmodified</status>
      <modifiedWord/>
      <trackRevisions>false</trackRevisions>
    </reviewItem>
    <reviewItem>
      <errorID>41c9a695-b447-4b7b-8690-4cb0ae083046</errorID>
      <errorWord>`</errorWord>
      <group>L1_Format</group>
      <groupName>格式问题</groupName>
      <ability>L2_HalfPunc_CN</ability>
      <abilityName>全半角问题</abilityName>
      <candidateList>
        <item>｀</item>
      </candidateList>
      <explain>文本全半角错误。</explain>
      <paraID>1C3B10F7</paraID>
      <start>120</start>
      <end>121</end>
      <status>unmodified</status>
      <modifiedWord/>
      <trackRevisions>false</trackRevisions>
    </reviewItem>
    <reviewItem>
      <errorID>f40b8bc0-dc42-4be7-a1fb-91b01f9bc217</errorID>
      <errorWord>`</errorWord>
      <group>L1_Format</group>
      <groupName>格式问题</groupName>
      <ability>L2_HalfPunc_CN</ability>
      <abilityName>全半角问题</abilityName>
      <candidateList>
        <item>｀</item>
      </candidateList>
      <explain>文本全半角错误。</explain>
      <paraID>1C3B10F7</paraID>
      <start>130</start>
      <end>131</end>
      <status>unmodified</status>
      <modifiedWord/>
      <trackRevisions>false</trackRevisions>
    </reviewItem>
    <reviewItem>
      <errorID>2443bc17-dae9-4868-8cc4-3892481db7ac</errorID>
      <errorWord>`</errorWord>
      <group>L1_Format</group>
      <groupName>格式问题</groupName>
      <ability>L2_HalfPunc_CN</ability>
      <abilityName>全半角问题</abilityName>
      <candidateList>
        <item>｀</item>
      </candidateList>
      <explain>文本全半角错误。</explain>
      <paraID>1C3B10F7</paraID>
      <start>151</start>
      <end>152</end>
      <status>unmodified</status>
      <modifiedWord/>
      <trackRevisions>false</trackRevisions>
    </reviewItem>
    <reviewItem>
      <errorID>8530c6b6-83c3-401d-9daa-1f705165fe2e</errorID>
      <errorWord>`</errorWord>
      <group>L1_Format</group>
      <groupName>格式问题</groupName>
      <ability>L2_HalfPunc_CN</ability>
      <abilityName>全半角问题</abilityName>
      <candidateList>
        <item>｀</item>
      </candidateList>
      <explain>文本全半角错误。</explain>
      <paraID>41511AB4</paraID>
      <start>19</start>
      <end>20</end>
      <status>unmodified</status>
      <modifiedWord/>
      <trackRevisions>false</trackRevisions>
    </reviewItem>
    <reviewItem>
      <errorID>2bf3981c-b82d-45d3-a801-7a5f006da84b</errorID>
      <errorWord>`</errorWord>
      <group>L1_Format</group>
      <groupName>格式问题</groupName>
      <ability>L2_HalfPunc_CN</ability>
      <abilityName>全半角问题</abilityName>
      <candidateList>
        <item>｀</item>
      </candidateList>
      <explain>文本全半角错误。</explain>
      <paraID>41511AB4</paraID>
      <start>35</start>
      <end>36</end>
      <status>unmodified</status>
      <modifiedWord/>
      <trackRevisions>false</trackRevisions>
    </reviewItem>
    <reviewItem>
      <errorID>cec1616c-f385-415e-a0e6-d13412fc5745</errorID>
      <errorWord>`</errorWord>
      <group>L1_Format</group>
      <groupName>格式问题</groupName>
      <ability>L2_HalfPunc_CN</ability>
      <abilityName>全半角问题</abilityName>
      <candidateList>
        <item>｀</item>
      </candidateList>
      <explain>文本全半角错误。</explain>
      <paraID>41511AB4</paraID>
      <start>80</start>
      <end>81</end>
      <status>unmodified</status>
      <modifiedWord/>
      <trackRevisions>false</trackRevisions>
    </reviewItem>
    <reviewItem>
      <errorID>083c9e66-4223-4e52-9098-000c14b3cff3</errorID>
      <errorWord>`</errorWord>
      <group>L1_Format</group>
      <groupName>格式问题</groupName>
      <ability>L2_HalfPunc_CN</ability>
      <abilityName>全半角问题</abilityName>
      <candidateList>
        <item>｀</item>
      </candidateList>
      <explain>文本全半角错误。</explain>
      <paraID>41511AB4</paraID>
      <start>91</start>
      <end>92</end>
      <status>unmodified</status>
      <modifiedWord/>
      <trackRevisions>false</trackRevisions>
    </reviewItem>
    <reviewItem>
      <errorID>34de5e64-8e44-4107-93e0-7c4381da3bea</errorID>
      <errorWord>```</errorWord>
      <group>L1_Punc</group>
      <groupName>标点问题</groupName>
      <ability>L2_Punc_CN</ability>
      <abilityName>标点符号问题</abilityName>
      <candidateList>
        <item>`</item>
      </candidateList>
      <explain/>
      <paraID>175CE2B8</paraID>
      <start>0</start>
      <end>3</end>
      <status>unmodified</status>
      <modifiedWord/>
      <trackRevisions>false</trackRevisions>
    </reviewItem>
    <reviewItem>
      <errorID>0ba9645b-a28e-47ea-9d90-bcb0ee47d5c7</errorID>
      <errorWord>```</errorWord>
      <group>L1_Punc</group>
      <groupName>标点问题</groupName>
      <ability>L2_Punc_CN</ability>
      <abilityName>标点符号问题</abilityName>
      <candidateList>
        <item>`</item>
      </candidateList>
      <explain/>
      <paraID>1565D649</paraID>
      <start>0</start>
      <end>3</end>
      <status>unmodified</status>
      <modifiedWord/>
      <trackRevisions>false</trackRevisions>
    </reviewItem>
    <reviewItem>
      <errorID>83b8b950-ced5-40e4-934a-50d87a49d834</errorID>
      <errorWord>。`</errorWord>
      <group>L1_Punc</group>
      <groupName>标点问题</groupName>
      <ability>L2_Punc_CN</ability>
      <abilityName>标点符号问题</abilityName>
      <candidateList>
        <item>。</item>
      </candidateList>
      <explain/>
      <paraID>508761FF</paraID>
      <start>46</start>
      <end>48</end>
      <status>unmodified</status>
      <modifiedWord/>
      <trackRevisions>false</trackRevisions>
    </reviewItem>
    <reviewItem>
      <errorID>36381f69-01ab-49f1-849e-bfed964adf04</errorID>
      <errorWord>`</errorWord>
      <group>L1_Format</group>
      <groupName>格式问题</groupName>
      <ability>L2_HalfPunc_CN</ability>
      <abilityName>全半角问题</abilityName>
      <candidateList>
        <item>｀</item>
      </candidateList>
      <explain>文本全半角错误。</explain>
      <paraID>508761FF</paraID>
      <start>63</start>
      <end>64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756291d9-7e72-429c-8f43-580c82e2395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2026-08-18T12:21:00Z</dcterms:created>
  <dc:creator>35号王嘉豪</dc:creator>
  <cp:lastModifiedBy>35号王嘉豪</cp:lastModifiedBy>
  <dcterms:modified xsi:type="dcterms:W3CDTF">2026-08-18T12:30:48Z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52E1AAC461F3450BBC1B0B3E118D2413_11</vt:lpwstr>
  </property>
  <property fmtid="{D5CDD505-2E9C-101B-9397-08002B2CF9AE}" pid="4" name="KSOTemplateDocerSaveRecord">
    <vt:lpwstr>eyJoZGlkIjoiZGMyNDNmZmU0YmNiMDM1NjMxODNhMGU4NThhYTNiOWUiLCJ1c2VySWQiOiIxMjYwMzQ2ODYwIn0=</vt:lpwstr>
  </property>
</Properties>
</file>