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Phase 2 – Team 3 – Mid-Project Report</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initial results after completing preliminary analysis]</w:t>
      </w:r>
    </w:p>
    <w:p w:rsidR="00000000" w:rsidDel="00000000" w:rsidP="00000000" w:rsidRDefault="00000000" w:rsidRPr="00000000" w14:paraId="00000003">
      <w:pPr>
        <w:spacing w:after="24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Members: Hanyu Chen, Yipeng Guo, Luke Hong, Ting-Ann Lu, Yuyan Ma</w:t>
      </w:r>
    </w:p>
    <w:p w:rsidR="00000000" w:rsidDel="00000000" w:rsidP="00000000" w:rsidRDefault="00000000" w:rsidRPr="00000000" w14:paraId="00000004">
      <w:pPr>
        <w:spacing w:after="200" w:before="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The way we do </w:t>
      </w:r>
      <w:r w:rsidDel="00000000" w:rsidR="00000000" w:rsidRPr="00000000">
        <w:rPr>
          <w:rFonts w:ascii="Times New Roman" w:cs="Times New Roman" w:eastAsia="Times New Roman" w:hAnsi="Times New Roman"/>
          <w:b w:val="1"/>
          <w:sz w:val="26"/>
          <w:szCs w:val="26"/>
          <w:rtl w:val="0"/>
        </w:rPr>
        <w:t xml:space="preserve">data cleaning</w:t>
      </w:r>
      <w:r w:rsidDel="00000000" w:rsidR="00000000" w:rsidRPr="00000000">
        <w:rPr>
          <w:rFonts w:ascii="Times New Roman" w:cs="Times New Roman" w:eastAsia="Times New Roman" w:hAnsi="Times New Roman"/>
          <w:sz w:val="26"/>
          <w:szCs w:val="26"/>
          <w:rtl w:val="0"/>
        </w:rPr>
        <w:t xml:space="preserve"> and how we propose to apply unsupervised machine learning methodology based on it.</w:t>
      </w:r>
    </w:p>
    <w:p w:rsidR="00000000" w:rsidDel="00000000" w:rsidP="00000000" w:rsidRDefault="00000000" w:rsidRPr="00000000" w14:paraId="00000005">
      <w:pPr>
        <w:numPr>
          <w:ilvl w:val="0"/>
          <w:numId w:val="2"/>
        </w:numPr>
        <w:spacing w:after="0" w:afterAutospacing="0" w:before="12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Set an ID for each user and use it as an index, this will help us with matching.</w:t>
      </w:r>
    </w:p>
    <w:p w:rsidR="00000000" w:rsidDel="00000000" w:rsidP="00000000" w:rsidRDefault="00000000" w:rsidRPr="00000000" w14:paraId="00000006">
      <w:pPr>
        <w:numPr>
          <w:ilvl w:val="0"/>
          <w:numId w:val="2"/>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 Columns: last online/ speaks/ jobs/ sign, which do not contribute to our recognition of characteristics.</w:t>
      </w:r>
    </w:p>
    <w:p w:rsidR="00000000" w:rsidDel="00000000" w:rsidP="00000000" w:rsidRDefault="00000000" w:rsidRPr="00000000" w14:paraId="00000007">
      <w:pPr>
        <w:numPr>
          <w:ilvl w:val="0"/>
          <w:numId w:val="2"/>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Replace reasonable NaH values to reduce the null value proportion.</w:t>
      </w:r>
    </w:p>
    <w:p w:rsidR="00000000" w:rsidDel="00000000" w:rsidP="00000000" w:rsidRDefault="00000000" w:rsidRPr="00000000" w14:paraId="00000008">
      <w:pPr>
        <w:numPr>
          <w:ilvl w:val="0"/>
          <w:numId w:val="2"/>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 the rest of entries containing null values.</w:t>
      </w:r>
    </w:p>
    <w:p w:rsidR="00000000" w:rsidDel="00000000" w:rsidP="00000000" w:rsidRDefault="00000000" w:rsidRPr="00000000" w14:paraId="00000009">
      <w:pPr>
        <w:numPr>
          <w:ilvl w:val="0"/>
          <w:numId w:val="2"/>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Combine all the essays into one as ‘Full_essay’; Keep location &amp; religions as the three text components we are gonna analyze.</w:t>
      </w:r>
    </w:p>
    <w:p w:rsidR="00000000" w:rsidDel="00000000" w:rsidP="00000000" w:rsidRDefault="00000000" w:rsidRPr="00000000" w14:paraId="0000000A">
      <w:pPr>
        <w:numPr>
          <w:ilvl w:val="0"/>
          <w:numId w:val="2"/>
        </w:numPr>
        <w:spacing w:after="12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Rest of them we either make them into dummy or give them a scale.</w:t>
      </w:r>
    </w:p>
    <w:p w:rsidR="00000000" w:rsidDel="00000000" w:rsidP="00000000" w:rsidRDefault="00000000" w:rsidRPr="00000000" w14:paraId="0000000B">
      <w:pPr>
        <w:spacing w:after="20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this kind of manipulation, we have a dataframe shaped (9055, 20). Separate the dataset into two: </w:t>
      </w:r>
      <w:r w:rsidDel="00000000" w:rsidR="00000000" w:rsidRPr="00000000">
        <w:rPr>
          <w:rFonts w:ascii="Times New Roman" w:cs="Times New Roman" w:eastAsia="Times New Roman" w:hAnsi="Times New Roman"/>
          <w:b w:val="1"/>
          <w:sz w:val="26"/>
          <w:szCs w:val="26"/>
          <w:rtl w:val="0"/>
        </w:rPr>
        <w:t xml:space="preserve">Text</w:t>
      </w:r>
      <w:r w:rsidDel="00000000" w:rsidR="00000000" w:rsidRPr="00000000">
        <w:rPr>
          <w:rFonts w:ascii="Times New Roman" w:cs="Times New Roman" w:eastAsia="Times New Roman" w:hAnsi="Times New Roman"/>
          <w:sz w:val="26"/>
          <w:szCs w:val="26"/>
          <w:rtl w:val="0"/>
        </w:rPr>
        <w:t xml:space="preserve"> one contains ‘Full_essay’ ‘location’ and ‘religions’ ; </w:t>
      </w:r>
      <w:r w:rsidDel="00000000" w:rsidR="00000000" w:rsidRPr="00000000">
        <w:rPr>
          <w:rFonts w:ascii="Times New Roman" w:cs="Times New Roman" w:eastAsia="Times New Roman" w:hAnsi="Times New Roman"/>
          <w:b w:val="1"/>
          <w:sz w:val="26"/>
          <w:szCs w:val="26"/>
          <w:rtl w:val="0"/>
        </w:rPr>
        <w:t xml:space="preserve">Numerical</w:t>
      </w:r>
      <w:r w:rsidDel="00000000" w:rsidR="00000000" w:rsidRPr="00000000">
        <w:rPr>
          <w:rFonts w:ascii="Times New Roman" w:cs="Times New Roman" w:eastAsia="Times New Roman" w:hAnsi="Times New Roman"/>
          <w:sz w:val="26"/>
          <w:szCs w:val="26"/>
          <w:rtl w:val="0"/>
        </w:rPr>
        <w:t xml:space="preserve"> one contains the rest of the columns.</w:t>
      </w:r>
    </w:p>
    <w:p w:rsidR="00000000" w:rsidDel="00000000" w:rsidP="00000000" w:rsidRDefault="00000000" w:rsidRPr="00000000" w14:paraId="0000000C">
      <w:pPr>
        <w:spacing w:after="20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 Basic findings after implementing multiple machine learning tools.</w:t>
      </w:r>
    </w:p>
    <w:p w:rsidR="00000000" w:rsidDel="00000000" w:rsidP="00000000" w:rsidRDefault="00000000" w:rsidRPr="00000000" w14:paraId="0000000D">
      <w:pPr>
        <w:numPr>
          <w:ilvl w:val="0"/>
          <w:numId w:val="1"/>
        </w:numPr>
        <w:spacing w:after="0" w:afterAutospacing="0" w:before="20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PCA</w:t>
      </w:r>
    </w:p>
    <w:p w:rsidR="00000000" w:rsidDel="00000000" w:rsidP="00000000" w:rsidRDefault="00000000" w:rsidRPr="00000000" w14:paraId="0000000E">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PCA for numerical variables</w:t>
      </w:r>
    </w:p>
    <w:p w:rsidR="00000000" w:rsidDel="00000000" w:rsidP="00000000" w:rsidRDefault="00000000" w:rsidRPr="00000000" w14:paraId="0000000F">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Variables have low correlation</w:t>
      </w:r>
    </w:p>
    <w:p w:rsidR="00000000" w:rsidDel="00000000" w:rsidP="00000000" w:rsidRDefault="00000000" w:rsidRPr="00000000" w14:paraId="00000010">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Principal components did not contribute to reducing noise</w:t>
      </w:r>
    </w:p>
    <w:p w:rsidR="00000000" w:rsidDel="00000000" w:rsidP="00000000" w:rsidRDefault="00000000" w:rsidRPr="00000000" w14:paraId="00000011">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and offspring have highest correlation if we want to consolidate in terms of dimensionality but does not affect our results by much</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H-Clustering</w:t>
      </w:r>
    </w:p>
    <w:p w:rsidR="00000000" w:rsidDel="00000000" w:rsidP="00000000" w:rsidRDefault="00000000" w:rsidRPr="00000000" w14:paraId="00000013">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Based on PCA, 9 variables are used in the Hierarchical Clustering model.</w:t>
      </w:r>
    </w:p>
    <w:p w:rsidR="00000000" w:rsidDel="00000000" w:rsidP="00000000" w:rsidRDefault="00000000" w:rsidRPr="00000000" w14:paraId="00000014">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choose our linkage method of “ward” since it is more balanced and faster.</w:t>
      </w:r>
    </w:p>
    <w:p w:rsidR="00000000" w:rsidDel="00000000" w:rsidP="00000000" w:rsidRDefault="00000000" w:rsidRPr="00000000" w14:paraId="00000015">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Based on the dendrogram, we select 4 and 8 groups for our clustering numbers.</w:t>
      </w:r>
    </w:p>
    <w:p w:rsidR="00000000" w:rsidDel="00000000" w:rsidP="00000000" w:rsidRDefault="00000000" w:rsidRPr="00000000" w14:paraId="00000016">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 groups - Average silhouette score of 0.205; The distribution is uneven and cluster 2 and 3 have many negative values.</w:t>
      </w:r>
    </w:p>
    <w:p w:rsidR="00000000" w:rsidDel="00000000" w:rsidP="00000000" w:rsidRDefault="00000000" w:rsidRPr="00000000" w14:paraId="00000017">
      <w:pPr>
        <w:numPr>
          <w:ilvl w:val="2"/>
          <w:numId w:val="1"/>
        </w:numPr>
        <w:spacing w:after="12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groups - Average silhouette score of 0.201; The distribution is getting better, but there are still some negative values.</w:t>
      </w:r>
    </w:p>
    <w:p w:rsidR="00000000" w:rsidDel="00000000" w:rsidP="00000000" w:rsidRDefault="00000000" w:rsidRPr="00000000" w14:paraId="00000018">
      <w:pPr>
        <w:numPr>
          <w:ilvl w:val="0"/>
          <w:numId w:val="1"/>
        </w:numPr>
        <w:spacing w:after="0" w:afterAutospacing="0" w:before="20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K-Means Clustering</w:t>
      </w:r>
    </w:p>
    <w:p w:rsidR="00000000" w:rsidDel="00000000" w:rsidP="00000000" w:rsidRDefault="00000000" w:rsidRPr="00000000" w14:paraId="00000019">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PCA, we used two methods in deciding the number of principal components we retained. First, we retained all the principal components and got a silhouette score of 0.152. Second, we retained 9 most important principal components and got a silhouette score of 0.196. Therefore, 9 principal components are chosen for our k-means clustering.</w:t>
      </w:r>
    </w:p>
    <w:p w:rsidR="00000000" w:rsidDel="00000000" w:rsidP="00000000" w:rsidRDefault="00000000" w:rsidRPr="00000000" w14:paraId="0000001A">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Inertia plot and Silhouette score plot are used to make the decision of the K</w:t>
      </w:r>
    </w:p>
    <w:p w:rsidR="00000000" w:rsidDel="00000000" w:rsidP="00000000" w:rsidRDefault="00000000" w:rsidRPr="00000000" w14:paraId="0000001B">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inertia with number of clusters plot illustrates the elbow pattern where the optimal solution for k lays between 6 to 10</w:t>
      </w:r>
    </w:p>
    <w:p w:rsidR="00000000" w:rsidDel="00000000" w:rsidP="00000000" w:rsidRDefault="00000000" w:rsidRPr="00000000" w14:paraId="0000001C">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peak point of the silhouette plot lies on the k of 8.</w:t>
      </w:r>
    </w:p>
    <w:p w:rsidR="00000000" w:rsidDel="00000000" w:rsidP="00000000" w:rsidRDefault="00000000" w:rsidRPr="00000000" w14:paraId="0000001D">
      <w:pPr>
        <w:numPr>
          <w:ilvl w:val="2"/>
          <w:numId w:val="1"/>
        </w:numPr>
        <w:spacing w:after="0" w:afterAutospacing="0" w:before="0" w:beforeAutospacing="0" w:line="240"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 of 8 is chosen after trading off between the two plots.</w:t>
      </w:r>
    </w:p>
    <w:p w:rsidR="00000000" w:rsidDel="00000000" w:rsidP="00000000" w:rsidRDefault="00000000" w:rsidRPr="00000000" w14:paraId="0000001E">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Fit our numerical data with the K-means model</w:t>
      </w:r>
    </w:p>
    <w:p w:rsidR="00000000" w:rsidDel="00000000" w:rsidP="00000000" w:rsidRDefault="00000000" w:rsidRPr="00000000" w14:paraId="0000001F">
      <w:pPr>
        <w:numPr>
          <w:ilvl w:val="2"/>
          <w:numId w:val="1"/>
        </w:numPr>
        <w:spacing w:after="12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By looking at the cluster distribution with a silhouette score plot. We get the average silhouette score of 0.196.</w:t>
      </w:r>
    </w:p>
    <w:p w:rsidR="00000000" w:rsidDel="00000000" w:rsidP="00000000" w:rsidRDefault="00000000" w:rsidRPr="00000000" w14:paraId="00000020">
      <w:pPr>
        <w:numPr>
          <w:ilvl w:val="0"/>
          <w:numId w:val="1"/>
        </w:numPr>
        <w:spacing w:after="0" w:before="20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Trade-off between H-clustering and K-means Clustering</w:t>
      </w:r>
    </w:p>
    <w:p w:rsidR="00000000" w:rsidDel="00000000" w:rsidP="00000000" w:rsidRDefault="00000000" w:rsidRPr="00000000" w14:paraId="00000021">
      <w:pPr>
        <w:numPr>
          <w:ilvl w:val="1"/>
          <w:numId w:val="1"/>
        </w:numPr>
        <w:spacing w:after="0" w:before="200"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From the results showing above, we decided to choose H-clustering and 8 clusters.</w:t>
      </w:r>
    </w:p>
    <w:p w:rsidR="00000000" w:rsidDel="00000000" w:rsidP="00000000" w:rsidRDefault="00000000" w:rsidRPr="00000000" w14:paraId="00000022">
      <w:pPr>
        <w:numPr>
          <w:ilvl w:val="2"/>
          <w:numId w:val="1"/>
        </w:numPr>
        <w:spacing w:after="0" w:before="20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Silhouette score of H-clustering is higher than K-means clustering. (0.201 vs. 0.196)</w:t>
      </w:r>
    </w:p>
    <w:p w:rsidR="00000000" w:rsidDel="00000000" w:rsidP="00000000" w:rsidRDefault="00000000" w:rsidRPr="00000000" w14:paraId="00000023">
      <w:pPr>
        <w:numPr>
          <w:ilvl w:val="2"/>
          <w:numId w:val="1"/>
        </w:numPr>
        <w:spacing w:after="0" w:before="20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H-clustering, although the Silhouette score of 4 clusters is higher than 8, they are extremely close (0.201 vs. 0.205). In addition, we have to consider the trade-off between H-clustering and K-means. In K-means, the silhouette score of 8 clusters is higher than 4.</w:t>
      </w:r>
    </w:p>
    <w:p w:rsidR="00000000" w:rsidDel="00000000" w:rsidP="00000000" w:rsidRDefault="00000000" w:rsidRPr="00000000" w14:paraId="00000024">
      <w:pPr>
        <w:numPr>
          <w:ilvl w:val="2"/>
          <w:numId w:val="1"/>
        </w:numPr>
        <w:spacing w:after="0" w:before="20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still need to consider the subjective factors of our business issue. Since we have lots of clients, we believe that 8 clusters is more appropriate for the clustering.</w:t>
      </w:r>
    </w:p>
    <w:p w:rsidR="00000000" w:rsidDel="00000000" w:rsidP="00000000" w:rsidRDefault="00000000" w:rsidRPr="00000000" w14:paraId="00000025">
      <w:pPr>
        <w:numPr>
          <w:ilvl w:val="0"/>
          <w:numId w:val="1"/>
        </w:numPr>
        <w:spacing w:after="0" w:afterAutospacing="0" w:before="20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Text Analysis - Basic CV &amp; Sentimental Analysis</w:t>
      </w:r>
    </w:p>
    <w:p w:rsidR="00000000" w:rsidDel="00000000" w:rsidP="00000000" w:rsidRDefault="00000000" w:rsidRPr="00000000" w14:paraId="00000026">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CountVectorizer </w:t>
      </w:r>
    </w:p>
    <w:p w:rsidR="00000000" w:rsidDel="00000000" w:rsidP="00000000" w:rsidRDefault="00000000" w:rsidRPr="00000000" w14:paraId="00000027">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Without any tuning got 128806 tokens as result </w:t>
      </w:r>
    </w:p>
    <w:p w:rsidR="00000000" w:rsidDel="00000000" w:rsidP="00000000" w:rsidRDefault="00000000" w:rsidRPr="00000000" w14:paraId="00000028">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Removed stopwords reduce tokens to 128676</w:t>
      </w:r>
    </w:p>
    <w:p w:rsidR="00000000" w:rsidDel="00000000" w:rsidP="00000000" w:rsidRDefault="00000000" w:rsidRPr="00000000" w14:paraId="00000029">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Then we transform the dataset into data frame the shape is (9055, 128676</w:t>
      </w:r>
    </w:p>
    <w:p w:rsidR="00000000" w:rsidDel="00000000" w:rsidP="00000000" w:rsidRDefault="00000000" w:rsidRPr="00000000" w14:paraId="0000002A">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Colab can not generating visualization so we tune the model and apply PCA (Setting max features = 10000, PCA (components = 100)</w:t>
      </w:r>
    </w:p>
    <w:p w:rsidR="00000000" w:rsidDel="00000000" w:rsidP="00000000" w:rsidRDefault="00000000" w:rsidRPr="00000000" w14:paraId="0000002B">
      <w:pPr>
        <w:numPr>
          <w:ilvl w:val="3"/>
          <w:numId w:val="1"/>
        </w:numPr>
        <w:spacing w:after="0" w:afterAutospacing="0" w:before="0" w:beforeAutospacing="0" w:line="24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We can explain 82% of variance with 100 components</w:t>
      </w:r>
      <w:r w:rsidDel="00000000" w:rsidR="00000000" w:rsidRPr="00000000">
        <w:rPr>
          <w:rtl w:val="0"/>
        </w:rPr>
      </w:r>
    </w:p>
    <w:p w:rsidR="00000000" w:rsidDel="00000000" w:rsidP="00000000" w:rsidRDefault="00000000" w:rsidRPr="00000000" w14:paraId="0000002C">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Combined TweetTokenizer with CountVectorize</w:t>
      </w:r>
    </w:p>
    <w:p w:rsidR="00000000" w:rsidDel="00000000" w:rsidP="00000000" w:rsidRDefault="00000000" w:rsidRPr="00000000" w14:paraId="0000002D">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combination result in a more efficient way to handling data </w:t>
      </w:r>
    </w:p>
    <w:p w:rsidR="00000000" w:rsidDel="00000000" w:rsidP="00000000" w:rsidRDefault="00000000" w:rsidRPr="00000000" w14:paraId="0000002E">
      <w:pPr>
        <w:numPr>
          <w:ilvl w:val="2"/>
          <w:numId w:val="1"/>
        </w:numPr>
        <w:spacing w:after="0" w:afterAutospacing="0" w:before="0" w:beforeAutospacing="0" w:line="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It was the </w:t>
      </w:r>
      <w:r w:rsidDel="00000000" w:rsidR="00000000" w:rsidRPr="00000000">
        <w:rPr>
          <w:rFonts w:ascii="Times New Roman" w:cs="Times New Roman" w:eastAsia="Times New Roman" w:hAnsi="Times New Roman"/>
          <w:sz w:val="26"/>
          <w:szCs w:val="26"/>
          <w:u w:val="single"/>
          <w:rtl w:val="0"/>
        </w:rPr>
        <w:t xml:space="preserve">only model</w:t>
      </w:r>
      <w:r w:rsidDel="00000000" w:rsidR="00000000" w:rsidRPr="00000000">
        <w:rPr>
          <w:rFonts w:ascii="Times New Roman" w:cs="Times New Roman" w:eastAsia="Times New Roman" w:hAnsi="Times New Roman"/>
          <w:sz w:val="26"/>
          <w:szCs w:val="26"/>
          <w:rtl w:val="0"/>
        </w:rPr>
        <w:t xml:space="preserve"> that colab can visualize the result.</w:t>
      </w:r>
    </w:p>
    <w:p w:rsidR="00000000" w:rsidDel="00000000" w:rsidP="00000000" w:rsidRDefault="00000000" w:rsidRPr="00000000" w14:paraId="0000002F">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Applied Tfidfvectorizer (removed stopwords) and receive the same shape of data frame as CV</w:t>
      </w:r>
    </w:p>
    <w:p w:rsidR="00000000" w:rsidDel="00000000" w:rsidP="00000000" w:rsidRDefault="00000000" w:rsidRPr="00000000" w14:paraId="00000030">
      <w:pPr>
        <w:numPr>
          <w:ilvl w:val="1"/>
          <w:numId w:val="1"/>
        </w:numPr>
        <w:spacing w:after="12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Applied sentimental analysis and find out our users have their specific characteristics - positive/negative, introvert/outgoing etc.</w:t>
      </w:r>
    </w:p>
    <w:p w:rsidR="00000000" w:rsidDel="00000000" w:rsidP="00000000" w:rsidRDefault="00000000" w:rsidRPr="00000000" w14:paraId="00000031">
      <w:pPr>
        <w:spacing w:after="200" w:before="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w:t>
      </w:r>
      <w:r w:rsidDel="00000000" w:rsidR="00000000" w:rsidRPr="00000000">
        <w:rPr>
          <w:rFonts w:ascii="Times New Roman" w:cs="Times New Roman" w:eastAsia="Times New Roman" w:hAnsi="Times New Roman"/>
          <w:b w:val="1"/>
          <w:sz w:val="26"/>
          <w:szCs w:val="26"/>
          <w:rtl w:val="0"/>
        </w:rPr>
        <w:t xml:space="preserve">Next Step:</w:t>
      </w:r>
      <w:r w:rsidDel="00000000" w:rsidR="00000000" w:rsidRPr="00000000">
        <w:rPr>
          <w:rFonts w:ascii="Times New Roman" w:cs="Times New Roman" w:eastAsia="Times New Roman" w:hAnsi="Times New Roman"/>
          <w:sz w:val="26"/>
          <w:szCs w:val="26"/>
          <w:rtl w:val="0"/>
        </w:rPr>
        <w:t xml:space="preserve"> What are we going to do to realize our matching system?</w:t>
      </w:r>
      <w:r w:rsidDel="00000000" w:rsidR="00000000" w:rsidRPr="00000000">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229177</wp:posOffset>
            </wp:positionV>
            <wp:extent cx="2345873" cy="120426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5873" cy="1204261"/>
                    </a:xfrm>
                    <a:prstGeom prst="rect"/>
                    <a:ln/>
                  </pic:spPr>
                </pic:pic>
              </a:graphicData>
            </a:graphic>
          </wp:anchor>
        </w:drawing>
      </w:r>
    </w:p>
    <w:p w:rsidR="00000000" w:rsidDel="00000000" w:rsidP="00000000" w:rsidRDefault="00000000" w:rsidRPr="00000000" w14:paraId="00000032">
      <w:pPr>
        <w:spacing w:after="0" w:before="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Based on our former analysis, we make it to cluster our users based on their basic information (specifically speaking, the numerical columns), hence we have cluster1. We can also fit a prediction model to cluster newbie users. </w:t>
      </w:r>
    </w:p>
    <w:p w:rsidR="00000000" w:rsidDel="00000000" w:rsidP="00000000" w:rsidRDefault="00000000" w:rsidRPr="00000000" w14:paraId="00000033">
      <w:pPr>
        <w:spacing w:after="200" w:before="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want to do another cluster based on text analysis, to find out some outstanding characteristics. Once the newbie users input their basic info, they will be distributed into the basic user pool. Then they will be shown a question about ‘What characteristic do you crave most?’ together with those ones we extracted. Just click on it and our system will guide you to find the ones with the specialty you like, and also in the similar user pool with you. Here possibly comes love!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