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595959"/>
          <w:sz w:val="20"/>
          <w:szCs w:val="20"/>
        </w:rPr>
        <w:t xml:space="preserve">AX ACADEMY  |  Digital Transformation</w:t>
      </w:r>
    </w:p>
    <w:p>
      <w:pPr>
        <w:spacing w:after="500"/>
        <w:jc w:val="center"/>
      </w:pPr>
      <w:r>
        <w:rPr>
          <w:color w:val="595959"/>
          <w:sz w:val="18"/>
          <w:szCs w:val="18"/>
        </w:rPr>
        <w:t xml:space="preserve">LG · Inova · Instituto Federal do Amazonas · FAEPI</w:t>
      </w:r>
    </w:p>
    <w:p>
      <w:pPr>
        <w:spacing w:after="200" w:before="800"/>
        <w:jc w:val="center"/>
      </w:pPr>
      <w:r>
        <w:rPr>
          <w:b/>
          <w:bCs/>
          <w:color w:val="8C1D40"/>
          <w:sz w:val="36"/>
          <w:szCs w:val="36"/>
        </w:rPr>
        <w:t xml:space="preserve">Semana 05 – Mapeamento Integrado de Processos da Empresa Portal Fake Soluções Digitais</w:t>
      </w:r>
    </w:p>
    <w:p>
      <w:pPr>
        <w:spacing w:after="700"/>
        <w:jc w:val="center"/>
      </w:pPr>
      <w:r>
        <w:rPr>
          <w:i/>
          <w:iCs/>
          <w:color w:val="595959"/>
          <w:sz w:val="24"/>
          <w:szCs w:val="24"/>
        </w:rPr>
        <w:t xml:space="preserve">Mapeamento AS-IS, Análise de Gargalos e Proposição TO-BE</w:t>
      </w:r>
    </w:p>
    <w:p>
      <w:pPr>
        <w:spacing w:after="100"/>
        <w:jc w:val="center"/>
      </w:pPr>
      <w:r>
        <w:rPr>
          <w:b/>
          <w:bCs/>
          <w:color w:val="222222"/>
          <w:sz w:val="22"/>
          <w:szCs w:val="22"/>
        </w:rPr>
        <w:t xml:space="preserve">Disciplina: </w:t>
      </w:r>
      <w:r>
        <w:rPr>
          <w:color w:val="222222"/>
          <w:sz w:val="22"/>
          <w:szCs w:val="22"/>
        </w:rPr>
        <w:t xml:space="preserve">Técnicas de Hyperautomation</w:t>
      </w:r>
    </w:p>
    <w:p>
      <w:pPr>
        <w:spacing w:after="100"/>
        <w:jc w:val="center"/>
      </w:pPr>
      <w:r>
        <w:rPr>
          <w:b/>
          <w:bCs/>
          <w:color w:val="222222"/>
          <w:sz w:val="22"/>
          <w:szCs w:val="22"/>
        </w:rPr>
        <w:t xml:space="preserve">Professor: </w:t>
      </w:r>
      <w:r>
        <w:rPr>
          <w:color w:val="222222"/>
          <w:sz w:val="22"/>
          <w:szCs w:val="22"/>
        </w:rPr>
        <w:t xml:space="preserve">Moisés Levy</w:t>
      </w:r>
    </w:p>
    <w:p>
      <w:pPr>
        <w:spacing w:after="100"/>
        <w:jc w:val="center"/>
      </w:pPr>
      <w:r>
        <w:rPr>
          <w:b/>
          <w:bCs/>
          <w:color w:val="222222"/>
          <w:sz w:val="22"/>
          <w:szCs w:val="22"/>
        </w:rPr>
        <w:t xml:space="preserve">Semana: </w:t>
      </w:r>
      <w:r>
        <w:rPr>
          <w:color w:val="222222"/>
          <w:sz w:val="22"/>
          <w:szCs w:val="22"/>
        </w:rPr>
        <w:t xml:space="preserve">05</w:t>
      </w:r>
    </w:p>
    <w:p>
      <w:pPr>
        <w:spacing w:after="100"/>
        <w:jc w:val="center"/>
      </w:pPr>
      <w:r>
        <w:rPr>
          <w:b/>
          <w:bCs/>
          <w:color w:val="222222"/>
          <w:sz w:val="22"/>
          <w:szCs w:val="22"/>
        </w:rPr>
        <w:t xml:space="preserve">Roteiro: </w:t>
      </w:r>
      <w:r>
        <w:rPr>
          <w:color w:val="222222"/>
          <w:sz w:val="22"/>
          <w:szCs w:val="22"/>
        </w:rPr>
        <w:t xml:space="preserve">07 – Mapeamento de Processos e Modelagem BPMN do Portal Fake</w:t>
      </w:r>
    </w:p>
    <w:p>
      <w:pPr>
        <w:spacing w:after="600"/>
        <w:jc w:val="center"/>
      </w:pPr>
      <w:r>
        <w:rPr>
          <w:b/>
          <w:bCs/>
          <w:color w:val="222222"/>
          <w:sz w:val="22"/>
          <w:szCs w:val="22"/>
        </w:rPr>
        <w:t xml:space="preserve">Data: </w:t>
      </w:r>
      <w:r>
        <w:rPr>
          <w:color w:val="222222"/>
          <w:sz w:val="22"/>
          <w:szCs w:val="22"/>
        </w:rPr>
        <w:t xml:space="preserve">Julho de 2026</w:t>
      </w:r>
    </w:p>
    <w:p>
      <w:pPr>
        <w:pBdr>
          <w:top w:val="single" w:color="8C1D40" w:sz="6" w:space="8"/>
        </w:pBdr>
        <w:spacing w:after="0"/>
        <w:jc w:val="center"/>
      </w:pPr>
      <w:r>
        <w:rPr>
          <w:sz w:val="2"/>
          <w:szCs w:val="2"/>
        </w:rP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1. Objetivos da Atividade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1.1 Objetivo Geral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Analisar o processo operacional de ponta a ponta da empresa Portal Fake Soluções Digitais, identificando seus processos, regras de negócio, gargalos operacionais e oportunidades de melhoria, de modo a preparar a base para a futura modelagem BPMN, a construção do PDD (Process Definition Document) e a implementação de soluções de Hyperautomation.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Mapear o fluxo dos 5 setores integrados da empresa: Atendimento, Organização, Cadastro, SAC e Relatórios/Gerência;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Identificar as entradas e saídas de cada etapa do processo, bem como as tomadas de decisão manuais realizadas em cada setor;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Analisar o tempo de execução de cada etapa e estimar os ganhos obtidos com a automação (ROI simplificado);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Preparar a documentação estruturada que servirá de base para a modelagem BPMN e para a elaboração do PDD nas próximas semanas.</w:t>
      </w: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2. Apresentação da Empresa e Contexto Operacional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Portal Fake Soluções Digitais é uma empresa especializada em cadastramento de serviços digitais. Sua operação está descentralizada em 5 setores — Atendimento, Organização, Cadastro, SAC e Relatórios/Gerência — e é executada por uma equipe de 7 colaboradores. Atualmente, 100% do processo é manual, apoiado na manipulação individual de arquivos PDF e planilhas eletrônicas, o que gera gargalos operacionais críticos e expõe a operação a riscos de erro humano e retrabalho.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2.1 Simulação de Capacidade Operacional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Volume atual: processamento de 50 solicitações por dia;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Tempo médio por solicitação (fluxo manual completo): aproximadamente 15 a 20 minutos, do recebimento ao envio do feedback ao cliente;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Gargalos identificados: tempo excessivo em conferências manuais (triagem), erros de digitação na planilha mestra, tempo de busca no portal para evitar duplicidade e demora na geração de indicadores gerenciais.</w:t>
      </w: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3. Descrição e Mapeamento do Processo AS-IS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seguir é apresentado o mapeamento passo a passo de cada um dos cinco setores envolvidos no processo atual, incluindo as regras de negócio identificadas e o tempo médio estimado por etapa.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3.1 Setor 1 — Atendimento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Responsável pela triagem inicial das solicitações recebidas por e-mail, validação documental e organização física dos arquivos recebidos.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200"/>
        <w:gridCol w:w="1300"/>
      </w:tblGrid>
      <w:tr>
        <w:trPr>
          <w:tblHeader/>
        </w:trPr>
        <w:tc>
          <w:tcPr>
            <w:tcW w:type="dxa" w:w="15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3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3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Recebimento das solicitações e documentos por e-mail.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Toda solicitação deve chegar acompanhada de documentação do cliente para ser considerada válida.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min</w:t>
            </w:r>
          </w:p>
        </w:tc>
      </w:tr>
      <w:tr>
        <w:tc>
          <w:tcPr>
            <w:tcW w:type="dxa" w:w="15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Triagem manual dos e-mails e leitura dos anexos em PDF.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Documentos ilegíveis ou incompletos são encaminhados para pendência.</w:t>
            </w:r>
          </w:p>
        </w:tc>
        <w:tc>
          <w:tcPr>
            <w:tcW w:type="dxa" w:w="13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4–5 min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Validação da documentação (conferência de campos obrigatórios).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Somente documentos completos avançam para a etapa de organização.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min</w:t>
            </w:r>
          </w:p>
        </w:tc>
      </w:tr>
      <w:tr>
        <w:tc>
          <w:tcPr>
            <w:tcW w:type="dxa" w:w="15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Movimentação manual dos arquivos entre pastas de rede (“OK” ou “Ausentes”).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Arquivos incompletos permanecem na pasta “Ausentes” até nova conferência.</w:t>
            </w:r>
          </w:p>
        </w:tc>
        <w:tc>
          <w:tcPr>
            <w:tcW w:type="dxa" w:w="13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min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3.2 Setor 2 — Organização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Responsável por transformar os documentos validados em dados estruturados, consolidando-os na planilha mestra da empresa.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200"/>
        <w:gridCol w:w="1300"/>
      </w:tblGrid>
      <w:tr>
        <w:trPr>
          <w:tblHeader/>
        </w:trPr>
        <w:tc>
          <w:tcPr>
            <w:tcW w:type="dxa" w:w="15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3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3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Extração manual dos dados constantes nos documentos em PDF.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Os dados extraídos devem seguir o padrão de campos definido pela empresa.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 min</w:t>
            </w:r>
          </w:p>
        </w:tc>
      </w:tr>
      <w:tr>
        <w:tc>
          <w:tcPr>
            <w:tcW w:type="dxa" w:w="15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Preenchimento da Planilha Mestra com os dados extraídos.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 linha da planilha corresponde a uma única solicitação; duplicidade de linha não é permitida.</w:t>
            </w:r>
          </w:p>
        </w:tc>
        <w:tc>
          <w:tcPr>
            <w:tcW w:type="dxa" w:w="13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min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Arquivamento organizado dos documentos already processados.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Documentos processados são movidos para a pasta “Processados”, seguindo a nomenclatura padrão.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min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3.3 Setor 3 — Cadastro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Responsável por efetivar o registro do serviço no Portal Fake, prevenindo duplicidade de cadastros.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200"/>
        <w:gridCol w:w="1300"/>
      </w:tblGrid>
      <w:tr>
        <w:trPr>
          <w:tblHeader/>
        </w:trPr>
        <w:tc>
          <w:tcPr>
            <w:tcW w:type="dxa" w:w="15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3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3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preventiva no Portal Fake para verificar se já existe cadastro para o cliente/serviço.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Nenhum cadastro pode ser criado sem consulta prévia de duplicidade.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4–5 min</w:t>
            </w:r>
          </w:p>
        </w:tc>
      </w:tr>
      <w:tr>
        <w:tc>
          <w:tcPr>
            <w:tcW w:type="dxa" w:w="15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Execução do registro do serviço no Portal Fake, com base nos dados da planilha mestra.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cadastro só é efetivado se a consulta preventiva não indicar duplicidade.</w:t>
            </w:r>
          </w:p>
        </w:tc>
        <w:tc>
          <w:tcPr>
            <w:tcW w:type="dxa" w:w="13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 min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Atualização do status na planilha mestra (“cadastrado”, “erro” ou “duplicado”).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Todo cadastro deve ter seu status refletido na planilha antes de seguir para o SAC.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 min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3.4 Setor 4 — SAC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Responsável por verificar o status do cadastro e comunicar o resultado ao cliente.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200"/>
        <w:gridCol w:w="1300"/>
      </w:tblGrid>
      <w:tr>
        <w:trPr>
          <w:tblHeader/>
        </w:trPr>
        <w:tc>
          <w:tcPr>
            <w:tcW w:type="dxa" w:w="15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3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3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Verificação manual do status da solicitação na planilha mestra.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retorno ao cliente só pode ser enviado após confirmação do status na planilha.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min</w:t>
            </w:r>
          </w:p>
        </w:tc>
      </w:tr>
      <w:tr>
        <w:tc>
          <w:tcPr>
            <w:tcW w:type="dxa" w:w="15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Elaboração e envio do retorno ao cliente (sucesso ou erro).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 caso de erro, o cliente deve ser orientado sobre a pendência e reencaminhado ao Atendimento.</w:t>
            </w:r>
          </w:p>
        </w:tc>
        <w:tc>
          <w:tcPr>
            <w:tcW w:type="dxa" w:w="13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min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3.5 Setor 5 — Relatórios/Gerência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Responsável por consolidar as métricas operacionais e apoiar a tomada de decisão gerencial.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200"/>
        <w:gridCol w:w="1300"/>
      </w:tblGrid>
      <w:tr>
        <w:trPr>
          <w:tblHeader/>
        </w:trPr>
        <w:tc>
          <w:tcPr>
            <w:tcW w:type="dxa" w:w="15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3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3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Consolidação manual das métricas a partir da planilha mestra.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consolidação deve considerar todas as solicitações processadas no período de referência.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6–8 min</w:t>
            </w:r>
          </w:p>
        </w:tc>
      </w:tr>
      <w:tr>
        <w:tc>
          <w:tcPr>
            <w:tcW w:type="dxa" w:w="15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Geração de relatório gerencial em PDF.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relatório deve conter, no mínimo, volume processado, taxa de erro e tempo médio de atendimento.</w:t>
            </w:r>
          </w:p>
        </w:tc>
        <w:tc>
          <w:tcPr>
            <w:tcW w:type="dxa" w:w="13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 min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Análise de performance e identificação de desvios.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Desvios relevantes devem ser reportados à gerência para ação corretiva.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4–5 min</w:t>
            </w:r>
          </w:p>
        </w:tc>
      </w:tr>
    </w:tbl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4. Identificação de Gargalos Operacionais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partir do mapeamento AS-IS, foram identificadas as seguintes atividades como repetitivas, demoradas e/ou mais sujeitas a erros: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Triagem manual de e-mails e leitura de anexos (Atendimento) — atividade repetitiva, sujeita a atrasos quando o volume diário aumenta.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Extração manual de dados e preenchimento da Planilha Mestra (Organização) — alta exposição a erros de digitação, retrabalho e inconsistência de dados.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Consulta preventiva de duplicidade no Portal Fake (Cadastro) — etapa demorada por depender de busca manual, item por item, sem automação de verificação.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Verificação manual de status na planilha antes do retorno ao cliente (SAC) — atividade repetitiva que depende inteiramente da atualização correta feita em etapas anteriores.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222222"/>
          <w:sz w:val="22"/>
          <w:szCs w:val="22"/>
        </w:rPr>
        <w:t xml:space="preserve">Consolidação manual de métricas e geração do relatório gerencial em PDF (Relatórios/Gerência) — etapa mais lenta do processo, pois depende da consulta manual a todos os registros do período.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Em conjunto, essas atividades explicam a maior parte dos 15 a 20 minutos gastos por solicitação e representam os pontos prioritários de intervenção para a futura automação.</w:t>
      </w: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5. Análise de Tempo e Custo do Processo (ROI Simplificado)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Para fins desta análise, considera-se o valor hipotético de R$ 30,00 por hora para cada colaborador, conforme orientação da atividade. O objetivo é apenas estimar o impacto financeiro do processo manual, não representando necessariamente o custo real da empresa.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5.1 Tempo gasto por etapa do processo (fluxo manual)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1800"/>
      </w:tblGrid>
      <w:tr>
        <w:trPr>
          <w:tblHeader/>
        </w:trPr>
        <w:tc>
          <w:tcPr>
            <w:tcW w:type="dxa" w:w="34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2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  <w:tc>
          <w:tcPr>
            <w:tcW w:type="dxa" w:w="2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do Tempo Total</w:t>
            </w:r>
          </w:p>
        </w:tc>
        <w:tc>
          <w:tcPr>
            <w:tcW w:type="dxa" w:w="18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 de Etapas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1. Atendimento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12–16 min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~24%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4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2. Organização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10–12 min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~18%</w:t>
            </w:r>
          </w:p>
        </w:tc>
        <w:tc>
          <w:tcPr>
            <w:tcW w:type="dxa" w:w="18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3. Cadastro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10–13 min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~18%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4. SAC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6–8 min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~11%</w:t>
            </w:r>
          </w:p>
        </w:tc>
        <w:tc>
          <w:tcPr>
            <w:tcW w:type="dxa" w:w="18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5. Relatórios/Gerência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15–19 min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~29%*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18"/>
          <w:szCs w:val="18"/>
        </w:rPr>
        <w:t xml:space="preserve">* O tempo do setor de Relatórios/Gerência é apurado em base periódica (não por solicitação individual), mas foi proporcionalizado aqui para efeito de comparação com os demais setores.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5.2 Estimativa de custo diário do processo manual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Volume diário: 50 solicitações;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Tempo médio por solicitação: ~20 minutos (considerando o teto da faixa informada no roteiro);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Custo do colaborador: R$ 30,00/hora → R$ 0,50/minuto;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Custo por solicitação: 20 min × R$ 0,50/min = R$ 10,00;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Custo diário do processo (50 solicitações): 50 × R$ 10,00 = R$ 500,00/dia;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Custo mensal estimado (22 dias úteis): R$ 500,00 × 22 = R$ 11.000,00/mês;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Tempo total de mão de obra consumido por dia: 50 × 20 min = 1.000 min (≈ 16,7 horas-pessoa/dia), distribuído entre os 7 colaboradores da equipe.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5.3 Como a Hyperautomation pode reduzir custos e aumentar a produtividade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Ao automatizar as etapas mais repetitivas e padronizáveis — triagem de e-mails, extração de dados, preenchimento da planilha, consulta de duplicidade e geração de relatórios —, o tempo médio por solicitação pode ser reduzido de ~20 minutos para menos de 2 minutos, mantendo intervenção humana apenas nas exceções (documentos inválidos, divergências e casos de erro).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Custo estimado por solicitação após automação: 2 min × R$ 0,50/min = R$ 1,00;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Custo diário estimado após automação: 50 × R$ 1,00 = R$ 50,00/dia;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Economia diária estimada: R$ 500,00 − R$ 50,00 = R$ 450,00/dia (redução de ~90%);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Economia mensal estimada (22 dias úteis): R$ 450,00 × 22 ≈ R$ 9.900,00/mês;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Ganho de capacidade: a mesma equipe passa a poder atender um volume de solicitações significativamente maior sem aumento de quadro, pois o tempo humano fica concentrado na análise de exceções e no relacionamento com o cliente, e não na execução manual repetitiva.</w:t>
      </w: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6. Proposta de Melhoria (TO-BE)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6.1 Visão Geral do Processo Automatizado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No cenário TO-BE, a solicitação chega por e-mail e é automaticamente triada por um robô (RPA) que realiza a leitura do anexo (via OCR, quando necessário), valida os campos obrigatórios e classifica o documento como “completo” ou “pendente”, sem intervenção humana na maior parte dos casos. Documentos completos seguem automaticamente para extração estruturada de dados e gravação direta em base de dados (substituindo a planilha mestra manual). Em seguida, o robô realiza a consulta de duplicidade no Portal Fake e, não havendo duplicidade, executa o cadastro automaticamente. O status é atualizado em tempo real, disparando o envio automático do retorno ao cliente (sucesso ou erro/pendência). Por fim, os indicadores gerenciais são atualizados continuamente em um painel (dashboard), eliminando a consolidação manual e a geração manual do PDF gerencial.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6.2 Atividades Repetitivas Eliminadas via Hyperautomation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Leitura e triagem manual de e-mails e anexos (substituída por robô de triagem com OCR/leitura estruturada);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Extração manual de dados e digitação na Planilha Mestra (substituída por extração automática e gravação direta em base de dados);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Movimentação manual de arquivos entre pastas “OK/Ausentes” (substituída por classificação e roteamento automático de arquivos);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Consulta manual de duplicidade no Portal Fake (substituída por consulta automatizada via robô/integração);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Verificação manual de status antes do retorno ao cliente (substituída por gatilho automático de notificação ao cliente);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Consolidação manual de métricas e geração do relatório em PDF (substituída por dashboard gerencial atualizado em tempo real).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Permanecem sob responsabilidade humana apenas as exceções: documentos ilegíveis/incompletos, divergências identificadas pelo robô e decisões de negócio que exigem julgamento (por exemplo, liberar um cadastro em situação limítrofe).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6.3 Organização de Arquivos como Base para a Automação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adoção de um framework de pastas padronizado — como o trabalhado no Roteiro 01 — é pré-requisito para a Hyperautomation, pois os robôs dependem de caminhos, nomenclaturas e estruturas previsíveis para localizar, mover e processar arquivos automaticamente. Uma estrutura organizada (por exemplo, pastas separadas por status: “Entrada”, “Em Validação”, “Processado”, “Pendência”, “Erro”) permite que o robô identifique o estágio de cada solicitação sem ambiguidade, reduz a necessidade de tratamento de exceções no código de automação e facilita a auditoria e a rastreabilidade do processo. Sem esse padrão, a automação ficaria sujeita a falhas por arquivos mal nomeados ou mal posicionados, exigindo intervenção manual constante — o que anularia grande parte do ganho de eficiência buscado.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6.4 Meta de Otimização e Justificativa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Propõe-se reduzir o tempo total de processamento de aproximadamente 20 minutos para menos de 2 minutos por solicitação, por meio da automatização das cinco etapas mais repetitivas identificadas na análise de gargalos (Seção 4): triagem de e-mails/documentos, extração e gravação de dados, consulta de duplicidade, cadastro no Portal Fake e notificação ao cliente.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Triagem e validação documental automatizadas: elimina os 3–5 minutos gastos manualmente na leitura de e-mails e anexos;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Extração e gravação automática de dados: elimina os 5–6 minutos de digitação manual e reduz a zero os erros de digitação, principal causa de retrabalho identificada;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Consulta de duplicidade automatizada: reduz de 4–5 minutos para segundos, pois o robô pode realizar a busca de forma instantânea e sistemática;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Cadastro automatizado no Portal Fake: elimina os 5–6 minutos de execução manual do registro;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Notificação automática ao cliente: elimina os 6–8 minutos gastos entre verificação de status e elaboração do retorno.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Com a automação dessas etapas, o tempo humano remanescente concentra-se na análise de exceções (documentos inválidos, divergências, decisões de negócio), estimado em menos de 2 minutos por solicitação em média — compatível com a meta de otimização proposta pela atividade.</w:t>
      </w: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7. Tabela Comparativa — AS-IS × TO-BE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2200"/>
      </w:tblGrid>
      <w:tr>
        <w:trPr>
          <w:tblHeader/>
        </w:trPr>
        <w:tc>
          <w:tcPr>
            <w:tcW w:type="dxa" w:w="2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do Processo</w:t>
            </w:r>
          </w:p>
        </w:tc>
        <w:tc>
          <w:tcPr>
            <w:tcW w:type="dxa" w:w="16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AS-IS (Manual)</w:t>
            </w:r>
          </w:p>
        </w:tc>
        <w:tc>
          <w:tcPr>
            <w:tcW w:type="dxa" w:w="3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 TO-BE (Automatizada)</w:t>
            </w:r>
          </w:p>
        </w:tc>
        <w:tc>
          <w:tcPr>
            <w:tcW w:type="dxa" w:w="2200"/>
            <w:shd w:fill="8C1D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TO-BE (Estimado)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Triagem de e-mails e documentos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4–5 min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Robô de triagem com leitura automática (OCR) e validação de campos obrigatórios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15 seg</w:t>
            </w:r>
          </w:p>
        </w:tc>
      </w:tr>
      <w:tr>
        <w:tc>
          <w:tcPr>
            <w:tcW w:type="dxa" w:w="2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Validação documental e organização de arquivos</w:t>
            </w:r>
          </w:p>
        </w:tc>
        <w:tc>
          <w:tcPr>
            <w:tcW w:type="dxa" w:w="1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5–7 min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Classificação e roteamento automático conforme framework de pastas padronizado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 seg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Extração de dados e preenchimento da planilha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8–10 min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Extração automática e gravação direta em base de dados estruturada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15 seg</w:t>
            </w:r>
          </w:p>
        </w:tc>
      </w:tr>
      <w:tr>
        <w:tc>
          <w:tcPr>
            <w:tcW w:type="dxa" w:w="2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preventiva de duplicidade</w:t>
            </w:r>
          </w:p>
        </w:tc>
        <w:tc>
          <w:tcPr>
            <w:tcW w:type="dxa" w:w="1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4–5 min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automatizada e instantânea no Portal Fake via robô/integração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 seg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Execução do cadastro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 min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Cadastro automático após validação de duplicidade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15 seg</w:t>
            </w:r>
          </w:p>
        </w:tc>
      </w:tr>
      <w:tr>
        <w:tc>
          <w:tcPr>
            <w:tcW w:type="dxa" w:w="2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Verificação de status e retorno ao cliente</w:t>
            </w:r>
          </w:p>
        </w:tc>
        <w:tc>
          <w:tcPr>
            <w:tcW w:type="dxa" w:w="1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6–8 min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Notificação automática disparada por atualização de status em tempo real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 seg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Consolidação de métricas e relatório gerencial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15–19 min (periódico)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gerencial atualizado continuamente, sem geração manual de PDF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real</w:t>
            </w:r>
          </w:p>
        </w:tc>
      </w:tr>
      <w:tr>
        <w:tc>
          <w:tcPr>
            <w:tcW w:type="dxa" w:w="2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Tempo total por solicitação</w:t>
            </w:r>
          </w:p>
        </w:tc>
        <w:tc>
          <w:tcPr>
            <w:tcW w:type="dxa" w:w="16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≈ 15–20 min</w:t>
            </w:r>
          </w:p>
        </w:tc>
        <w:tc>
          <w:tcPr>
            <w:tcW w:type="dxa" w:w="3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Processo majoritariamente automatizado, com intervenção humana só em exceções</w:t>
            </w:r>
          </w:p>
        </w:tc>
        <w:tc>
          <w:tcPr>
            <w:tcW w:type="dxa" w:w="2200"/>
            <w:shd w:fill="F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&lt; 2 min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C1D40" w:sz="6" w:space="4"/>
        </w:pBdr>
        <w:spacing w:after="180" w:before="360"/>
      </w:pPr>
      <w:r>
        <w:rPr>
          <w:b/>
          <w:bCs/>
          <w:color w:val="8C1D40"/>
          <w:sz w:val="28"/>
          <w:szCs w:val="28"/>
        </w:rPr>
        <w:t xml:space="preserve">8. Conclusão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mapeamento AS-IS evidenciou que o processo da Portal Fake Soluções Digitais, embora funcional, depende integralmente de execução manual em todos os seus cinco setores, o que gera gargalos de tempo, custo e qualidade — em especial nas etapas de extração/digitação de dados, consulta de duplicidade e consolidação de relatórios gerenciais. A análise de tempo e custo indicou um gasto estimado de R$ 500,00 por dia (≈ R$ 11.000,00/mês) apenas com o esforço manual de processamento das solicitações.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proposta TO-BE demonstra que a automação das etapas repetitivas, apoiada em uma estrutura de pastas padronizada, é capaz de reduzir o tempo médio de processamento de ~20 minutos para menos de 2 minutos por solicitação, com economia estimada de aproximadamente R$ 450,00 por dia (~90% de redução de custo operacional direto), liberando a equipe para atividades de maior valor agregado, como o tratamento de exceções e o relacionamento com o cliente. Este documento consolida a base necessária para a próxima etapa do projeto: a modelagem BPMN do processo e a elaboração do PDD (Process Definition Document).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2026-07-14T20:54:35.058Z</dcterms:created>
  <dcterms:modified xsi:type="dcterms:W3CDTF">2026-07-14T20:54:35.069Z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