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6644" w:rsidRDefault="002532C4" w:rsidP="00C470FA">
      <w:pPr>
        <w:spacing w:line="400" w:lineRule="exact"/>
        <w:jc w:val="center"/>
        <w:rPr>
          <w:rFonts w:ascii="微軟正黑體" w:eastAsia="微軟正黑體" w:hAnsi="微軟正黑體"/>
          <w:sz w:val="28"/>
          <w:szCs w:val="28"/>
        </w:rPr>
      </w:pPr>
      <w:r w:rsidRPr="002532C4">
        <w:rPr>
          <w:rFonts w:ascii="微軟正黑體" w:eastAsia="微軟正黑體" w:hAnsi="微軟正黑體" w:hint="eastAsia"/>
          <w:sz w:val="28"/>
          <w:szCs w:val="28"/>
        </w:rPr>
        <w:t>商業分析H</w:t>
      </w:r>
      <w:r w:rsidRPr="002532C4">
        <w:rPr>
          <w:rFonts w:ascii="微軟正黑體" w:eastAsia="微軟正黑體" w:hAnsi="微軟正黑體"/>
          <w:sz w:val="28"/>
          <w:szCs w:val="28"/>
        </w:rPr>
        <w:t>W</w:t>
      </w:r>
      <w:r w:rsidR="00950D4E">
        <w:rPr>
          <w:rFonts w:ascii="微軟正黑體" w:eastAsia="微軟正黑體" w:hAnsi="微軟正黑體"/>
          <w:sz w:val="28"/>
          <w:szCs w:val="28"/>
        </w:rPr>
        <w:t>4</w:t>
      </w:r>
    </w:p>
    <w:p w:rsidR="00C470FA" w:rsidRDefault="00C470FA" w:rsidP="00C470FA">
      <w:pPr>
        <w:spacing w:line="400" w:lineRule="exact"/>
        <w:jc w:val="center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1</w:t>
      </w:r>
      <w:r>
        <w:rPr>
          <w:rFonts w:ascii="微軟正黑體" w:eastAsia="微軟正黑體" w:hAnsi="微軟正黑體"/>
          <w:sz w:val="28"/>
          <w:szCs w:val="28"/>
        </w:rPr>
        <w:t xml:space="preserve">05305072 </w:t>
      </w:r>
      <w:r>
        <w:rPr>
          <w:rFonts w:ascii="微軟正黑體" w:eastAsia="微軟正黑體" w:hAnsi="微軟正黑體" w:hint="eastAsia"/>
          <w:sz w:val="28"/>
          <w:szCs w:val="28"/>
        </w:rPr>
        <w:t>企管四 許惠甄</w:t>
      </w:r>
    </w:p>
    <w:p w:rsidR="002532C4" w:rsidRDefault="00950D4E" w:rsidP="002C52EA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資料探索</w:t>
      </w:r>
    </w:p>
    <w:p w:rsidR="002C52EA" w:rsidRDefault="00950D4E" w:rsidP="002C52EA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t>變數間的C</w:t>
      </w:r>
      <w:r>
        <w:rPr>
          <w:rFonts w:ascii="微軟正黑體" w:eastAsia="微軟正黑體" w:hAnsi="微軟正黑體"/>
          <w:noProof/>
        </w:rPr>
        <w:t>orrelation</w:t>
      </w: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3949700" cy="706474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lted_Corrmat.pdf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3" t="11067" r="27952" b="8224"/>
                    <a:stretch/>
                  </pic:blipFill>
                  <pic:spPr bwMode="auto">
                    <a:xfrm>
                      <a:off x="0" y="0"/>
                      <a:ext cx="3957205" cy="707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D4E" w:rsidRDefault="00950D4E" w:rsidP="00950D4E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H</w:t>
      </w:r>
      <w:r>
        <w:rPr>
          <w:rFonts w:ascii="微軟正黑體" w:eastAsia="微軟正黑體" w:hAnsi="微軟正黑體"/>
        </w:rPr>
        <w:t>eatmap</w:t>
      </w:r>
      <w:r w:rsidR="00B443AE">
        <w:rPr>
          <w:rFonts w:ascii="微軟正黑體" w:eastAsia="微軟正黑體" w:hAnsi="微軟正黑體" w:hint="eastAsia"/>
        </w:rPr>
        <w:t>：</w:t>
      </w:r>
    </w:p>
    <w:p w:rsidR="00950D4E" w:rsidRDefault="005C4C1C" w:rsidP="00950D4E">
      <w:pPr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4253089" cy="3479800"/>
            <wp:effectExtent l="0" t="0" r="190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pl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413" cy="34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E67" w:rsidRPr="00104E67" w:rsidRDefault="00104E67" w:rsidP="00104E67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A14DA3">
        <w:rPr>
          <w:rFonts w:ascii="微軟正黑體" w:eastAsia="微軟正黑體" w:hAnsi="微軟正黑體" w:hint="eastAsia"/>
        </w:rPr>
        <w:t>結論：</w:t>
      </w:r>
    </w:p>
    <w:p w:rsidR="005C4C1C" w:rsidRDefault="005C4C1C" w:rsidP="005C4C1C">
      <w:pPr>
        <w:pStyle w:val="a3"/>
        <w:numPr>
          <w:ilvl w:val="2"/>
          <w:numId w:val="1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高度正相關變數：</w:t>
      </w:r>
    </w:p>
    <w:p w:rsidR="00806D9B" w:rsidRDefault="005C4C1C" w:rsidP="00806D9B">
      <w:pPr>
        <w:pStyle w:val="a3"/>
        <w:numPr>
          <w:ilvl w:val="0"/>
          <w:numId w:val="4"/>
        </w:numPr>
        <w:spacing w:line="400" w:lineRule="exact"/>
        <w:ind w:leftChars="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/>
        </w:rPr>
        <w:t>roe&amp;roa</w:t>
      </w:r>
      <w:proofErr w:type="spellEnd"/>
    </w:p>
    <w:p w:rsidR="00806D9B" w:rsidRDefault="00806D9B" w:rsidP="00806D9B">
      <w:pPr>
        <w:pStyle w:val="a3"/>
        <w:numPr>
          <w:ilvl w:val="0"/>
          <w:numId w:val="4"/>
        </w:numPr>
        <w:spacing w:line="400" w:lineRule="exact"/>
        <w:ind w:leftChars="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/>
        </w:rPr>
        <w:t>profit_margin_rate&amp;roa</w:t>
      </w:r>
      <w:proofErr w:type="spellEnd"/>
    </w:p>
    <w:p w:rsidR="00806D9B" w:rsidRDefault="00806D9B" w:rsidP="00806D9B">
      <w:pPr>
        <w:pStyle w:val="a3"/>
        <w:numPr>
          <w:ilvl w:val="0"/>
          <w:numId w:val="4"/>
        </w:numPr>
        <w:spacing w:line="400" w:lineRule="exact"/>
        <w:ind w:leftChars="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/>
        </w:rPr>
        <w:t>profit_margin_rate&amp;ro</w:t>
      </w:r>
      <w:r>
        <w:rPr>
          <w:rFonts w:ascii="微軟正黑體" w:eastAsia="微軟正黑體" w:hAnsi="微軟正黑體" w:hint="eastAsia"/>
        </w:rPr>
        <w:t>e</w:t>
      </w:r>
      <w:proofErr w:type="spellEnd"/>
    </w:p>
    <w:p w:rsidR="005C4C1C" w:rsidRDefault="00806D9B" w:rsidP="00806D9B">
      <w:pPr>
        <w:pStyle w:val="a3"/>
        <w:numPr>
          <w:ilvl w:val="0"/>
          <w:numId w:val="4"/>
        </w:numPr>
        <w:spacing w:line="400" w:lineRule="exact"/>
        <w:ind w:leftChars="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 w:hint="eastAsia"/>
        </w:rPr>
        <w:t>a</w:t>
      </w:r>
      <w:r>
        <w:rPr>
          <w:rFonts w:ascii="微軟正黑體" w:eastAsia="微軟正黑體" w:hAnsi="微軟正黑體"/>
        </w:rPr>
        <w:t>sset_turnover&amp;equity_turnover</w:t>
      </w:r>
      <w:proofErr w:type="spellEnd"/>
    </w:p>
    <w:p w:rsidR="00806D9B" w:rsidRPr="005C4C1C" w:rsidRDefault="00806D9B" w:rsidP="00806D9B">
      <w:pPr>
        <w:pStyle w:val="a3"/>
        <w:numPr>
          <w:ilvl w:val="0"/>
          <w:numId w:val="4"/>
        </w:numPr>
        <w:spacing w:line="400" w:lineRule="exact"/>
        <w:ind w:leftChars="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/>
        </w:rPr>
        <w:t>debt_turnover&amp;equity_turnover</w:t>
      </w:r>
      <w:proofErr w:type="spellEnd"/>
    </w:p>
    <w:p w:rsidR="00B443AE" w:rsidRDefault="005C4C1C" w:rsidP="005C4C1C">
      <w:pPr>
        <w:pStyle w:val="a3"/>
        <w:numPr>
          <w:ilvl w:val="2"/>
          <w:numId w:val="1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高度負相關變數：</w:t>
      </w:r>
    </w:p>
    <w:p w:rsidR="00806D9B" w:rsidRDefault="005C4C1C" w:rsidP="00806D9B">
      <w:pPr>
        <w:pStyle w:val="a3"/>
        <w:numPr>
          <w:ilvl w:val="0"/>
          <w:numId w:val="5"/>
        </w:numPr>
        <w:spacing w:line="400" w:lineRule="exact"/>
        <w:ind w:leftChars="0"/>
        <w:rPr>
          <w:rFonts w:ascii="微軟正黑體" w:eastAsia="微軟正黑體" w:hAnsi="微軟正黑體"/>
        </w:rPr>
      </w:pPr>
      <w:proofErr w:type="spellStart"/>
      <w:r w:rsidRPr="005C4C1C">
        <w:rPr>
          <w:rFonts w:ascii="微軟正黑體" w:eastAsia="微軟正黑體" w:hAnsi="微軟正黑體"/>
        </w:rPr>
        <w:t>expense_rate&amp;profit_margin_rate</w:t>
      </w:r>
      <w:proofErr w:type="spellEnd"/>
    </w:p>
    <w:p w:rsidR="00806D9B" w:rsidRDefault="00806D9B" w:rsidP="00806D9B">
      <w:pPr>
        <w:pStyle w:val="a3"/>
        <w:numPr>
          <w:ilvl w:val="0"/>
          <w:numId w:val="5"/>
        </w:numPr>
        <w:spacing w:line="400" w:lineRule="exact"/>
        <w:ind w:leftChars="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 w:hint="eastAsia"/>
        </w:rPr>
        <w:t>r</w:t>
      </w:r>
      <w:r>
        <w:rPr>
          <w:rFonts w:ascii="微軟正黑體" w:eastAsia="微軟正黑體" w:hAnsi="微軟正黑體"/>
        </w:rPr>
        <w:t>oa&amp;expense_rate</w:t>
      </w:r>
      <w:proofErr w:type="spellEnd"/>
    </w:p>
    <w:p w:rsidR="00806D9B" w:rsidRDefault="00806D9B" w:rsidP="00806D9B">
      <w:pPr>
        <w:pStyle w:val="a3"/>
        <w:numPr>
          <w:ilvl w:val="0"/>
          <w:numId w:val="5"/>
        </w:numPr>
        <w:spacing w:line="400" w:lineRule="exact"/>
        <w:ind w:leftChars="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urrent_ratio&amp;debt_ratio</w:t>
      </w:r>
      <w:proofErr w:type="spellEnd"/>
    </w:p>
    <w:p w:rsidR="00806D9B" w:rsidRDefault="00806D9B" w:rsidP="00806D9B">
      <w:pPr>
        <w:pStyle w:val="a3"/>
        <w:numPr>
          <w:ilvl w:val="0"/>
          <w:numId w:val="5"/>
        </w:numPr>
        <w:spacing w:line="400" w:lineRule="exact"/>
        <w:ind w:leftChars="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/>
        </w:rPr>
        <w:t>roe&amp;</w:t>
      </w:r>
      <w:r>
        <w:rPr>
          <w:rFonts w:ascii="微軟正黑體" w:eastAsia="微軟正黑體" w:hAnsi="微軟正黑體" w:hint="eastAsia"/>
        </w:rPr>
        <w:t>e</w:t>
      </w:r>
      <w:r>
        <w:rPr>
          <w:rFonts w:ascii="微軟正黑體" w:eastAsia="微軟正黑體" w:hAnsi="微軟正黑體"/>
        </w:rPr>
        <w:t>xpense_rate</w:t>
      </w:r>
      <w:proofErr w:type="spellEnd"/>
    </w:p>
    <w:p w:rsidR="00806D9B" w:rsidRDefault="00806D9B" w:rsidP="00806D9B">
      <w:pPr>
        <w:pStyle w:val="a3"/>
        <w:numPr>
          <w:ilvl w:val="0"/>
          <w:numId w:val="5"/>
        </w:numPr>
        <w:spacing w:line="400" w:lineRule="exact"/>
        <w:ind w:leftChars="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/>
        </w:rPr>
        <w:t>ebt_ratio&amp;gross_margin_rate</w:t>
      </w:r>
      <w:proofErr w:type="spellEnd"/>
    </w:p>
    <w:p w:rsidR="00104E67" w:rsidRDefault="00104E67" w:rsidP="00104E67">
      <w:pPr>
        <w:spacing w:line="400" w:lineRule="exact"/>
        <w:rPr>
          <w:rFonts w:ascii="微軟正黑體" w:eastAsia="微軟正黑體" w:hAnsi="微軟正黑體"/>
        </w:rPr>
      </w:pPr>
    </w:p>
    <w:p w:rsidR="00104E67" w:rsidRDefault="00104E67" w:rsidP="00104E67">
      <w:pPr>
        <w:spacing w:line="400" w:lineRule="exact"/>
        <w:rPr>
          <w:rFonts w:ascii="微軟正黑體" w:eastAsia="微軟正黑體" w:hAnsi="微軟正黑體"/>
        </w:rPr>
      </w:pPr>
    </w:p>
    <w:p w:rsidR="00104E67" w:rsidRDefault="00104E67" w:rsidP="00104E67">
      <w:pPr>
        <w:spacing w:line="400" w:lineRule="exact"/>
        <w:rPr>
          <w:rFonts w:ascii="微軟正黑體" w:eastAsia="微軟正黑體" w:hAnsi="微軟正黑體"/>
        </w:rPr>
      </w:pPr>
    </w:p>
    <w:p w:rsidR="00104E67" w:rsidRPr="00104E67" w:rsidRDefault="00104E67" w:rsidP="00104E67">
      <w:pPr>
        <w:spacing w:line="400" w:lineRule="exact"/>
        <w:rPr>
          <w:rFonts w:ascii="微軟正黑體" w:eastAsia="微軟正黑體" w:hAnsi="微軟正黑體"/>
        </w:rPr>
      </w:pPr>
    </w:p>
    <w:p w:rsidR="002C52EA" w:rsidRDefault="000D5C35" w:rsidP="002C52EA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以S</w:t>
      </w:r>
      <w:r>
        <w:rPr>
          <w:rFonts w:ascii="微軟正黑體" w:eastAsia="微軟正黑體" w:hAnsi="微軟正黑體"/>
        </w:rPr>
        <w:t>PCA</w:t>
      </w:r>
      <w:r>
        <w:rPr>
          <w:rFonts w:ascii="微軟正黑體" w:eastAsia="微軟正黑體" w:hAnsi="微軟正黑體" w:hint="eastAsia"/>
        </w:rPr>
        <w:t>分析：</w:t>
      </w:r>
    </w:p>
    <w:p w:rsidR="00D86C74" w:rsidRDefault="00D86C74" w:rsidP="00D86C74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0D5C35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58240" behindDoc="0" locked="0" layoutInCell="1" allowOverlap="1" wp14:anchorId="6AA9CF9D">
            <wp:simplePos x="0" y="0"/>
            <wp:positionH relativeFrom="column">
              <wp:posOffset>610235</wp:posOffset>
            </wp:positionH>
            <wp:positionV relativeFrom="paragraph">
              <wp:posOffset>457200</wp:posOffset>
            </wp:positionV>
            <wp:extent cx="4572000" cy="911860"/>
            <wp:effectExtent l="0" t="0" r="0" b="254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40F">
        <w:rPr>
          <w:rFonts w:ascii="微軟正黑體" w:eastAsia="微軟正黑體" w:hAnsi="微軟正黑體" w:hint="eastAsia"/>
        </w:rPr>
        <w:t>每個主成份</w:t>
      </w:r>
      <w:r w:rsidR="002A4DB8">
        <w:rPr>
          <w:rFonts w:ascii="微軟正黑體" w:eastAsia="微軟正黑體" w:hAnsi="微軟正黑體" w:hint="eastAsia"/>
        </w:rPr>
        <w:t>解釋多少變異</w:t>
      </w:r>
      <w:r w:rsidR="00A14DA3">
        <w:rPr>
          <w:rFonts w:ascii="微軟正黑體" w:eastAsia="微軟正黑體" w:hAnsi="微軟正黑體" w:hint="eastAsia"/>
        </w:rPr>
        <w:t>：</w:t>
      </w:r>
    </w:p>
    <w:p w:rsidR="00D86C74" w:rsidRPr="00D86C74" w:rsidRDefault="00D86C74" w:rsidP="00D86C74">
      <w:pPr>
        <w:pStyle w:val="a3"/>
        <w:ind w:leftChars="0" w:left="960"/>
        <w:rPr>
          <w:rFonts w:ascii="微軟正黑體" w:eastAsia="微軟正黑體" w:hAnsi="微軟正黑體"/>
          <w:sz w:val="10"/>
          <w:szCs w:val="10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1134"/>
        <w:gridCol w:w="2268"/>
        <w:gridCol w:w="1134"/>
        <w:gridCol w:w="2268"/>
      </w:tblGrid>
      <w:tr w:rsidR="00D86C74" w:rsidRPr="00D86C74" w:rsidTr="003C6715">
        <w:tc>
          <w:tcPr>
            <w:tcW w:w="1134" w:type="dxa"/>
            <w:shd w:val="clear" w:color="auto" w:fill="D9D9D9" w:themeFill="background1" w:themeFillShade="D9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D86C74"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 w:rsidRPr="00D86C74">
              <w:rPr>
                <w:rFonts w:ascii="微軟正黑體" w:eastAsia="微軟正黑體" w:hAnsi="微軟正黑體"/>
                <w:sz w:val="20"/>
                <w:szCs w:val="20"/>
              </w:rPr>
              <w:t>C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D86C74">
              <w:rPr>
                <w:rFonts w:ascii="微軟正黑體" w:eastAsia="微軟正黑體" w:hAnsi="微軟正黑體" w:hint="eastAsia"/>
                <w:sz w:val="20"/>
                <w:szCs w:val="20"/>
              </w:rPr>
              <w:t>解釋多少變異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D86C74"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 w:rsidRPr="00D86C74">
              <w:rPr>
                <w:rFonts w:ascii="微軟正黑體" w:eastAsia="微軟正黑體" w:hAnsi="微軟正黑體"/>
                <w:sz w:val="20"/>
                <w:szCs w:val="20"/>
              </w:rPr>
              <w:t>C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D86C74">
              <w:rPr>
                <w:rFonts w:ascii="微軟正黑體" w:eastAsia="微軟正黑體" w:hAnsi="微軟正黑體" w:hint="eastAsia"/>
                <w:sz w:val="20"/>
                <w:szCs w:val="20"/>
              </w:rPr>
              <w:t>解釋多少變異</w:t>
            </w:r>
          </w:p>
        </w:tc>
      </w:tr>
      <w:tr w:rsidR="00D86C74" w:rsidRPr="00D86C74" w:rsidTr="00D86C74">
        <w:tc>
          <w:tcPr>
            <w:tcW w:w="1134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D86C74"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 w:rsidRPr="00D86C74">
              <w:rPr>
                <w:rFonts w:ascii="微軟正黑體" w:eastAsia="微軟正黑體" w:hAnsi="微軟正黑體"/>
                <w:sz w:val="20"/>
                <w:szCs w:val="20"/>
              </w:rPr>
              <w:t>C1</w:t>
            </w:r>
          </w:p>
        </w:tc>
        <w:tc>
          <w:tcPr>
            <w:tcW w:w="2268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4.93%</w:t>
            </w:r>
          </w:p>
        </w:tc>
        <w:tc>
          <w:tcPr>
            <w:tcW w:w="1134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D86C74"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 w:rsidRPr="00D86C74">
              <w:rPr>
                <w:rFonts w:ascii="微軟正黑體" w:eastAsia="微軟正黑體" w:hAnsi="微軟正黑體"/>
                <w:sz w:val="20"/>
                <w:szCs w:val="20"/>
              </w:rPr>
              <w:t>C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9</w:t>
            </w:r>
          </w:p>
        </w:tc>
        <w:tc>
          <w:tcPr>
            <w:tcW w:w="2268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6.329%</w:t>
            </w:r>
          </w:p>
        </w:tc>
      </w:tr>
      <w:tr w:rsidR="00D86C74" w:rsidRPr="00D86C74" w:rsidTr="00D86C74">
        <w:tc>
          <w:tcPr>
            <w:tcW w:w="1134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C2</w:t>
            </w:r>
          </w:p>
        </w:tc>
        <w:tc>
          <w:tcPr>
            <w:tcW w:w="2268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3.11%</w:t>
            </w:r>
          </w:p>
        </w:tc>
        <w:tc>
          <w:tcPr>
            <w:tcW w:w="1134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C10</w:t>
            </w:r>
          </w:p>
        </w:tc>
        <w:tc>
          <w:tcPr>
            <w:tcW w:w="2268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2.929%</w:t>
            </w:r>
          </w:p>
        </w:tc>
      </w:tr>
      <w:tr w:rsidR="00D86C74" w:rsidRPr="00D86C74" w:rsidTr="00D86C74">
        <w:tc>
          <w:tcPr>
            <w:tcW w:w="1134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C3</w:t>
            </w:r>
          </w:p>
        </w:tc>
        <w:tc>
          <w:tcPr>
            <w:tcW w:w="2268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3.10%</w:t>
            </w:r>
          </w:p>
        </w:tc>
        <w:tc>
          <w:tcPr>
            <w:tcW w:w="1134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C11</w:t>
            </w:r>
          </w:p>
        </w:tc>
        <w:tc>
          <w:tcPr>
            <w:tcW w:w="2268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1.987%</w:t>
            </w:r>
          </w:p>
        </w:tc>
      </w:tr>
      <w:tr w:rsidR="00D86C74" w:rsidRPr="00D86C74" w:rsidTr="00D86C74">
        <w:tc>
          <w:tcPr>
            <w:tcW w:w="1134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C4</w:t>
            </w:r>
          </w:p>
        </w:tc>
        <w:tc>
          <w:tcPr>
            <w:tcW w:w="2268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2.18%</w:t>
            </w:r>
          </w:p>
        </w:tc>
        <w:tc>
          <w:tcPr>
            <w:tcW w:w="1134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C12</w:t>
            </w:r>
          </w:p>
        </w:tc>
        <w:tc>
          <w:tcPr>
            <w:tcW w:w="2268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1.756%</w:t>
            </w:r>
          </w:p>
        </w:tc>
      </w:tr>
      <w:tr w:rsidR="00D86C74" w:rsidRPr="00D86C74" w:rsidTr="00D86C74">
        <w:tc>
          <w:tcPr>
            <w:tcW w:w="1134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C5</w:t>
            </w:r>
          </w:p>
        </w:tc>
        <w:tc>
          <w:tcPr>
            <w:tcW w:w="2268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9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.481%</w:t>
            </w:r>
          </w:p>
        </w:tc>
        <w:tc>
          <w:tcPr>
            <w:tcW w:w="1134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C13</w:t>
            </w:r>
          </w:p>
        </w:tc>
        <w:tc>
          <w:tcPr>
            <w:tcW w:w="2268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1.559%</w:t>
            </w:r>
          </w:p>
        </w:tc>
      </w:tr>
      <w:tr w:rsidR="00D86C74" w:rsidRPr="00D86C74" w:rsidTr="00D86C74">
        <w:tc>
          <w:tcPr>
            <w:tcW w:w="1134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C6</w:t>
            </w:r>
          </w:p>
        </w:tc>
        <w:tc>
          <w:tcPr>
            <w:tcW w:w="2268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.724%</w:t>
            </w:r>
          </w:p>
        </w:tc>
        <w:tc>
          <w:tcPr>
            <w:tcW w:w="1134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C14</w:t>
            </w:r>
          </w:p>
        </w:tc>
        <w:tc>
          <w:tcPr>
            <w:tcW w:w="2268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0.665%</w:t>
            </w:r>
          </w:p>
        </w:tc>
      </w:tr>
      <w:tr w:rsidR="00D86C74" w:rsidRPr="00D86C74" w:rsidTr="00D86C74">
        <w:tc>
          <w:tcPr>
            <w:tcW w:w="1134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C7</w:t>
            </w:r>
          </w:p>
        </w:tc>
        <w:tc>
          <w:tcPr>
            <w:tcW w:w="2268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.060%</w:t>
            </w:r>
          </w:p>
        </w:tc>
        <w:tc>
          <w:tcPr>
            <w:tcW w:w="1134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C15</w:t>
            </w:r>
          </w:p>
        </w:tc>
        <w:tc>
          <w:tcPr>
            <w:tcW w:w="2268" w:type="dxa"/>
          </w:tcPr>
          <w:p w:rsidR="00D86C74" w:rsidRP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0.349%</w:t>
            </w:r>
          </w:p>
        </w:tc>
      </w:tr>
      <w:tr w:rsidR="00D86C74" w:rsidRPr="00D86C74" w:rsidTr="00D86C74">
        <w:tc>
          <w:tcPr>
            <w:tcW w:w="1134" w:type="dxa"/>
          </w:tcPr>
          <w:p w:rsid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C8</w:t>
            </w:r>
          </w:p>
        </w:tc>
        <w:tc>
          <w:tcPr>
            <w:tcW w:w="2268" w:type="dxa"/>
          </w:tcPr>
          <w:p w:rsid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.555%</w:t>
            </w:r>
          </w:p>
        </w:tc>
        <w:tc>
          <w:tcPr>
            <w:tcW w:w="1134" w:type="dxa"/>
          </w:tcPr>
          <w:p w:rsid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C16</w:t>
            </w:r>
          </w:p>
        </w:tc>
        <w:tc>
          <w:tcPr>
            <w:tcW w:w="2268" w:type="dxa"/>
          </w:tcPr>
          <w:p w:rsidR="00D86C74" w:rsidRDefault="00D86C74" w:rsidP="00D86C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0.279%</w:t>
            </w:r>
          </w:p>
        </w:tc>
      </w:tr>
    </w:tbl>
    <w:p w:rsidR="00A14DA3" w:rsidRPr="00D86C74" w:rsidRDefault="002A4DB8" w:rsidP="00D86C74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D86C74">
        <w:rPr>
          <w:rFonts w:ascii="微軟正黑體" w:eastAsia="微軟正黑體" w:hAnsi="微軟正黑體" w:hint="eastAsia"/>
        </w:rPr>
        <w:t>大概需要多少個P</w:t>
      </w:r>
      <w:r w:rsidRPr="00D86C74">
        <w:rPr>
          <w:rFonts w:ascii="微軟正黑體" w:eastAsia="微軟正黑體" w:hAnsi="微軟正黑體"/>
        </w:rPr>
        <w:t>C</w:t>
      </w:r>
      <w:r w:rsidRPr="00D86C74">
        <w:rPr>
          <w:rFonts w:ascii="微軟正黑體" w:eastAsia="微軟正黑體" w:hAnsi="微軟正黑體" w:hint="eastAsia"/>
        </w:rPr>
        <w:t>來解釋這筆資料</w:t>
      </w:r>
      <w:r w:rsidR="00A14DA3" w:rsidRPr="00D86C74">
        <w:rPr>
          <w:rFonts w:ascii="微軟正黑體" w:eastAsia="微軟正黑體" w:hAnsi="微軟正黑體" w:hint="eastAsia"/>
        </w:rPr>
        <w:t>：</w:t>
      </w:r>
    </w:p>
    <w:p w:rsidR="00A14DA3" w:rsidRDefault="00A14DA3" w:rsidP="00A14DA3">
      <w:pPr>
        <w:pStyle w:val="a3"/>
        <w:ind w:leftChars="0"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24F428A4" wp14:editId="45C7E5C2">
            <wp:extent cx="3751868" cy="3195055"/>
            <wp:effectExtent l="0" t="0" r="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9-11-17 下午4.20.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602" cy="32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A3" w:rsidRDefault="00A14DA3" w:rsidP="003C6715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</w:rPr>
      </w:pPr>
      <w:r w:rsidRPr="00A14DA3">
        <w:rPr>
          <w:rFonts w:ascii="微軟正黑體" w:eastAsia="微軟正黑體" w:hAnsi="微軟正黑體" w:hint="eastAsia"/>
        </w:rPr>
        <w:t>結論：</w:t>
      </w:r>
      <w:r w:rsidR="003C6715">
        <w:rPr>
          <w:rFonts w:ascii="微軟正黑體" w:eastAsia="微軟正黑體" w:hAnsi="微軟正黑體" w:hint="eastAsia"/>
        </w:rPr>
        <w:t>至少需要</w:t>
      </w:r>
      <w:r w:rsidR="00C27604">
        <w:rPr>
          <w:rFonts w:ascii="微軟正黑體" w:eastAsia="微軟正黑體" w:hAnsi="微軟正黑體" w:hint="eastAsia"/>
        </w:rPr>
        <w:t>8個P</w:t>
      </w:r>
      <w:r w:rsidR="00C27604">
        <w:rPr>
          <w:rFonts w:ascii="微軟正黑體" w:eastAsia="微軟正黑體" w:hAnsi="微軟正黑體"/>
        </w:rPr>
        <w:t>C</w:t>
      </w:r>
      <w:r w:rsidR="00C27604">
        <w:rPr>
          <w:rFonts w:ascii="微軟正黑體" w:eastAsia="微軟正黑體" w:hAnsi="微軟正黑體" w:hint="eastAsia"/>
        </w:rPr>
        <w:t>才能解釋8</w:t>
      </w:r>
      <w:r w:rsidR="00C27604">
        <w:rPr>
          <w:rFonts w:ascii="微軟正黑體" w:eastAsia="微軟正黑體" w:hAnsi="微軟正黑體"/>
        </w:rPr>
        <w:t>0%</w:t>
      </w:r>
      <w:r w:rsidR="00C27604">
        <w:rPr>
          <w:rFonts w:ascii="微軟正黑體" w:eastAsia="微軟正黑體" w:hAnsi="微軟正黑體" w:hint="eastAsia"/>
        </w:rPr>
        <w:t>以上的變異。</w:t>
      </w:r>
    </w:p>
    <w:p w:rsidR="00C27604" w:rsidRPr="00C27604" w:rsidRDefault="00C27604" w:rsidP="00C27604">
      <w:pPr>
        <w:rPr>
          <w:rFonts w:ascii="微軟正黑體" w:eastAsia="微軟正黑體" w:hAnsi="微軟正黑體"/>
        </w:rPr>
      </w:pPr>
    </w:p>
    <w:p w:rsidR="00C2616F" w:rsidRDefault="00C2616F" w:rsidP="00C2616F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找出前三個主成份分別重要變數為何並解釋</w:t>
      </w:r>
    </w:p>
    <w:p w:rsidR="00C2616F" w:rsidRDefault="00C2616F" w:rsidP="00C2616F">
      <w:pPr>
        <w:pStyle w:val="a3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4394200" cy="30607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plot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0E" w:rsidRDefault="00C2616F" w:rsidP="00C2616F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t>P</w:t>
      </w:r>
      <w:r>
        <w:rPr>
          <w:rFonts w:ascii="微軟正黑體" w:eastAsia="微軟正黑體" w:hAnsi="微軟正黑體"/>
          <w:noProof/>
        </w:rPr>
        <w:t>C1</w:t>
      </w:r>
      <w:r>
        <w:rPr>
          <w:rFonts w:ascii="微軟正黑體" w:eastAsia="微軟正黑體" w:hAnsi="微軟正黑體" w:hint="eastAsia"/>
          <w:noProof/>
        </w:rPr>
        <w:t>：</w:t>
      </w:r>
    </w:p>
    <w:p w:rsidR="0029590E" w:rsidRDefault="00C2616F" w:rsidP="000D7A11">
      <w:pPr>
        <w:pStyle w:val="a3"/>
        <w:numPr>
          <w:ilvl w:val="2"/>
          <w:numId w:val="1"/>
        </w:numPr>
        <w:spacing w:line="400" w:lineRule="exact"/>
        <w:ind w:leftChars="0" w:hanging="48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t>重點變數</w:t>
      </w:r>
      <w:r w:rsidR="0029590E">
        <w:rPr>
          <w:rFonts w:ascii="微軟正黑體" w:eastAsia="微軟正黑體" w:hAnsi="微軟正黑體" w:hint="eastAsia"/>
          <w:noProof/>
        </w:rPr>
        <w:t>：</w:t>
      </w:r>
    </w:p>
    <w:p w:rsidR="00C2616F" w:rsidRPr="0029590E" w:rsidRDefault="0029590E" w:rsidP="000D7A11">
      <w:pPr>
        <w:spacing w:afterLines="50" w:after="180" w:line="400" w:lineRule="exact"/>
        <w:ind w:left="1440"/>
        <w:rPr>
          <w:rFonts w:ascii="微軟正黑體" w:eastAsia="微軟正黑體" w:hAnsi="微軟正黑體"/>
        </w:rPr>
      </w:pPr>
      <w:r w:rsidRPr="0029590E">
        <w:rPr>
          <w:rFonts w:ascii="微軟正黑體" w:eastAsia="微軟正黑體" w:hAnsi="微軟正黑體" w:hint="eastAsia"/>
          <w:noProof/>
        </w:rPr>
        <w:t>a</w:t>
      </w:r>
      <w:r w:rsidRPr="0029590E">
        <w:rPr>
          <w:rFonts w:ascii="微軟正黑體" w:eastAsia="微軟正黑體" w:hAnsi="微軟正黑體"/>
          <w:noProof/>
        </w:rPr>
        <w:t>sset_turnover</w:t>
      </w:r>
      <w:r w:rsidRPr="0029590E">
        <w:rPr>
          <w:rFonts w:ascii="微軟正黑體" w:eastAsia="微軟正黑體" w:hAnsi="微軟正黑體" w:hint="eastAsia"/>
          <w:noProof/>
        </w:rPr>
        <w:t>、</w:t>
      </w:r>
      <w:r w:rsidRPr="0029590E">
        <w:rPr>
          <w:rFonts w:ascii="微軟正黑體" w:eastAsia="微軟正黑體" w:hAnsi="微軟正黑體"/>
          <w:noProof/>
        </w:rPr>
        <w:t>rev_growth_rate</w:t>
      </w:r>
      <w:r w:rsidRPr="0029590E">
        <w:rPr>
          <w:rFonts w:ascii="微軟正黑體" w:eastAsia="微軟正黑體" w:hAnsi="微軟正黑體" w:hint="eastAsia"/>
          <w:noProof/>
        </w:rPr>
        <w:t>、q</w:t>
      </w:r>
      <w:r w:rsidRPr="0029590E">
        <w:rPr>
          <w:rFonts w:ascii="微軟正黑體" w:eastAsia="微軟正黑體" w:hAnsi="微軟正黑體"/>
          <w:noProof/>
        </w:rPr>
        <w:t>uick_ratio</w:t>
      </w:r>
      <w:r w:rsidRPr="0029590E">
        <w:rPr>
          <w:rFonts w:ascii="微軟正黑體" w:eastAsia="微軟正黑體" w:hAnsi="微軟正黑體" w:hint="eastAsia"/>
          <w:noProof/>
        </w:rPr>
        <w:t>、d</w:t>
      </w:r>
      <w:r w:rsidRPr="0029590E">
        <w:rPr>
          <w:rFonts w:ascii="微軟正黑體" w:eastAsia="微軟正黑體" w:hAnsi="微軟正黑體"/>
          <w:noProof/>
        </w:rPr>
        <w:t>ebt_ratio</w:t>
      </w:r>
    </w:p>
    <w:p w:rsidR="000D7A11" w:rsidRPr="000D7A11" w:rsidRDefault="00744554" w:rsidP="000D7A11">
      <w:pPr>
        <w:pStyle w:val="a3"/>
        <w:numPr>
          <w:ilvl w:val="2"/>
          <w:numId w:val="1"/>
        </w:numPr>
        <w:spacing w:line="400" w:lineRule="exact"/>
        <w:ind w:leftChars="0" w:hanging="482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解釋：P</w:t>
      </w:r>
      <w:r>
        <w:rPr>
          <w:rFonts w:ascii="微軟正黑體" w:eastAsia="微軟正黑體" w:hAnsi="微軟正黑體"/>
        </w:rPr>
        <w:t>C1</w:t>
      </w:r>
      <w:r>
        <w:rPr>
          <w:rFonts w:ascii="微軟正黑體" w:eastAsia="微軟正黑體" w:hAnsi="微軟正黑體" w:hint="eastAsia"/>
        </w:rPr>
        <w:t>注重在公司</w:t>
      </w:r>
      <w:r w:rsidR="000D7A11">
        <w:rPr>
          <w:rFonts w:ascii="微軟正黑體" w:eastAsia="微軟正黑體" w:hAnsi="微軟正黑體" w:hint="eastAsia"/>
        </w:rPr>
        <w:t>在運用資產</w:t>
      </w:r>
      <w:r w:rsidR="00A626D3">
        <w:rPr>
          <w:rFonts w:ascii="微軟正黑體" w:eastAsia="微軟正黑體" w:hAnsi="微軟正黑體" w:hint="eastAsia"/>
        </w:rPr>
        <w:t>使用效率、</w:t>
      </w:r>
      <w:r w:rsidR="000D7A11">
        <w:rPr>
          <w:rFonts w:ascii="微軟正黑體" w:eastAsia="微軟正黑體" w:hAnsi="微軟正黑體" w:hint="eastAsia"/>
        </w:rPr>
        <w:t>營收成長幅度</w:t>
      </w:r>
      <w:r w:rsidR="00A626D3">
        <w:rPr>
          <w:rFonts w:ascii="微軟正黑體" w:eastAsia="微軟正黑體" w:hAnsi="微軟正黑體" w:hint="eastAsia"/>
        </w:rPr>
        <w:t>，去除掉存貨的償債能力，以及公司的財務槓桿</w:t>
      </w:r>
      <w:r w:rsidR="000D7A11">
        <w:rPr>
          <w:rFonts w:ascii="微軟正黑體" w:eastAsia="微軟正黑體" w:hAnsi="微軟正黑體" w:hint="eastAsia"/>
        </w:rPr>
        <w:t>。</w:t>
      </w:r>
    </w:p>
    <w:p w:rsidR="00C2616F" w:rsidRDefault="00C2616F" w:rsidP="00C2616F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PC2</w:t>
      </w:r>
    </w:p>
    <w:p w:rsidR="0015166D" w:rsidRDefault="0015166D" w:rsidP="0015166D">
      <w:pPr>
        <w:pStyle w:val="a3"/>
        <w:numPr>
          <w:ilvl w:val="2"/>
          <w:numId w:val="1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t>重點變數：</w:t>
      </w:r>
    </w:p>
    <w:p w:rsidR="0015166D" w:rsidRPr="0029590E" w:rsidRDefault="0015166D" w:rsidP="000D7A11">
      <w:pPr>
        <w:spacing w:afterLines="50" w:after="180" w:line="400" w:lineRule="exact"/>
        <w:ind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t>inventory</w:t>
      </w:r>
      <w:r w:rsidRPr="0029590E">
        <w:rPr>
          <w:rFonts w:ascii="微軟正黑體" w:eastAsia="微軟正黑體" w:hAnsi="微軟正黑體"/>
          <w:noProof/>
        </w:rPr>
        <w:t>_turnover</w:t>
      </w:r>
      <w:r w:rsidRPr="0029590E">
        <w:rPr>
          <w:rFonts w:ascii="微軟正黑體" w:eastAsia="微軟正黑體" w:hAnsi="微軟正黑體" w:hint="eastAsia"/>
          <w:noProof/>
        </w:rPr>
        <w:t>、</w:t>
      </w:r>
      <w:r>
        <w:rPr>
          <w:rFonts w:ascii="微軟正黑體" w:eastAsia="微軟正黑體" w:hAnsi="微軟正黑體"/>
          <w:noProof/>
        </w:rPr>
        <w:t>current</w:t>
      </w:r>
      <w:r w:rsidRPr="0029590E">
        <w:rPr>
          <w:rFonts w:ascii="微軟正黑體" w:eastAsia="微軟正黑體" w:hAnsi="微軟正黑體"/>
          <w:noProof/>
        </w:rPr>
        <w:t>_ratio</w:t>
      </w:r>
      <w:r w:rsidRPr="0029590E">
        <w:rPr>
          <w:rFonts w:ascii="微軟正黑體" w:eastAsia="微軟正黑體" w:hAnsi="微軟正黑體" w:hint="eastAsia"/>
          <w:noProof/>
        </w:rPr>
        <w:t>、</w:t>
      </w:r>
      <w:r>
        <w:rPr>
          <w:rFonts w:ascii="微軟正黑體" w:eastAsia="微軟正黑體" w:hAnsi="微軟正黑體"/>
          <w:noProof/>
        </w:rPr>
        <w:t>profit_margin</w:t>
      </w:r>
      <w:r w:rsidRPr="0029590E">
        <w:rPr>
          <w:rFonts w:ascii="微軟正黑體" w:eastAsia="微軟正黑體" w:hAnsi="微軟正黑體"/>
          <w:noProof/>
        </w:rPr>
        <w:t>_rate</w:t>
      </w:r>
      <w:r w:rsidRPr="0029590E">
        <w:rPr>
          <w:rFonts w:ascii="微軟正黑體" w:eastAsia="微軟正黑體" w:hAnsi="微軟正黑體" w:hint="eastAsia"/>
          <w:noProof/>
        </w:rPr>
        <w:t>、</w:t>
      </w:r>
      <w:r>
        <w:rPr>
          <w:rFonts w:ascii="微軟正黑體" w:eastAsia="微軟正黑體" w:hAnsi="微軟正黑體"/>
          <w:noProof/>
        </w:rPr>
        <w:t>quick</w:t>
      </w:r>
      <w:r w:rsidRPr="0029590E">
        <w:rPr>
          <w:rFonts w:ascii="微軟正黑體" w:eastAsia="微軟正黑體" w:hAnsi="微軟正黑體"/>
          <w:noProof/>
        </w:rPr>
        <w:t>_ratio</w:t>
      </w:r>
    </w:p>
    <w:p w:rsidR="0015166D" w:rsidRDefault="00744554" w:rsidP="0015166D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解釋：</w:t>
      </w:r>
      <w:r w:rsidR="00A626D3">
        <w:rPr>
          <w:rFonts w:ascii="微軟正黑體" w:eastAsia="微軟正黑體" w:hAnsi="微軟正黑體" w:hint="eastAsia"/>
        </w:rPr>
        <w:t>P</w:t>
      </w:r>
      <w:r w:rsidR="00A626D3">
        <w:rPr>
          <w:rFonts w:ascii="微軟正黑體" w:eastAsia="微軟正黑體" w:hAnsi="微軟正黑體"/>
        </w:rPr>
        <w:t>C2</w:t>
      </w:r>
      <w:r w:rsidR="00A626D3">
        <w:rPr>
          <w:rFonts w:ascii="微軟正黑體" w:eastAsia="微軟正黑體" w:hAnsi="微軟正黑體" w:hint="eastAsia"/>
        </w:rPr>
        <w:t>注重在公司使用存貨的效率、整體的償債能力以及企業的經營能力。</w:t>
      </w:r>
    </w:p>
    <w:p w:rsidR="00C2616F" w:rsidRDefault="00C2616F" w:rsidP="00C2616F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</w:t>
      </w:r>
      <w:r>
        <w:rPr>
          <w:rFonts w:ascii="微軟正黑體" w:eastAsia="微軟正黑體" w:hAnsi="微軟正黑體"/>
        </w:rPr>
        <w:t>C3</w:t>
      </w:r>
    </w:p>
    <w:p w:rsidR="0015166D" w:rsidRDefault="0015166D" w:rsidP="0015166D">
      <w:pPr>
        <w:pStyle w:val="a3"/>
        <w:numPr>
          <w:ilvl w:val="2"/>
          <w:numId w:val="1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t>重點變數：</w:t>
      </w:r>
    </w:p>
    <w:p w:rsidR="0015166D" w:rsidRPr="0029590E" w:rsidRDefault="00744554" w:rsidP="000D7A11">
      <w:pPr>
        <w:spacing w:afterLines="50" w:after="180" w:line="400" w:lineRule="exact"/>
        <w:ind w:left="144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w:t>m</w:t>
      </w:r>
      <w:r w:rsidR="0015166D">
        <w:rPr>
          <w:rFonts w:ascii="微軟正黑體" w:eastAsia="微軟正黑體" w:hAnsi="微軟正黑體"/>
          <w:noProof/>
        </w:rPr>
        <w:t>argin_growth</w:t>
      </w:r>
      <w:r w:rsidR="0015166D" w:rsidRPr="0029590E">
        <w:rPr>
          <w:rFonts w:ascii="微軟正黑體" w:eastAsia="微軟正黑體" w:hAnsi="微軟正黑體"/>
          <w:noProof/>
        </w:rPr>
        <w:t>_rate</w:t>
      </w:r>
      <w:r w:rsidR="0015166D">
        <w:rPr>
          <w:rFonts w:ascii="微軟正黑體" w:eastAsia="微軟正黑體" w:hAnsi="微軟正黑體" w:hint="eastAsia"/>
          <w:noProof/>
        </w:rPr>
        <w:t>、</w:t>
      </w:r>
      <w:r w:rsidR="0015166D">
        <w:rPr>
          <w:rFonts w:ascii="微軟正黑體" w:eastAsia="微軟正黑體" w:hAnsi="微軟正黑體"/>
          <w:noProof/>
        </w:rPr>
        <w:t>quick</w:t>
      </w:r>
      <w:r w:rsidR="0015166D" w:rsidRPr="0029590E">
        <w:rPr>
          <w:rFonts w:ascii="微軟正黑體" w:eastAsia="微軟正黑體" w:hAnsi="微軟正黑體"/>
          <w:noProof/>
        </w:rPr>
        <w:t>_ratio</w:t>
      </w:r>
      <w:r w:rsidR="0015166D">
        <w:rPr>
          <w:rFonts w:ascii="微軟正黑體" w:eastAsia="微軟正黑體" w:hAnsi="微軟正黑體" w:hint="eastAsia"/>
          <w:noProof/>
        </w:rPr>
        <w:t>、</w:t>
      </w:r>
      <w:r w:rsidR="0015166D" w:rsidRPr="0029590E">
        <w:rPr>
          <w:rFonts w:ascii="微軟正黑體" w:eastAsia="微軟正黑體" w:hAnsi="微軟正黑體"/>
          <w:noProof/>
        </w:rPr>
        <w:t>rev_growth_rate</w:t>
      </w:r>
      <w:r w:rsidR="0015166D" w:rsidRPr="0029590E">
        <w:rPr>
          <w:rFonts w:ascii="微軟正黑體" w:eastAsia="微軟正黑體" w:hAnsi="微軟正黑體" w:hint="eastAsia"/>
          <w:noProof/>
        </w:rPr>
        <w:t>、</w:t>
      </w:r>
      <w:r w:rsidR="0015166D">
        <w:rPr>
          <w:rFonts w:ascii="微軟正黑體" w:eastAsia="微軟正黑體" w:hAnsi="微軟正黑體" w:hint="eastAsia"/>
          <w:noProof/>
        </w:rPr>
        <w:t>e</w:t>
      </w:r>
      <w:r w:rsidR="0015166D">
        <w:rPr>
          <w:rFonts w:ascii="微軟正黑體" w:eastAsia="微軟正黑體" w:hAnsi="微軟正黑體"/>
          <w:noProof/>
        </w:rPr>
        <w:t>xpense_rate</w:t>
      </w:r>
    </w:p>
    <w:p w:rsidR="00744554" w:rsidRPr="00A626D3" w:rsidRDefault="00744554" w:rsidP="00CA6D6F">
      <w:pPr>
        <w:pStyle w:val="a3"/>
        <w:numPr>
          <w:ilvl w:val="2"/>
          <w:numId w:val="1"/>
        </w:numPr>
        <w:spacing w:line="400" w:lineRule="exact"/>
        <w:ind w:leftChars="0" w:hanging="482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lastRenderedPageBreak/>
        <w:t>解釋：</w:t>
      </w:r>
      <w:r w:rsidR="00CA6D6F">
        <w:rPr>
          <w:rFonts w:ascii="微軟正黑體" w:eastAsia="微軟正黑體" w:hAnsi="微軟正黑體" w:hint="eastAsia"/>
        </w:rPr>
        <w:t>P</w:t>
      </w:r>
      <w:r w:rsidR="00CA6D6F">
        <w:rPr>
          <w:rFonts w:ascii="微軟正黑體" w:eastAsia="微軟正黑體" w:hAnsi="微軟正黑體"/>
        </w:rPr>
        <w:t>C3</w:t>
      </w:r>
      <w:r w:rsidR="00CA6D6F">
        <w:rPr>
          <w:rFonts w:ascii="微軟正黑體" w:eastAsia="微軟正黑體" w:hAnsi="微軟正黑體" w:hint="eastAsia"/>
        </w:rPr>
        <w:t>注重在除存貨以外的流動資產使用效率，公司營收與毛利的成長率，以及營業費用率，總體而言詮釋公司費</w:t>
      </w:r>
      <w:bookmarkStart w:id="0" w:name="_GoBack"/>
      <w:bookmarkEnd w:id="0"/>
      <w:r w:rsidR="00CA6D6F">
        <w:rPr>
          <w:rFonts w:ascii="微軟正黑體" w:eastAsia="微軟正黑體" w:hAnsi="微軟正黑體" w:hint="eastAsia"/>
        </w:rPr>
        <w:t>用及資產投入是否可以創造營收且年復一年成長．</w:t>
      </w:r>
    </w:p>
    <w:p w:rsidR="00744554" w:rsidRDefault="00744554" w:rsidP="00744554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744554">
        <w:rPr>
          <w:rFonts w:ascii="微軟正黑體" w:eastAsia="微軟正黑體" w:hAnsi="微軟正黑體" w:hint="eastAsia"/>
        </w:rPr>
        <w:t>找出適合投資的公司</w:t>
      </w:r>
    </w:p>
    <w:p w:rsidR="00744554" w:rsidRDefault="000D7A11" w:rsidP="00744554">
      <w:pPr>
        <w:pStyle w:val="a3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3741822" cy="3505115"/>
            <wp:effectExtent l="0" t="0" r="508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plot0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1" r="8635"/>
                    <a:stretch/>
                  </pic:blipFill>
                  <pic:spPr bwMode="auto">
                    <a:xfrm>
                      <a:off x="0" y="0"/>
                      <a:ext cx="3741912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A11" w:rsidRPr="000D7A11" w:rsidRDefault="000D7A11" w:rsidP="000D7A11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結論：因為資產與收益面指標有較佳表現，而</w:t>
      </w:r>
      <w:r>
        <w:rPr>
          <w:rFonts w:ascii="微軟正黑體" w:eastAsia="微軟正黑體" w:hAnsi="微軟正黑體" w:hint="eastAsia"/>
        </w:rPr>
        <w:t>選擇投資右上角的公司比較</w:t>
      </w:r>
      <w:r>
        <w:rPr>
          <w:rFonts w:ascii="微軟正黑體" w:eastAsia="微軟正黑體" w:hAnsi="微軟正黑體" w:hint="eastAsia"/>
        </w:rPr>
        <w:t>適合。</w:t>
      </w:r>
    </w:p>
    <w:sectPr w:rsidR="000D7A11" w:rsidRPr="000D7A11" w:rsidSect="002815B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36E19"/>
    <w:multiLevelType w:val="hybridMultilevel"/>
    <w:tmpl w:val="E938C4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91CC42C">
      <w:start w:val="1"/>
      <w:numFmt w:val="lowerLetter"/>
      <w:lvlText w:val="%2."/>
      <w:lvlJc w:val="left"/>
      <w:pPr>
        <w:ind w:left="960" w:hanging="480"/>
      </w:pPr>
      <w:rPr>
        <w:rFonts w:hint="eastAsia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2FA186C"/>
    <w:multiLevelType w:val="hybridMultilevel"/>
    <w:tmpl w:val="32B6B758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" w15:restartNumberingAfterBreak="0">
    <w:nsid w:val="49866366"/>
    <w:multiLevelType w:val="hybridMultilevel"/>
    <w:tmpl w:val="22DCBDEC"/>
    <w:lvl w:ilvl="0" w:tplc="0EB0FBD8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636A129C"/>
    <w:multiLevelType w:val="hybridMultilevel"/>
    <w:tmpl w:val="3DE84B54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 w15:restartNumberingAfterBreak="0">
    <w:nsid w:val="63E047FE"/>
    <w:multiLevelType w:val="hybridMultilevel"/>
    <w:tmpl w:val="C4AC757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2C4"/>
    <w:rsid w:val="000D5C35"/>
    <w:rsid w:val="000D7A11"/>
    <w:rsid w:val="00104E67"/>
    <w:rsid w:val="0015166D"/>
    <w:rsid w:val="002532C4"/>
    <w:rsid w:val="002815BF"/>
    <w:rsid w:val="0029590E"/>
    <w:rsid w:val="002A4DB8"/>
    <w:rsid w:val="002A6644"/>
    <w:rsid w:val="002C52EA"/>
    <w:rsid w:val="003C6715"/>
    <w:rsid w:val="00505BF4"/>
    <w:rsid w:val="005139D6"/>
    <w:rsid w:val="005C4C1C"/>
    <w:rsid w:val="00744554"/>
    <w:rsid w:val="00806D9B"/>
    <w:rsid w:val="00950D4E"/>
    <w:rsid w:val="00A14DA3"/>
    <w:rsid w:val="00A371F5"/>
    <w:rsid w:val="00A626D3"/>
    <w:rsid w:val="00B443AE"/>
    <w:rsid w:val="00B5226A"/>
    <w:rsid w:val="00C2616F"/>
    <w:rsid w:val="00C27604"/>
    <w:rsid w:val="00C470FA"/>
    <w:rsid w:val="00CA6D6F"/>
    <w:rsid w:val="00D86C74"/>
    <w:rsid w:val="00DD540F"/>
    <w:rsid w:val="00E45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7116D"/>
  <w15:chartTrackingRefBased/>
  <w15:docId w15:val="{13F9B649-91F7-6D41-8AEF-E4EB7C3A8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52EA"/>
    <w:pPr>
      <w:ind w:leftChars="200" w:left="480"/>
    </w:pPr>
  </w:style>
  <w:style w:type="table" w:styleId="a4">
    <w:name w:val="Table Grid"/>
    <w:basedOn w:val="a1"/>
    <w:uiPriority w:val="39"/>
    <w:rsid w:val="00D86C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76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5</Pages>
  <Words>155</Words>
  <Characters>889</Characters>
  <Application>Microsoft Office Word</Application>
  <DocSecurity>0</DocSecurity>
  <Lines>7</Lines>
  <Paragraphs>2</Paragraphs>
  <ScaleCrop>false</ScaleCrop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20</cp:revision>
  <dcterms:created xsi:type="dcterms:W3CDTF">2019-11-17T07:55:00Z</dcterms:created>
  <dcterms:modified xsi:type="dcterms:W3CDTF">2019-12-02T08:40:00Z</dcterms:modified>
</cp:coreProperties>
</file>