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b/>
          <w:kern w:val="0"/>
          <w:sz w:val="24"/>
          <w:szCs w:val="24"/>
          <w:lang w:val="en-US" w:eastAsia="zh-CN" w:bidi="ar"/>
        </w:rPr>
        <w:t>Generation of DIA/SWATH-MS spectral libraries to identify and quantify HLA-associated peptides</w:t>
      </w:r>
    </w:p>
    <w:p>
      <w:pPr>
        <w:rPr>
          <w:rFonts w:hint="default"/>
          <w:b/>
          <w:bCs/>
          <w:sz w:val="24"/>
          <w:szCs w:val="24"/>
          <w:lang w:val="en"/>
        </w:rPr>
      </w:pPr>
    </w:p>
    <w:p>
      <w:pPr>
        <w:pStyle w:val="3"/>
        <w:bidi w:val="0"/>
        <w:rPr>
          <w:rFonts w:hint="default"/>
          <w:lang w:val="en"/>
        </w:rPr>
      </w:pPr>
      <w:r>
        <w:rPr>
          <w:rFonts w:hint="default"/>
          <w:lang w:val="en"/>
        </w:rPr>
        <w:t>Introduction</w:t>
      </w:r>
    </w:p>
    <w:p>
      <w:pPr>
        <w:pStyle w:val="3"/>
        <w:bidi w:val="0"/>
        <w:rPr>
          <w:rFonts w:hint="default"/>
          <w:lang w:val="en"/>
        </w:rPr>
      </w:pPr>
      <w:r>
        <w:rPr>
          <w:rFonts w:hint="default"/>
          <w:lang w:val="en"/>
        </w:rPr>
        <w:t>Materials</w:t>
      </w:r>
    </w:p>
    <w:p>
      <w:pPr>
        <w:rPr>
          <w:rFonts w:hint="default"/>
          <w:b w:val="0"/>
          <w:bCs w:val="0"/>
          <w:sz w:val="24"/>
          <w:szCs w:val="24"/>
          <w:lang w:val="en"/>
        </w:rPr>
      </w:pPr>
      <w:r>
        <w:rPr>
          <w:rFonts w:hint="default"/>
          <w:b/>
          <w:bCs/>
          <w:sz w:val="24"/>
          <w:szCs w:val="24"/>
          <w:lang w:val="en"/>
        </w:rPr>
        <w:t>Required Software</w:t>
      </w:r>
    </w:p>
    <w:p>
      <w:pPr>
        <w:rPr>
          <w:rFonts w:hint="default" w:asciiTheme="minorAscii"/>
          <w:b w:val="0"/>
          <w:bCs w:val="0"/>
          <w:sz w:val="24"/>
          <w:szCs w:val="24"/>
          <w:lang w:val="en"/>
        </w:rPr>
      </w:pPr>
      <w:r>
        <w:rPr>
          <w:rFonts w:hint="default" w:asciiTheme="minorAscii"/>
          <w:b w:val="0"/>
          <w:bCs w:val="0"/>
          <w:sz w:val="24"/>
          <w:szCs w:val="24"/>
          <w:lang w:val="en"/>
        </w:rPr>
        <w:t>Trans Proteomic Pipeline v5.2.0</w:t>
      </w:r>
      <w:bookmarkStart w:id="0" w:name="_GoBack"/>
      <w:bookmarkEnd w:id="0"/>
    </w:p>
    <w:p>
      <w:pPr>
        <w:rPr>
          <w:rFonts w:hint="default" w:asciiTheme="minorAscii" w:hAnsiTheme="minorAscii"/>
          <w:b w:val="0"/>
          <w:bCs w:val="0"/>
          <w:sz w:val="24"/>
          <w:szCs w:val="24"/>
          <w:lang w:val="en"/>
        </w:rPr>
      </w:pPr>
      <w:r>
        <w:rPr>
          <w:rFonts w:hint="default" w:asciiTheme="minorAscii" w:hAnsiTheme="minorAscii"/>
          <w:b w:val="0"/>
          <w:bCs w:val="0"/>
          <w:sz w:val="24"/>
          <w:szCs w:val="24"/>
          <w:lang w:val="en"/>
        </w:rPr>
        <w:t>NetMHCpan-4.1</w:t>
      </w:r>
    </w:p>
    <w:p>
      <w:pPr>
        <w:rPr>
          <w:rFonts w:hint="default" w:cs="Abyssinica SIL" w:asciiTheme="minorAscii" w:hAnsiTheme="minorAscii"/>
          <w:b w:val="0"/>
          <w:bCs w:val="0"/>
          <w:sz w:val="24"/>
          <w:szCs w:val="24"/>
          <w:vertAlign w:val="baseline"/>
          <w:lang w:val="en"/>
        </w:rPr>
      </w:pPr>
      <w:r>
        <w:rPr>
          <w:rFonts w:hint="default" w:cs="Abyssinica SIL" w:asciiTheme="minorAscii" w:hAnsiTheme="minorAscii"/>
          <w:b w:val="0"/>
          <w:bCs w:val="0"/>
          <w:sz w:val="24"/>
          <w:szCs w:val="24"/>
          <w:vertAlign w:val="baseline"/>
          <w:lang w:val="en"/>
        </w:rPr>
        <w:t>Python 3.5 or greater</w:t>
      </w:r>
    </w:p>
    <w:p>
      <w:pPr>
        <w:rPr>
          <w:rFonts w:hint="default" w:cs="Abyssinica SIL" w:asciiTheme="minorAscii" w:hAnsiTheme="minorAscii"/>
          <w:b w:val="0"/>
          <w:bCs w:val="0"/>
          <w:sz w:val="24"/>
          <w:szCs w:val="24"/>
          <w:vertAlign w:val="baseline"/>
          <w:lang w:val="en"/>
        </w:rPr>
      </w:pPr>
      <w:r>
        <w:rPr>
          <w:rFonts w:hint="default" w:cs="Abyssinica SIL" w:asciiTheme="minorAscii" w:hAnsiTheme="minorAscii"/>
          <w:b w:val="0"/>
          <w:bCs w:val="0"/>
          <w:sz w:val="24"/>
          <w:szCs w:val="24"/>
          <w:vertAlign w:val="baseline"/>
          <w:lang w:val="en"/>
        </w:rPr>
        <w:t>OpenSWATH (if converting SPECLIB files to OpenSWATH libraries)</w:t>
      </w:r>
    </w:p>
    <w:p>
      <w:pPr>
        <w:rPr>
          <w:rFonts w:hint="default" w:cs="Abyssinica SIL" w:asciiTheme="minorAscii" w:hAnsiTheme="minorAscii"/>
          <w:b w:val="0"/>
          <w:bCs w:val="0"/>
          <w:sz w:val="24"/>
          <w:szCs w:val="24"/>
          <w:vertAlign w:val="baseline"/>
          <w:lang w:val="en"/>
        </w:rPr>
      </w:pPr>
    </w:p>
    <w:p>
      <w:pPr>
        <w:rPr>
          <w:rFonts w:hint="default" w:cs="Abyssinica SIL" w:asciiTheme="minorAscii" w:hAnsiTheme="minorAscii"/>
          <w:b/>
          <w:bCs/>
          <w:sz w:val="24"/>
          <w:szCs w:val="24"/>
          <w:vertAlign w:val="baseline"/>
          <w:lang w:val="en"/>
        </w:rPr>
      </w:pPr>
      <w:r>
        <w:rPr>
          <w:rFonts w:hint="default" w:cs="Abyssinica SIL" w:asciiTheme="minorAscii" w:hAnsiTheme="minorAscii"/>
          <w:b/>
          <w:bCs/>
          <w:sz w:val="24"/>
          <w:szCs w:val="24"/>
          <w:vertAlign w:val="baseline"/>
          <w:lang w:val="en"/>
        </w:rPr>
        <w:t>Software sources</w:t>
      </w:r>
    </w:p>
    <w:p>
      <w:pPr>
        <w:rPr>
          <w:rFonts w:hint="default" w:cs="Abyssinica SIL" w:asciiTheme="minorAscii" w:hAnsiTheme="minorAscii"/>
          <w:b w:val="0"/>
          <w:bCs w:val="0"/>
          <w:sz w:val="24"/>
          <w:szCs w:val="24"/>
          <w:vertAlign w:val="baseline"/>
          <w:lang w:val="en"/>
        </w:rPr>
      </w:pPr>
      <w:r>
        <w:rPr>
          <w:rFonts w:hint="default" w:cs="Abyssinica SIL" w:asciiTheme="minorAscii" w:hAnsiTheme="minorAscii"/>
          <w:b w:val="0"/>
          <w:bCs w:val="0"/>
          <w:sz w:val="24"/>
          <w:szCs w:val="24"/>
          <w:vertAlign w:val="baseline"/>
          <w:lang w:val="en"/>
        </w:rPr>
        <w:t>The Trans Proteomic Pipeline can be acquired from tppms.org.</w:t>
      </w:r>
    </w:p>
    <w:p>
      <w:pPr>
        <w:rPr>
          <w:rFonts w:hint="default" w:cs="Abyssinica SIL" w:asciiTheme="minorAscii" w:hAnsiTheme="minorAscii"/>
          <w:b w:val="0"/>
          <w:bCs w:val="0"/>
          <w:sz w:val="24"/>
          <w:szCs w:val="24"/>
          <w:vertAlign w:val="baseline"/>
          <w:lang w:val="en"/>
        </w:rPr>
      </w:pPr>
    </w:p>
    <w:p>
      <w:pPr>
        <w:rPr>
          <w:rFonts w:hint="default" w:cs="Abyssinica SIL" w:asciiTheme="minorAscii" w:hAnsiTheme="minorAscii"/>
          <w:b w:val="0"/>
          <w:bCs w:val="0"/>
          <w:sz w:val="24"/>
          <w:szCs w:val="24"/>
          <w:vertAlign w:val="baseline"/>
          <w:lang w:val="en"/>
        </w:rPr>
      </w:pPr>
      <w:r>
        <w:rPr>
          <w:rFonts w:hint="default" w:cs="Abyssinica SIL" w:asciiTheme="minorAscii" w:hAnsiTheme="minorAscii"/>
          <w:b w:val="0"/>
          <w:bCs w:val="0"/>
          <w:sz w:val="24"/>
          <w:szCs w:val="24"/>
          <w:vertAlign w:val="baseline"/>
          <w:lang w:val="en"/>
        </w:rPr>
        <w:t xml:space="preserve">NetMHCpan-4.1 must be acquired from DTU Health Tech at </w:t>
      </w:r>
      <w:r>
        <w:rPr>
          <w:rFonts w:hint="default" w:cs="Abyssinica SIL" w:asciiTheme="minorAscii" w:hAnsiTheme="minorAscii"/>
          <w:b w:val="0"/>
          <w:bCs w:val="0"/>
          <w:sz w:val="24"/>
          <w:szCs w:val="24"/>
          <w:vertAlign w:val="baseline"/>
          <w:lang w:val="en"/>
        </w:rPr>
        <w:fldChar w:fldCharType="begin"/>
      </w:r>
      <w:r>
        <w:rPr>
          <w:rFonts w:hint="default" w:cs="Abyssinica SIL" w:asciiTheme="minorAscii" w:hAnsiTheme="minorAscii"/>
          <w:b w:val="0"/>
          <w:bCs w:val="0"/>
          <w:sz w:val="24"/>
          <w:szCs w:val="24"/>
          <w:vertAlign w:val="baseline"/>
          <w:lang w:val="en"/>
        </w:rPr>
        <w:instrText xml:space="preserve"> HYPERLINK "https://services.healthtech.dtu.dk/software.php" </w:instrText>
      </w:r>
      <w:r>
        <w:rPr>
          <w:rFonts w:hint="default" w:cs="Abyssinica SIL" w:asciiTheme="minorAscii" w:hAnsiTheme="minorAscii"/>
          <w:b w:val="0"/>
          <w:bCs w:val="0"/>
          <w:sz w:val="24"/>
          <w:szCs w:val="24"/>
          <w:vertAlign w:val="baseline"/>
          <w:lang w:val="en"/>
        </w:rPr>
        <w:fldChar w:fldCharType="separate"/>
      </w:r>
      <w:r>
        <w:rPr>
          <w:rStyle w:val="7"/>
          <w:rFonts w:hint="default" w:cs="Abyssinica SIL" w:asciiTheme="minorAscii" w:hAnsiTheme="minorAscii"/>
          <w:b w:val="0"/>
          <w:bCs w:val="0"/>
          <w:sz w:val="24"/>
          <w:szCs w:val="24"/>
          <w:vertAlign w:val="baseline"/>
          <w:lang w:val="en"/>
        </w:rPr>
        <w:t>https://services.healthtech.dtu.dk/software.php</w:t>
      </w:r>
      <w:r>
        <w:rPr>
          <w:rFonts w:hint="default" w:cs="Abyssinica SIL" w:asciiTheme="minorAscii" w:hAnsiTheme="minorAscii"/>
          <w:b w:val="0"/>
          <w:bCs w:val="0"/>
          <w:sz w:val="24"/>
          <w:szCs w:val="24"/>
          <w:vertAlign w:val="baseline"/>
          <w:lang w:val="en"/>
        </w:rPr>
        <w:fldChar w:fldCharType="end"/>
      </w:r>
      <w:r>
        <w:rPr>
          <w:rFonts w:hint="default" w:cs="Abyssinica SIL" w:asciiTheme="minorAscii" w:hAnsiTheme="minorAscii"/>
          <w:b w:val="0"/>
          <w:bCs w:val="0"/>
          <w:sz w:val="24"/>
          <w:szCs w:val="24"/>
          <w:vertAlign w:val="baseline"/>
          <w:lang w:val="en"/>
        </w:rPr>
        <w:br w:type="textWrapping"/>
      </w:r>
      <w:r>
        <w:rPr>
          <w:rFonts w:hint="default" w:cs="Abyssinica SIL" w:asciiTheme="minorAscii" w:hAnsiTheme="minorAscii"/>
          <w:b w:val="0"/>
          <w:bCs w:val="0"/>
          <w:sz w:val="24"/>
          <w:szCs w:val="24"/>
          <w:vertAlign w:val="baseline"/>
          <w:lang w:val="en"/>
        </w:rPr>
        <w:t>NetMHC requires a Linux or Mac computer to run.</w:t>
      </w:r>
    </w:p>
    <w:p>
      <w:pPr>
        <w:rPr>
          <w:rFonts w:hint="default" w:cs="Abyssinica SIL" w:asciiTheme="minorAscii" w:hAnsiTheme="minorAscii"/>
          <w:b w:val="0"/>
          <w:bCs w:val="0"/>
          <w:sz w:val="24"/>
          <w:szCs w:val="24"/>
          <w:vertAlign w:val="baseline"/>
          <w:lang w:val="en"/>
        </w:rPr>
      </w:pPr>
    </w:p>
    <w:p>
      <w:pPr>
        <w:rPr>
          <w:rFonts w:hint="default" w:cs="Abyssinica SIL" w:asciiTheme="minorAscii" w:hAnsiTheme="minorAscii"/>
          <w:b w:val="0"/>
          <w:bCs w:val="0"/>
          <w:sz w:val="24"/>
          <w:szCs w:val="24"/>
          <w:vertAlign w:val="baseline"/>
          <w:lang w:val="en"/>
        </w:rPr>
      </w:pPr>
      <w:r>
        <w:rPr>
          <w:rFonts w:hint="default" w:cs="Abyssinica SIL" w:asciiTheme="minorAscii" w:hAnsiTheme="minorAscii"/>
          <w:b w:val="0"/>
          <w:bCs w:val="0"/>
          <w:sz w:val="24"/>
          <w:szCs w:val="24"/>
          <w:vertAlign w:val="baseline"/>
          <w:lang w:val="en"/>
        </w:rPr>
        <w:t>Most recent Linux distribution will come with Python3 installed. If this is not the case, installation instructions can be found at python.org. For Windows computers, we recommend installing the Anaconda Python distribution (https://www.anaconda.com/products/individual) or installing from python.org</w:t>
      </w:r>
    </w:p>
    <w:p>
      <w:pPr>
        <w:rPr>
          <w:rFonts w:hint="default" w:cs="Abyssinica SIL" w:asciiTheme="minorAscii" w:hAnsiTheme="minorAscii"/>
          <w:b w:val="0"/>
          <w:bCs w:val="0"/>
          <w:sz w:val="24"/>
          <w:szCs w:val="24"/>
          <w:vertAlign w:val="baseline"/>
          <w:lang w:val="en"/>
        </w:rPr>
      </w:pPr>
    </w:p>
    <w:p>
      <w:pPr>
        <w:rPr>
          <w:rFonts w:hint="default" w:cs="Abyssinica SIL" w:asciiTheme="minorAscii" w:hAnsiTheme="minorAscii"/>
          <w:b w:val="0"/>
          <w:bCs w:val="0"/>
          <w:sz w:val="24"/>
          <w:szCs w:val="24"/>
          <w:vertAlign w:val="baseline"/>
          <w:lang w:val="en"/>
        </w:rPr>
      </w:pPr>
      <w:r>
        <w:rPr>
          <w:rFonts w:hint="default" w:cs="Abyssinica SIL" w:asciiTheme="minorAscii" w:hAnsiTheme="minorAscii"/>
          <w:b w:val="0"/>
          <w:bCs w:val="0"/>
          <w:sz w:val="24"/>
          <w:szCs w:val="24"/>
          <w:vertAlign w:val="baseline"/>
          <w:lang w:val="en"/>
        </w:rPr>
        <w:t>OpenSWATH is distributed as a component of OpenMS. Installation instructions can be found at http://openswath.org/en/latest/index.html.</w:t>
      </w:r>
    </w:p>
    <w:p>
      <w:pPr>
        <w:rPr>
          <w:rFonts w:hint="default" w:cs="Abyssinica SIL" w:asciiTheme="minorAscii" w:hAnsiTheme="minorAscii"/>
          <w:b w:val="0"/>
          <w:bCs w:val="0"/>
          <w:sz w:val="24"/>
          <w:szCs w:val="24"/>
          <w:vertAlign w:val="baseline"/>
          <w:lang w:val="en"/>
        </w:rPr>
      </w:pPr>
    </w:p>
    <w:p>
      <w:pPr>
        <w:rPr>
          <w:rFonts w:hint="default"/>
          <w:b/>
          <w:bCs/>
          <w:sz w:val="24"/>
          <w:szCs w:val="24"/>
          <w:lang w:val="en"/>
        </w:rPr>
      </w:pPr>
      <w:r>
        <w:rPr>
          <w:rFonts w:hint="default"/>
          <w:b/>
          <w:bCs/>
          <w:sz w:val="24"/>
          <w:szCs w:val="24"/>
          <w:lang w:val="en"/>
        </w:rPr>
        <w:t>Notes on data and software</w:t>
      </w:r>
    </w:p>
    <w:p>
      <w:pPr>
        <w:rPr>
          <w:rFonts w:hint="default"/>
          <w:b w:val="0"/>
          <w:bCs w:val="0"/>
          <w:sz w:val="24"/>
          <w:szCs w:val="24"/>
          <w:lang w:val="en"/>
        </w:rPr>
      </w:pPr>
      <w:r>
        <w:rPr>
          <w:rFonts w:hint="default"/>
          <w:b w:val="0"/>
          <w:bCs w:val="0"/>
          <w:sz w:val="24"/>
          <w:szCs w:val="24"/>
          <w:lang w:val="en"/>
        </w:rPr>
        <w:t>This protocol assumes all mass spectrometry data has been previously converted to mzXML format (note that mzXML is required for the version of X! Tandem distributed with the TPP). This can be accomplished for all major vendor formats using MSConvert on a Windows computer.</w:t>
      </w:r>
    </w:p>
    <w:p>
      <w:pPr>
        <w:rPr>
          <w:rFonts w:hint="default"/>
          <w:b w:val="0"/>
          <w:bCs w:val="0"/>
          <w:sz w:val="24"/>
          <w:szCs w:val="24"/>
          <w:lang w:val="en"/>
        </w:rPr>
      </w:pPr>
    </w:p>
    <w:p>
      <w:pPr>
        <w:rPr>
          <w:rFonts w:hint="default"/>
          <w:b w:val="0"/>
          <w:bCs w:val="0"/>
          <w:sz w:val="24"/>
          <w:szCs w:val="24"/>
          <w:lang w:val="en"/>
        </w:rPr>
      </w:pPr>
      <w:r>
        <w:rPr>
          <w:rFonts w:hint="default"/>
          <w:b w:val="0"/>
          <w:bCs w:val="0"/>
          <w:sz w:val="24"/>
          <w:szCs w:val="24"/>
          <w:lang w:val="en"/>
        </w:rPr>
        <w:t>The majority of the protocol can be carried out either on a Windows or Linux computer, with the exception of running NetMHCpan, which must be done on a Linux computer. The examples given will be on a Linux computer.</w:t>
      </w:r>
    </w:p>
    <w:p>
      <w:pPr>
        <w:rPr>
          <w:rFonts w:hint="default"/>
          <w:b w:val="0"/>
          <w:bCs w:val="0"/>
          <w:sz w:val="24"/>
          <w:szCs w:val="24"/>
          <w:lang w:val="en"/>
        </w:rPr>
      </w:pPr>
    </w:p>
    <w:p>
      <w:pPr>
        <w:rPr>
          <w:rFonts w:hint="default"/>
          <w:b w:val="0"/>
          <w:bCs w:val="0"/>
          <w:sz w:val="24"/>
          <w:szCs w:val="24"/>
          <w:lang w:val="en"/>
        </w:rPr>
      </w:pPr>
      <w:r>
        <w:rPr>
          <w:rFonts w:hint="default"/>
          <w:b w:val="0"/>
          <w:bCs w:val="0"/>
          <w:sz w:val="24"/>
          <w:szCs w:val="24"/>
          <w:lang w:val="en"/>
        </w:rPr>
        <w:t>The TPP steps (database search through validation) will be done using TPP’s graphical interface, Petunia. We will be using v5.2.0. Earlier versions should work fine, but might differ somewhat in interface.</w:t>
      </w:r>
    </w:p>
    <w:p>
      <w:pPr>
        <w:rPr>
          <w:rFonts w:hint="default"/>
          <w:b w:val="0"/>
          <w:bCs w:val="0"/>
          <w:sz w:val="24"/>
          <w:szCs w:val="24"/>
          <w:lang w:val="en"/>
        </w:rPr>
      </w:pPr>
    </w:p>
    <w:p>
      <w:pPr>
        <w:rPr>
          <w:rFonts w:hint="default"/>
          <w:b/>
          <w:bCs/>
          <w:sz w:val="24"/>
          <w:szCs w:val="24"/>
          <w:lang w:val="en"/>
        </w:rPr>
      </w:pPr>
      <w:r>
        <w:rPr>
          <w:rFonts w:hint="default"/>
          <w:b/>
          <w:bCs/>
          <w:sz w:val="24"/>
          <w:szCs w:val="24"/>
          <w:lang w:val="en"/>
        </w:rPr>
        <w:t>Data prerequisites</w:t>
      </w:r>
    </w:p>
    <w:p>
      <w:pPr>
        <w:rPr>
          <w:rFonts w:hint="default"/>
          <w:b w:val="0"/>
          <w:bCs w:val="0"/>
          <w:sz w:val="24"/>
          <w:szCs w:val="24"/>
          <w:lang w:val="en"/>
        </w:rPr>
      </w:pPr>
      <w:r>
        <w:rPr>
          <w:rFonts w:hint="default"/>
          <w:b w:val="0"/>
          <w:bCs w:val="0"/>
          <w:sz w:val="24"/>
          <w:szCs w:val="24"/>
          <w:lang w:val="en"/>
        </w:rPr>
        <w:t>DDA raw files for spectral library building - must contain iRT peptides</w:t>
      </w:r>
    </w:p>
    <w:p>
      <w:pPr>
        <w:rPr>
          <w:rFonts w:hint="default"/>
          <w:b w:val="0"/>
          <w:bCs w:val="0"/>
          <w:sz w:val="24"/>
          <w:szCs w:val="24"/>
          <w:lang w:val="en"/>
        </w:rPr>
      </w:pPr>
      <w:r>
        <w:rPr>
          <w:rFonts w:hint="default"/>
          <w:b w:val="0"/>
          <w:bCs w:val="0"/>
          <w:sz w:val="24"/>
          <w:szCs w:val="24"/>
          <w:lang w:val="en"/>
        </w:rPr>
        <w:t>DIA raw files for DIA analysis - must contain iRT peptides</w:t>
      </w:r>
    </w:p>
    <w:p>
      <w:pPr>
        <w:rPr>
          <w:rFonts w:hint="default"/>
          <w:b w:val="0"/>
          <w:bCs w:val="0"/>
          <w:sz w:val="24"/>
          <w:szCs w:val="24"/>
          <w:lang w:val="en"/>
        </w:rPr>
      </w:pPr>
      <w:r>
        <w:rPr>
          <w:rFonts w:hint="default"/>
          <w:b w:val="0"/>
          <w:bCs w:val="0"/>
          <w:sz w:val="24"/>
          <w:szCs w:val="24"/>
          <w:lang w:val="en"/>
        </w:rPr>
        <w:t>FASTA database must contain iRT peptides</w:t>
      </w:r>
    </w:p>
    <w:p>
      <w:pPr>
        <w:rPr>
          <w:rFonts w:hint="default"/>
          <w:lang w:val="en"/>
        </w:rPr>
      </w:pPr>
    </w:p>
    <w:p>
      <w:pPr>
        <w:pStyle w:val="3"/>
        <w:bidi w:val="0"/>
        <w:rPr>
          <w:rFonts w:hint="default"/>
          <w:lang w:val="en"/>
        </w:rPr>
      </w:pPr>
      <w:r>
        <w:rPr>
          <w:rFonts w:hint="default"/>
          <w:lang w:val="en"/>
        </w:rPr>
        <w:t>Methods</w:t>
      </w:r>
    </w:p>
    <w:p>
      <w:pPr>
        <w:numPr>
          <w:numId w:val="0"/>
        </w:numPr>
        <w:rPr>
          <w:rFonts w:hint="default"/>
          <w:b/>
          <w:bCs/>
          <w:sz w:val="24"/>
          <w:szCs w:val="24"/>
          <w:lang w:val="en"/>
        </w:rPr>
      </w:pPr>
      <w:r>
        <w:rPr>
          <w:rFonts w:hint="default"/>
          <w:b/>
          <w:bCs/>
          <w:sz w:val="24"/>
          <w:szCs w:val="24"/>
          <w:lang w:val="en"/>
        </w:rPr>
        <w:t>Organization of data</w:t>
      </w:r>
    </w:p>
    <w:p>
      <w:pPr>
        <w:numPr>
          <w:numId w:val="0"/>
        </w:numPr>
        <w:rPr>
          <w:rFonts w:hint="default"/>
          <w:b w:val="0"/>
          <w:bCs w:val="0"/>
          <w:sz w:val="24"/>
          <w:szCs w:val="24"/>
          <w:lang w:val="en"/>
        </w:rPr>
      </w:pPr>
      <w:r>
        <w:rPr>
          <w:rFonts w:hint="default"/>
          <w:b w:val="0"/>
          <w:bCs w:val="0"/>
          <w:sz w:val="24"/>
          <w:szCs w:val="24"/>
          <w:lang w:val="en"/>
        </w:rPr>
        <w:t>Before beginning, you will need to organize your data.</w:t>
      </w:r>
    </w:p>
    <w:p>
      <w:pPr>
        <w:numPr>
          <w:numId w:val="0"/>
        </w:numPr>
        <w:rPr>
          <w:rFonts w:hint="default"/>
          <w:b w:val="0"/>
          <w:bCs w:val="0"/>
          <w:sz w:val="24"/>
          <w:szCs w:val="24"/>
          <w:lang w:val="en"/>
        </w:rPr>
      </w:pPr>
    </w:p>
    <w:p>
      <w:pPr>
        <w:numPr>
          <w:ilvl w:val="0"/>
          <w:numId w:val="1"/>
        </w:numPr>
        <w:ind w:left="0" w:leftChars="0" w:firstLine="0" w:firstLineChars="0"/>
        <w:rPr>
          <w:rFonts w:hint="default"/>
          <w:b w:val="0"/>
          <w:bCs w:val="0"/>
          <w:sz w:val="24"/>
          <w:szCs w:val="24"/>
          <w:lang w:val="en"/>
        </w:rPr>
      </w:pPr>
      <w:r>
        <w:rPr>
          <w:rFonts w:hint="default"/>
          <w:b w:val="0"/>
          <w:bCs w:val="0"/>
          <w:sz w:val="24"/>
          <w:szCs w:val="24"/>
          <w:lang w:val="en"/>
        </w:rPr>
        <w:t xml:space="preserve">In a file browser, create a new folder for your experiment in a location of your choosing (we have called it MhcExperiment) </w:t>
      </w:r>
    </w:p>
    <w:p>
      <w:pPr>
        <w:numPr>
          <w:ilvl w:val="0"/>
          <w:numId w:val="1"/>
        </w:numPr>
        <w:ind w:left="0" w:leftChars="0" w:firstLine="0" w:firstLineChars="0"/>
        <w:rPr>
          <w:rFonts w:hint="default"/>
          <w:b w:val="0"/>
          <w:bCs w:val="0"/>
          <w:sz w:val="24"/>
          <w:szCs w:val="24"/>
          <w:lang w:val="en"/>
        </w:rPr>
      </w:pPr>
      <w:r>
        <w:rPr>
          <w:rFonts w:hint="default"/>
          <w:b w:val="0"/>
          <w:bCs w:val="0"/>
          <w:sz w:val="24"/>
          <w:szCs w:val="24"/>
          <w:lang w:val="en"/>
        </w:rPr>
        <w:t>Create the following directory structure in your experiment folder:</w:t>
      </w:r>
    </w:p>
    <w:p>
      <w:pPr>
        <w:numPr>
          <w:ilvl w:val="0"/>
          <w:numId w:val="0"/>
        </w:numPr>
        <w:ind w:left="0" w:leftChars="0" w:firstLine="420" w:firstLineChars="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-MhcExperiment</w:t>
      </w:r>
    </w:p>
    <w:p>
      <w:pPr>
        <w:numPr>
          <w:ilvl w:val="0"/>
          <w:numId w:val="0"/>
        </w:numPr>
        <w:ind w:left="0" w:leftChars="0" w:firstLine="624" w:firstLineChars="26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|-data</w:t>
      </w:r>
    </w:p>
    <w:p>
      <w:pPr>
        <w:numPr>
          <w:ilvl w:val="0"/>
          <w:numId w:val="0"/>
        </w:numPr>
        <w:ind w:left="0" w:leftChars="0" w:firstLine="624" w:firstLineChars="26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 xml:space="preserve">  |-search_results</w:t>
      </w:r>
    </w:p>
    <w:p>
      <w:pPr>
        <w:numPr>
          <w:ilvl w:val="0"/>
          <w:numId w:val="0"/>
        </w:numPr>
        <w:ind w:left="0" w:leftChars="0" w:firstLine="624" w:firstLineChars="26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|-fasta</w:t>
      </w:r>
    </w:p>
    <w:p>
      <w:pPr>
        <w:numPr>
          <w:ilvl w:val="0"/>
          <w:numId w:val="0"/>
        </w:numPr>
        <w:ind w:left="0" w:leftChars="0" w:firstLine="624" w:firstLineChars="26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|-params</w:t>
      </w:r>
    </w:p>
    <w:p>
      <w:pPr>
        <w:numPr>
          <w:ilvl w:val="0"/>
          <w:numId w:val="0"/>
        </w:numPr>
        <w:ind w:left="0" w:leftChars="0" w:firstLine="624" w:firstLineChars="26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 xml:space="preserve">  |-comet</w:t>
      </w:r>
    </w:p>
    <w:p>
      <w:pPr>
        <w:numPr>
          <w:ilvl w:val="0"/>
          <w:numId w:val="0"/>
        </w:numPr>
        <w:ind w:left="0" w:leftChars="0" w:firstLine="624" w:firstLineChars="26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 xml:space="preserve">  |-tandem</w:t>
      </w:r>
    </w:p>
    <w:p>
      <w:pPr>
        <w:numPr>
          <w:ilvl w:val="0"/>
          <w:numId w:val="0"/>
        </w:numPr>
        <w:ind w:left="0" w:leftChars="0" w:firstLine="624" w:firstLineChars="26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 xml:space="preserve">    |-taxonomy</w:t>
      </w:r>
    </w:p>
    <w:p>
      <w:pPr>
        <w:numPr>
          <w:ilvl w:val="0"/>
          <w:numId w:val="1"/>
        </w:numPr>
        <w:ind w:left="0" w:leftChars="0" w:firstLine="0" w:firstLineChars="0"/>
        <w:rPr>
          <w:rFonts w:hint="default"/>
          <w:b w:val="0"/>
          <w:bCs w:val="0"/>
          <w:sz w:val="24"/>
          <w:szCs w:val="24"/>
          <w:lang w:val="en-US"/>
        </w:rPr>
      </w:pPr>
      <w:r>
        <w:rPr>
          <w:rFonts w:hint="default"/>
          <w:sz w:val="24"/>
          <w:szCs w:val="24"/>
          <w:lang w:val="en"/>
        </w:rPr>
        <w:t>Copy your DDA mzML files into the data folders.</w:t>
      </w:r>
    </w:p>
    <w:p>
      <w:pPr>
        <w:numPr>
          <w:ilvl w:val="0"/>
          <w:numId w:val="1"/>
        </w:numPr>
        <w:ind w:left="0" w:leftChars="0" w:firstLine="0" w:firstLineChars="0"/>
        <w:rPr>
          <w:rFonts w:hint="default"/>
          <w:b w:val="0"/>
          <w:bCs w:val="0"/>
          <w:sz w:val="24"/>
          <w:szCs w:val="24"/>
          <w:lang w:val="en"/>
        </w:rPr>
      </w:pPr>
      <w:r>
        <w:rPr>
          <w:rFonts w:hint="default"/>
          <w:sz w:val="24"/>
          <w:szCs w:val="24"/>
          <w:lang w:val="en"/>
        </w:rPr>
        <w:t>Copy or download a fresh FASTA file into the “fasta” folder.</w:t>
      </w:r>
    </w:p>
    <w:p>
      <w:pPr>
        <w:numPr>
          <w:numId w:val="0"/>
        </w:numPr>
        <w:ind w:leftChars="0"/>
        <w:rPr>
          <w:rFonts w:hint="default"/>
          <w:sz w:val="24"/>
          <w:szCs w:val="24"/>
          <w:lang w:val="en"/>
        </w:rPr>
      </w:pPr>
    </w:p>
    <w:p>
      <w:pPr>
        <w:numPr>
          <w:numId w:val="0"/>
        </w:numPr>
        <w:ind w:leftChars="0"/>
        <w:rPr>
          <w:rFonts w:hint="default"/>
          <w:b w:val="0"/>
          <w:bCs w:val="0"/>
          <w:sz w:val="24"/>
          <w:szCs w:val="24"/>
          <w:lang w:val="en"/>
        </w:rPr>
      </w:pPr>
      <w:r>
        <w:rPr>
          <w:rFonts w:hint="default"/>
          <w:b/>
          <w:bCs/>
          <w:sz w:val="24"/>
          <w:szCs w:val="24"/>
          <w:lang w:val="en"/>
        </w:rPr>
        <w:t>Add iRT peptides to FASTA</w:t>
      </w:r>
    </w:p>
    <w:p>
      <w:pPr>
        <w:numPr>
          <w:ilvl w:val="0"/>
          <w:numId w:val="2"/>
        </w:numPr>
        <w:tabs>
          <w:tab w:val="left" w:pos="840"/>
          <w:tab w:val="clear" w:pos="425"/>
        </w:tabs>
        <w:ind w:left="425" w:leftChars="0" w:hanging="425" w:firstLineChars="0"/>
        <w:rPr>
          <w:rFonts w:hint="default"/>
          <w:b w:val="0"/>
          <w:bCs w:val="0"/>
          <w:sz w:val="24"/>
          <w:szCs w:val="24"/>
          <w:lang w:val="en"/>
        </w:rPr>
      </w:pPr>
      <w:r>
        <w:rPr>
          <w:rFonts w:hint="default"/>
          <w:b w:val="0"/>
          <w:bCs w:val="0"/>
          <w:sz w:val="24"/>
          <w:szCs w:val="24"/>
          <w:lang w:val="en"/>
        </w:rPr>
        <w:t>Open the FASTA</w:t>
      </w:r>
      <w:r>
        <w:rPr>
          <w:rFonts w:hint="default"/>
          <w:b w:val="0"/>
          <w:bCs w:val="0"/>
          <w:sz w:val="24"/>
          <w:szCs w:val="24"/>
          <w:lang w:val="en"/>
        </w:rPr>
        <w:t xml:space="preserve"> file in a text editor</w:t>
      </w:r>
    </w:p>
    <w:p>
      <w:pPr>
        <w:numPr>
          <w:ilvl w:val="0"/>
          <w:numId w:val="2"/>
        </w:numPr>
        <w:tabs>
          <w:tab w:val="left" w:pos="840"/>
          <w:tab w:val="clear" w:pos="425"/>
        </w:tabs>
        <w:ind w:left="425" w:leftChars="0" w:hanging="425" w:firstLineChars="0"/>
        <w:rPr>
          <w:rFonts w:hint="default"/>
          <w:b w:val="0"/>
          <w:bCs w:val="0"/>
          <w:sz w:val="24"/>
          <w:szCs w:val="24"/>
          <w:lang w:val="en"/>
        </w:rPr>
      </w:pPr>
      <w:r>
        <w:rPr>
          <w:rFonts w:hint="default"/>
          <w:b w:val="0"/>
          <w:bCs w:val="0"/>
          <w:sz w:val="24"/>
          <w:szCs w:val="24"/>
          <w:lang w:val="en"/>
        </w:rPr>
        <w:t>Add the following lines to the end of the file:</w:t>
      </w:r>
    </w:p>
    <w:p>
      <w:pPr>
        <w:numPr>
          <w:ilvl w:val="0"/>
          <w:numId w:val="0"/>
        </w:numPr>
        <w:ind w:left="200" w:leftChars="10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&gt;Biognosys|iRT-Kit_WR_fusion</w:t>
      </w:r>
    </w:p>
    <w:p>
      <w:pPr>
        <w:numPr>
          <w:ilvl w:val="0"/>
          <w:numId w:val="0"/>
        </w:numPr>
        <w:ind w:left="200" w:leftChars="100"/>
        <w:rPr>
          <w:rFonts w:hint="default" w:ascii="Courier New" w:hAnsi="Courier New" w:cs="Courier New"/>
          <w:b w:val="0"/>
          <w:bCs w:val="0"/>
          <w:sz w:val="24"/>
          <w:szCs w:val="24"/>
          <w:lang w:val="en"/>
        </w:rPr>
      </w:pPr>
      <w:r>
        <w:rPr>
          <w:rFonts w:hint="default" w:ascii="Courier New" w:hAnsi="Courier New" w:cs="Courier New"/>
          <w:b w:val="0"/>
          <w:bCs w:val="0"/>
          <w:sz w:val="24"/>
          <w:szCs w:val="24"/>
          <w:lang w:val="en"/>
        </w:rPr>
        <w:t>LGGNEQVTRYILAGVENSKGTFIIDPGGVIRGTFIIDPAAVIRGAGSSEPVTGLDAKTPVISGGPYEYRVEATFGVDESNAKTPVITGAPYEYRDGLDAASYYAPVRADVTPADFSEWSKLFLQFGAQGSPFLK</w:t>
      </w:r>
    </w:p>
    <w:p>
      <w:pPr>
        <w:numPr>
          <w:ilvl w:val="-1"/>
          <w:numId w:val="0"/>
        </w:numPr>
        <w:rPr>
          <w:rFonts w:hint="default" w:ascii="Courier New" w:hAnsi="Courier New" w:cs="Courier New"/>
          <w:b w:val="0"/>
          <w:bCs w:val="0"/>
          <w:sz w:val="24"/>
          <w:szCs w:val="24"/>
          <w:lang w:val="en"/>
        </w:rPr>
      </w:pPr>
    </w:p>
    <w:p>
      <w:pPr>
        <w:numPr>
          <w:ilvl w:val="-1"/>
          <w:numId w:val="0"/>
        </w:numPr>
        <w:rPr>
          <w:rFonts w:hint="default" w:cs="Courier New" w:asciiTheme="minorAscii" w:hAnsiTheme="minorAscii"/>
          <w:b/>
          <w:bCs/>
          <w:sz w:val="24"/>
          <w:szCs w:val="24"/>
          <w:lang w:val="en"/>
        </w:rPr>
      </w:pPr>
      <w:r>
        <w:rPr>
          <w:rFonts w:hint="default" w:cs="Courier New" w:asciiTheme="minorAscii" w:hAnsiTheme="minorAscii"/>
          <w:b/>
          <w:bCs/>
          <w:sz w:val="24"/>
          <w:szCs w:val="24"/>
          <w:lang w:val="en"/>
        </w:rPr>
        <w:t>Generate decoy database</w:t>
      </w:r>
    </w:p>
    <w:p>
      <w:pPr>
        <w:numPr>
          <w:ilvl w:val="0"/>
          <w:numId w:val="3"/>
        </w:numPr>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Open a new terminal</w:t>
      </w:r>
    </w:p>
    <w:p>
      <w:pPr>
        <w:numPr>
          <w:ilvl w:val="0"/>
          <w:numId w:val="3"/>
        </w:numPr>
        <w:ind w:left="0" w:leftChars="0" w:firstLine="0" w:firstLineChars="0"/>
        <w:rPr>
          <w:rFonts w:hint="default" w:ascii="Courier New" w:hAnsi="Courier New" w:cs="Courier New"/>
          <w:b w:val="0"/>
          <w:bCs w:val="0"/>
          <w:sz w:val="24"/>
          <w:szCs w:val="24"/>
          <w:lang w:val="en"/>
        </w:rPr>
      </w:pPr>
      <w:r>
        <w:rPr>
          <w:rFonts w:hint="default" w:cs="Courier New" w:asciiTheme="minorAscii" w:hAnsiTheme="minorAscii"/>
          <w:b w:val="0"/>
          <w:bCs w:val="0"/>
          <w:sz w:val="24"/>
          <w:szCs w:val="24"/>
          <w:lang w:val="en"/>
        </w:rPr>
        <w:t>Navigate to tpp installation folder on your computer</w:t>
      </w:r>
    </w:p>
    <w:p>
      <w:pPr>
        <w:numPr>
          <w:ilvl w:val="0"/>
          <w:numId w:val="3"/>
        </w:numPr>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Create a concatenated target-decoy database (replace filenames and paths as appropriate):</w:t>
      </w:r>
    </w:p>
    <w:p>
      <w:pPr>
        <w:numPr>
          <w:ilvl w:val="0"/>
          <w:numId w:val="0"/>
        </w:numPr>
        <w:ind w:left="0" w:leftChars="100" w:firstLine="0" w:firstLineChars="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&gt;./bin/decoyFASTA /path/to/MhcExperiment/fasta/fasta.fasta /path/to/MhcExperiment/fasta/fasta_concatenated_target_decoy.fasta</w:t>
      </w:r>
    </w:p>
    <w:p>
      <w:pPr>
        <w:numPr>
          <w:ilvl w:val="0"/>
          <w:numId w:val="0"/>
        </w:numPr>
        <w:ind w:left="198" w:leftChars="0" w:firstLine="0" w:firstLineChars="0"/>
        <w:rPr>
          <w:rFonts w:hint="default" w:ascii="Courier New" w:hAnsi="Courier New" w:cs="Courier New"/>
          <w:b w:val="0"/>
          <w:bCs w:val="0"/>
          <w:sz w:val="24"/>
          <w:szCs w:val="24"/>
          <w:lang w:val="en"/>
        </w:rPr>
      </w:pPr>
    </w:p>
    <w:p>
      <w:pPr>
        <w:numPr>
          <w:ilvl w:val="0"/>
          <w:numId w:val="0"/>
        </w:numPr>
        <w:ind w:left="198" w:leftChars="0" w:firstLine="0" w:firstLineChars="0"/>
        <w:rPr>
          <w:rFonts w:hint="default" w:cs="Courier New" w:asciiTheme="minorAscii" w:hAnsiTheme="minorAscii"/>
          <w:b/>
          <w:bCs/>
          <w:sz w:val="24"/>
          <w:szCs w:val="24"/>
          <w:lang w:val="en"/>
        </w:rPr>
      </w:pPr>
      <w:r>
        <w:rPr>
          <w:rFonts w:hint="default" w:cs="Courier New" w:asciiTheme="minorAscii" w:hAnsiTheme="minorAscii"/>
          <w:b/>
          <w:bCs/>
          <w:sz w:val="24"/>
          <w:szCs w:val="24"/>
          <w:lang w:val="en"/>
        </w:rPr>
        <w:t>Prepare search parameters</w:t>
      </w:r>
    </w:p>
    <w:p>
      <w:pPr>
        <w:numPr>
          <w:ilvl w:val="0"/>
          <w:numId w:val="4"/>
        </w:numPr>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Copy the default parameters for X! Tandem and Comet into your experiment folder (here we assume the tpp data folder is inside the tpp installation folder):</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&gt;cp ./data/params/comet.params /path/to/MhcExperiment/params/comet</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&gt;cp ./data/params/tandem_params.xml /path/to/MhcExperiment/params/tandem</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&gt;cp ./data/params/taxonomy.xml /path/to/MhcExperiment/params/tandem/taxonomy</w:t>
      </w:r>
    </w:p>
    <w:p>
      <w:pPr>
        <w:numPr>
          <w:ilvl w:val="0"/>
          <w:numId w:val="4"/>
        </w:numPr>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Open the new comet.params files and edit as follows:</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database_name = </w:t>
      </w:r>
      <w:r>
        <w:rPr>
          <w:rFonts w:hint="default" w:ascii="Courier New" w:hAnsi="Courier New" w:cs="Courier New"/>
          <w:b w:val="0"/>
          <w:bCs w:val="0"/>
          <w:sz w:val="21"/>
          <w:szCs w:val="21"/>
          <w:lang w:val="en"/>
        </w:rPr>
        <w:t>/path/to/MhcExperiment/fasta_concatenated_target_decoy.fasta</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bCs/>
          <w:sz w:val="21"/>
          <w:szCs w:val="21"/>
          <w:lang w:val="en"/>
        </w:rPr>
      </w:pPr>
      <w:r>
        <w:rPr>
          <w:rFonts w:hint="default" w:ascii="Courier New" w:hAnsi="Courier New" w:cs="Courier New"/>
          <w:b w:val="0"/>
          <w:bCs w:val="0"/>
          <w:sz w:val="21"/>
          <w:szCs w:val="21"/>
          <w:lang w:val="en"/>
        </w:rPr>
        <w:t xml:space="preserve">peptide_mass_tolerance = </w:t>
      </w:r>
      <w:r>
        <w:rPr>
          <w:rFonts w:hint="default" w:ascii="Courier New" w:hAnsi="Courier New" w:cs="Courier New"/>
          <w:b/>
          <w:bCs/>
          <w:sz w:val="21"/>
          <w:szCs w:val="21"/>
          <w:lang w:val="en"/>
        </w:rPr>
        <w:t>10.0 [or another appropriate value in ppm]</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peptide_mass_units = 2</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search_enzyme_number = 0</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fragment_bin_tol = </w:t>
      </w:r>
      <w:r>
        <w:rPr>
          <w:rFonts w:hint="default" w:ascii="Courier New" w:hAnsi="Courier New" w:cs="Courier New"/>
          <w:b/>
          <w:bCs/>
          <w:sz w:val="21"/>
          <w:szCs w:val="21"/>
          <w:lang w:val="en"/>
        </w:rPr>
        <w:t>[1.0005 for low-res, 0.02 for hi-res]</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fragment_bin_offset = </w:t>
      </w:r>
      <w:r>
        <w:rPr>
          <w:rFonts w:hint="default" w:ascii="Courier New" w:hAnsi="Courier New" w:cs="Courier New"/>
          <w:b/>
          <w:bCs/>
          <w:sz w:val="21"/>
          <w:szCs w:val="21"/>
          <w:lang w:val="en"/>
        </w:rPr>
        <w:t>[0.4 for low-res, 0.0 for hi-res]</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sample_enzyme_number = 0</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peptide_length_range = 8 15</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output_suffix = .comet</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add_C_cysteine = 0.0000 (leave as 57.021464 if CAM is expected)</w:t>
      </w:r>
    </w:p>
    <w:p>
      <w:pPr>
        <w:numPr>
          <w:ilvl w:val="0"/>
          <w:numId w:val="4"/>
        </w:numPr>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Open the new taxonomy.xml file and replace the contents with the following (replacing the path to the FASTA file):</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&lt;?xml version="1.0"?&gt;</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&lt;bioml label="x! taxon-to-file matching list"&gt;</w:t>
      </w:r>
    </w:p>
    <w:p>
      <w:pPr>
        <w:numPr>
          <w:ilvl w:val="0"/>
          <w:numId w:val="0"/>
        </w:numPr>
        <w:ind w:leftChars="100"/>
        <w:rPr>
          <w:rFonts w:hint="default" w:ascii="Courier New" w:hAnsi="Courier New" w:cs="Courier New"/>
          <w:b/>
          <w:bCs/>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&lt;taxon label="</w:t>
      </w:r>
      <w:r>
        <w:rPr>
          <w:rFonts w:hint="default" w:ascii="Courier New" w:hAnsi="Courier New" w:cs="Courier New"/>
          <w:b/>
          <w:bCs/>
          <w:sz w:val="21"/>
          <w:szCs w:val="21"/>
          <w:lang w:val="en"/>
        </w:rPr>
        <w:t>mhc_database</w:t>
      </w:r>
      <w:r>
        <w:rPr>
          <w:rFonts w:hint="default" w:ascii="Courier New" w:hAnsi="Courier New" w:cs="Courier New"/>
          <w:b w:val="0"/>
          <w:bCs w:val="0"/>
          <w:sz w:val="21"/>
          <w:szCs w:val="21"/>
          <w:lang w:val="en"/>
        </w:rPr>
        <w:t>"&gt;</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&lt;file format="peptide" URL="</w:t>
      </w:r>
      <w:r>
        <w:rPr>
          <w:rFonts w:hint="default" w:ascii="Courier New" w:hAnsi="Courier New" w:cs="Courier New"/>
          <w:b/>
          <w:bCs/>
          <w:sz w:val="21"/>
          <w:szCs w:val="21"/>
          <w:lang w:val="en"/>
        </w:rPr>
        <w:t>/path/to/MhcExperiment/fasta/</w:t>
      </w:r>
      <w:r>
        <w:rPr>
          <w:rFonts w:hint="default" w:ascii="Courier New" w:hAnsi="Courier New" w:cs="Courier New"/>
          <w:b/>
          <w:bCs/>
          <w:sz w:val="21"/>
          <w:szCs w:val="21"/>
          <w:lang w:val="en"/>
        </w:rPr>
        <w:t>fasta_concatenated_target_decoy.fasta</w:t>
      </w:r>
      <w:r>
        <w:rPr>
          <w:rFonts w:hint="default" w:ascii="Courier New" w:hAnsi="Courier New" w:cs="Courier New"/>
          <w:b w:val="0"/>
          <w:bCs w:val="0"/>
          <w:sz w:val="21"/>
          <w:szCs w:val="21"/>
          <w:lang w:val="en"/>
        </w:rPr>
        <w:t>" /&gt;</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&lt;/taxon&gt;</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&lt;/bioml&gt;</w:t>
      </w:r>
    </w:p>
    <w:p>
      <w:pPr>
        <w:numPr>
          <w:ilvl w:val="0"/>
          <w:numId w:val="4"/>
        </w:numPr>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Make a copy of the new tandem_params.xml file for each mzXML file (data_file.mzXML below) and edit as follows:</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&lt;note type="input" label="spectrum, path"&gt;</w:t>
      </w:r>
      <w:r>
        <w:rPr>
          <w:rFonts w:hint="default" w:ascii="Courier New" w:hAnsi="Courier New" w:cs="Courier New"/>
          <w:b/>
          <w:bCs/>
          <w:sz w:val="21"/>
          <w:szCs w:val="21"/>
          <w:lang w:val="en"/>
        </w:rPr>
        <w:t>/path/to/MhcExperiment/data/data_file.mzXML</w:t>
      </w:r>
      <w:r>
        <w:rPr>
          <w:rFonts w:hint="default" w:ascii="Courier New" w:hAnsi="Courier New" w:cs="Courier New"/>
          <w:b w:val="0"/>
          <w:bCs w:val="0"/>
          <w:sz w:val="21"/>
          <w:szCs w:val="21"/>
          <w:lang w:val="en"/>
        </w:rPr>
        <w:t>&lt;/note&gt;</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&lt;note type="input" label="output, path"&gt;</w:t>
      </w:r>
      <w:r>
        <w:rPr>
          <w:rFonts w:hint="default" w:ascii="Courier New" w:hAnsi="Courier New" w:cs="Courier New"/>
          <w:b/>
          <w:bCs/>
          <w:sz w:val="21"/>
          <w:szCs w:val="21"/>
          <w:lang w:val="en"/>
        </w:rPr>
        <w:t>/path/to/MhcExperiment/data/search_results/data_file.tandem.pep.xml</w:t>
      </w:r>
      <w:r>
        <w:rPr>
          <w:rFonts w:hint="default" w:ascii="Courier New" w:hAnsi="Courier New" w:cs="Courier New"/>
          <w:b w:val="0"/>
          <w:bCs w:val="0"/>
          <w:sz w:val="21"/>
          <w:szCs w:val="21"/>
          <w:lang w:val="en"/>
        </w:rPr>
        <w:t>&lt;/note&gt;</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&lt;note type="input" label="list path, taxonomy information"&gt;</w:t>
      </w:r>
      <w:r>
        <w:rPr>
          <w:rFonts w:hint="default" w:ascii="Courier New" w:hAnsi="Courier New" w:cs="Courier New"/>
          <w:b/>
          <w:bCs/>
          <w:sz w:val="21"/>
          <w:szCs w:val="21"/>
          <w:lang w:val="en"/>
        </w:rPr>
        <w:t>/path/to/MhcExperiment/params/tandem/taxonomy/taxonomy.xml</w:t>
      </w:r>
      <w:r>
        <w:rPr>
          <w:rFonts w:hint="default" w:ascii="Courier New" w:hAnsi="Courier New" w:cs="Courier New"/>
          <w:b w:val="0"/>
          <w:bCs w:val="0"/>
          <w:sz w:val="21"/>
          <w:szCs w:val="21"/>
          <w:lang w:val="en"/>
        </w:rPr>
        <w:t>&lt;/note&gt;</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&lt;note type="input" label="protein, taxon"&gt;</w:t>
      </w:r>
      <w:r>
        <w:rPr>
          <w:rFonts w:hint="default" w:ascii="Courier New" w:hAnsi="Courier New" w:cs="Courier New"/>
          <w:b/>
          <w:bCs/>
          <w:sz w:val="21"/>
          <w:szCs w:val="21"/>
          <w:lang w:val="en"/>
        </w:rPr>
        <w:t>mhc_database</w:t>
      </w:r>
      <w:r>
        <w:rPr>
          <w:rFonts w:hint="default" w:ascii="Courier New" w:hAnsi="Courier New" w:cs="Courier New"/>
          <w:b w:val="0"/>
          <w:bCs w:val="0"/>
          <w:sz w:val="21"/>
          <w:szCs w:val="21"/>
          <w:lang w:val="en"/>
        </w:rPr>
        <w:t>&lt;/note&gt;</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bCs/>
          <w:sz w:val="21"/>
          <w:szCs w:val="21"/>
          <w:lang w:val="en"/>
        </w:rPr>
      </w:pPr>
      <w:r>
        <w:rPr>
          <w:rFonts w:hint="default" w:ascii="Courier New" w:hAnsi="Courier New" w:cs="Courier New"/>
          <w:b w:val="0"/>
          <w:bCs w:val="0"/>
          <w:sz w:val="21"/>
          <w:szCs w:val="21"/>
          <w:lang w:val="en"/>
        </w:rPr>
        <w:t>&lt;note type="input" label="spectrum, parent monoisotopic mass error minus"&gt;</w:t>
      </w:r>
      <w:r>
        <w:rPr>
          <w:rFonts w:hint="default" w:ascii="Courier New" w:hAnsi="Courier New" w:cs="Courier New"/>
          <w:b/>
          <w:bCs/>
          <w:sz w:val="21"/>
          <w:szCs w:val="21"/>
          <w:lang w:val="en"/>
        </w:rPr>
        <w:t>5.0</w:t>
      </w:r>
      <w:r>
        <w:rPr>
          <w:rFonts w:hint="default" w:ascii="Courier New" w:hAnsi="Courier New" w:cs="Courier New"/>
          <w:b w:val="0"/>
          <w:bCs w:val="0"/>
          <w:sz w:val="21"/>
          <w:szCs w:val="21"/>
          <w:lang w:val="en"/>
        </w:rPr>
        <w:t xml:space="preserve">&lt;/note&gt; </w:t>
      </w:r>
      <w:r>
        <w:rPr>
          <w:rFonts w:hint="default" w:ascii="Courier New" w:hAnsi="Courier New" w:cs="Courier New"/>
          <w:b/>
          <w:bCs/>
          <w:sz w:val="21"/>
          <w:szCs w:val="21"/>
          <w:lang w:val="en"/>
        </w:rPr>
        <w:t>(or another appropriate value in ppm)</w:t>
      </w:r>
    </w:p>
    <w:p>
      <w:pPr>
        <w:numPr>
          <w:ilvl w:val="0"/>
          <w:numId w:val="0"/>
        </w:numPr>
        <w:ind w:leftChars="100"/>
        <w:rPr>
          <w:rFonts w:hint="default" w:ascii="Courier New" w:hAnsi="Courier New" w:cs="Courier New"/>
          <w:b/>
          <w:bCs/>
          <w:sz w:val="21"/>
          <w:szCs w:val="21"/>
          <w:lang w:val="en"/>
        </w:rPr>
      </w:pPr>
    </w:p>
    <w:p>
      <w:pPr>
        <w:numPr>
          <w:ilvl w:val="0"/>
          <w:numId w:val="0"/>
        </w:numPr>
        <w:ind w:leftChars="100"/>
        <w:rPr>
          <w:rFonts w:hint="default" w:ascii="Courier New" w:hAnsi="Courier New" w:cs="Courier New"/>
          <w:b/>
          <w:bCs/>
          <w:sz w:val="21"/>
          <w:szCs w:val="21"/>
          <w:lang w:val="en"/>
        </w:rPr>
      </w:pPr>
      <w:r>
        <w:rPr>
          <w:rFonts w:hint="default" w:ascii="Courier New" w:hAnsi="Courier New" w:cs="Courier New"/>
          <w:b w:val="0"/>
          <w:bCs w:val="0"/>
          <w:sz w:val="21"/>
          <w:szCs w:val="21"/>
          <w:lang w:val="en"/>
        </w:rPr>
        <w:t>&lt;note type="input" label="spectrum, parent monoisotopic mass error plus"&gt;</w:t>
      </w:r>
      <w:r>
        <w:rPr>
          <w:rFonts w:hint="default" w:ascii="Courier New" w:hAnsi="Courier New" w:cs="Courier New"/>
          <w:b/>
          <w:bCs/>
          <w:sz w:val="21"/>
          <w:szCs w:val="21"/>
          <w:lang w:val="en"/>
        </w:rPr>
        <w:t>5.0</w:t>
      </w:r>
      <w:r>
        <w:rPr>
          <w:rFonts w:hint="default" w:ascii="Courier New" w:hAnsi="Courier New" w:cs="Courier New"/>
          <w:b w:val="0"/>
          <w:bCs w:val="0"/>
          <w:sz w:val="21"/>
          <w:szCs w:val="21"/>
          <w:lang w:val="en"/>
        </w:rPr>
        <w:t xml:space="preserve">&lt;/note&gt; </w:t>
      </w:r>
      <w:r>
        <w:rPr>
          <w:rFonts w:hint="default" w:ascii="Courier New" w:hAnsi="Courier New" w:cs="Courier New"/>
          <w:b/>
          <w:bCs/>
          <w:sz w:val="21"/>
          <w:szCs w:val="21"/>
          <w:lang w:val="en"/>
        </w:rPr>
        <w:t>(or another appropriate value in ppm)</w:t>
      </w:r>
    </w:p>
    <w:p>
      <w:pPr>
        <w:numPr>
          <w:ilvl w:val="0"/>
          <w:numId w:val="0"/>
        </w:numPr>
        <w:ind w:leftChars="100"/>
        <w:rPr>
          <w:rFonts w:hint="default" w:ascii="Courier New" w:hAnsi="Courier New" w:cs="Courier New"/>
          <w:b/>
          <w:bCs/>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&lt;note type="input" label="spectrum, parent monoisotopic mass error units"&gt;</w:t>
      </w:r>
      <w:r>
        <w:rPr>
          <w:rFonts w:hint="default" w:ascii="Courier New" w:hAnsi="Courier New" w:cs="Courier New"/>
          <w:b/>
          <w:bCs/>
          <w:sz w:val="21"/>
          <w:szCs w:val="21"/>
          <w:lang w:val="en"/>
        </w:rPr>
        <w:t>ppm</w:t>
      </w:r>
      <w:r>
        <w:rPr>
          <w:rFonts w:hint="default" w:ascii="Courier New" w:hAnsi="Courier New" w:cs="Courier New"/>
          <w:b w:val="0"/>
          <w:bCs w:val="0"/>
          <w:sz w:val="21"/>
          <w:szCs w:val="21"/>
          <w:lang w:val="en"/>
        </w:rPr>
        <w:t>&lt;/note&gt;</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bCs/>
          <w:sz w:val="21"/>
          <w:szCs w:val="21"/>
          <w:lang w:val="en"/>
        </w:rPr>
      </w:pPr>
      <w:r>
        <w:rPr>
          <w:rFonts w:hint="default" w:ascii="Courier New" w:hAnsi="Courier New" w:cs="Courier New"/>
          <w:b w:val="0"/>
          <w:bCs w:val="0"/>
          <w:sz w:val="21"/>
          <w:szCs w:val="21"/>
          <w:lang w:val="en"/>
        </w:rPr>
        <w:t>&lt;note type="input" label="residue, modification mass"&gt;</w:t>
      </w:r>
      <w:r>
        <w:rPr>
          <w:rFonts w:hint="default" w:ascii="Courier New" w:hAnsi="Courier New" w:cs="Courier New"/>
          <w:b/>
          <w:bCs/>
          <w:sz w:val="21"/>
          <w:szCs w:val="21"/>
          <w:lang w:val="en"/>
        </w:rPr>
        <w:t>57.021464@C</w:t>
      </w:r>
      <w:r>
        <w:rPr>
          <w:rFonts w:hint="default" w:ascii="Courier New" w:hAnsi="Courier New" w:cs="Courier New"/>
          <w:b w:val="0"/>
          <w:bCs w:val="0"/>
          <w:sz w:val="21"/>
          <w:szCs w:val="21"/>
          <w:lang w:val="en"/>
        </w:rPr>
        <w:t xml:space="preserve">&lt;/note&gt; </w:t>
      </w:r>
      <w:r>
        <w:rPr>
          <w:rFonts w:hint="default" w:ascii="Courier New" w:hAnsi="Courier New" w:cs="Courier New"/>
          <w:b/>
          <w:bCs/>
          <w:sz w:val="21"/>
          <w:szCs w:val="21"/>
          <w:lang w:val="en"/>
        </w:rPr>
        <w:t>(delete if CAM not expected)</w:t>
      </w:r>
    </w:p>
    <w:p>
      <w:pPr>
        <w:numPr>
          <w:ilvl w:val="0"/>
          <w:numId w:val="0"/>
        </w:numPr>
        <w:ind w:leftChars="100"/>
        <w:rPr>
          <w:rFonts w:hint="default" w:ascii="Courier New" w:hAnsi="Courier New" w:cs="Courier New"/>
          <w:b/>
          <w:bCs/>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&lt;note type="input" label="protein, cleavage semi"&gt;</w:t>
      </w:r>
      <w:r>
        <w:rPr>
          <w:rFonts w:hint="default" w:ascii="Courier New" w:hAnsi="Courier New" w:cs="Courier New"/>
          <w:b/>
          <w:bCs/>
          <w:sz w:val="21"/>
          <w:szCs w:val="21"/>
          <w:lang w:val="en"/>
        </w:rPr>
        <w:t>no</w:t>
      </w:r>
      <w:r>
        <w:rPr>
          <w:rFonts w:hint="default" w:ascii="Courier New" w:hAnsi="Courier New" w:cs="Courier New"/>
          <w:b w:val="0"/>
          <w:bCs w:val="0"/>
          <w:sz w:val="21"/>
          <w:szCs w:val="21"/>
          <w:lang w:val="en"/>
        </w:rPr>
        <w:t>&lt;/note&gt;</w:t>
      </w:r>
    </w:p>
    <w:p>
      <w:pPr>
        <w:numPr>
          <w:ilvl w:val="0"/>
          <w:numId w:val="0"/>
        </w:numPr>
        <w:ind w:leftChars="100"/>
        <w:rPr>
          <w:rFonts w:hint="default" w:ascii="Courier New" w:hAnsi="Courier New" w:cs="Courier New"/>
          <w:b w:val="0"/>
          <w:bCs w:val="0"/>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&lt;note type="input" label="scoring, maximum missed cleavage sites"&gt;</w:t>
      </w:r>
      <w:r>
        <w:rPr>
          <w:rFonts w:hint="default" w:ascii="Courier New" w:hAnsi="Courier New" w:cs="Courier New"/>
          <w:b/>
          <w:bCs/>
          <w:sz w:val="21"/>
          <w:szCs w:val="21"/>
          <w:lang w:val="en"/>
        </w:rPr>
        <w:t>15</w:t>
      </w:r>
      <w:r>
        <w:rPr>
          <w:rFonts w:hint="default" w:ascii="Courier New" w:hAnsi="Courier New" w:cs="Courier New"/>
          <w:b w:val="0"/>
          <w:bCs w:val="0"/>
          <w:sz w:val="21"/>
          <w:szCs w:val="21"/>
          <w:lang w:val="en"/>
        </w:rPr>
        <w:t>&lt;/note&gt;</w:t>
      </w:r>
    </w:p>
    <w:p>
      <w:pPr>
        <w:numPr>
          <w:ilvl w:val="0"/>
          <w:numId w:val="0"/>
        </w:numPr>
        <w:ind w:leftChars="100"/>
        <w:rPr>
          <w:rFonts w:hint="default" w:ascii="Courier New" w:hAnsi="Courier New" w:cs="Courier New"/>
          <w:b w:val="0"/>
          <w:bCs w:val="0"/>
          <w:sz w:val="21"/>
          <w:szCs w:val="21"/>
          <w:lang w:val="en"/>
        </w:rPr>
      </w:pPr>
    </w:p>
    <w:p>
      <w:pPr>
        <w:numPr>
          <w:ilvl w:val="0"/>
          <w:numId w:val="0"/>
        </w:numPr>
        <w:ind w:left="0" w:left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In addition, add the following content to each file:</w:t>
      </w:r>
    </w:p>
    <w:p>
      <w:pPr>
        <w:numPr>
          <w:ilvl w:val="0"/>
          <w:numId w:val="0"/>
        </w:numPr>
        <w:ind w:leftChars="100"/>
        <w:rPr>
          <w:rFonts w:hint="default" w:ascii="Courier New" w:hAnsi="Courier New" w:cs="Courier New"/>
          <w:b/>
          <w:bCs/>
          <w:sz w:val="21"/>
          <w:szCs w:val="21"/>
          <w:lang w:val="en"/>
        </w:rPr>
      </w:pP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&lt;note type="input" label="protein, cleavage site"&gt;</w:t>
      </w:r>
      <w:r>
        <w:rPr>
          <w:rFonts w:hint="default" w:ascii="Courier New" w:hAnsi="Courier New" w:cs="Courier New"/>
          <w:b w:val="0"/>
          <w:bCs w:val="0"/>
          <w:sz w:val="21"/>
          <w:szCs w:val="21"/>
          <w:lang w:val="en"/>
        </w:rPr>
        <w:t>[X]|[X]</w:t>
      </w:r>
      <w:r>
        <w:rPr>
          <w:rFonts w:hint="default" w:ascii="Courier New" w:hAnsi="Courier New" w:cs="Courier New"/>
          <w:b w:val="0"/>
          <w:bCs w:val="0"/>
          <w:sz w:val="21"/>
          <w:szCs w:val="21"/>
          <w:lang w:val="en"/>
        </w:rPr>
        <w:t>&lt;/note&gt;</w:t>
      </w:r>
    </w:p>
    <w:p>
      <w:pPr>
        <w:numPr>
          <w:ilvl w:val="0"/>
          <w:numId w:val="0"/>
        </w:numPr>
        <w:ind w:left="198" w:leftChars="0"/>
        <w:rPr>
          <w:rFonts w:hint="default" w:ascii="Courier New" w:hAnsi="Courier New" w:cs="Courier New"/>
          <w:b w:val="0"/>
          <w:bCs w:val="0"/>
          <w:sz w:val="21"/>
          <w:szCs w:val="21"/>
          <w:lang w:val="en"/>
        </w:rPr>
      </w:pPr>
    </w:p>
    <w:p>
      <w:pPr>
        <w:numPr>
          <w:ilvl w:val="0"/>
          <w:numId w:val="0"/>
        </w:numPr>
        <w:ind w:left="198" w:leftChars="0"/>
        <w:rPr>
          <w:rFonts w:hint="default" w:cs="Courier New" w:asciiTheme="minorAscii" w:hAnsiTheme="minorAscii"/>
          <w:b/>
          <w:bCs/>
          <w:sz w:val="24"/>
          <w:szCs w:val="24"/>
          <w:lang w:val="en"/>
        </w:rPr>
      </w:pPr>
      <w:r>
        <w:rPr>
          <w:rFonts w:hint="default" w:cs="Courier New" w:asciiTheme="minorAscii" w:hAnsiTheme="minorAscii"/>
          <w:b/>
          <w:bCs/>
          <w:sz w:val="24"/>
          <w:szCs w:val="24"/>
          <w:lang w:val="en"/>
        </w:rPr>
        <w:t>Run database searches</w:t>
      </w:r>
    </w:p>
    <w:p>
      <w:pPr>
        <w:numPr>
          <w:ilvl w:val="0"/>
          <w:numId w:val="5"/>
        </w:numPr>
        <w:ind w:left="198" w:left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In the open teminal, run Comet searches on all the data files:</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&gt;./bin/comet /path/to/MhcExperiment/params/comet/comet.params /path/to/MhcExperiment/data/*.mzXML</w:t>
      </w:r>
    </w:p>
    <w:p>
      <w:pPr>
        <w:numPr>
          <w:ilvl w:val="0"/>
          <w:numId w:val="5"/>
        </w:numPr>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Move the pepXML results files into the search_results folder:</w:t>
      </w:r>
    </w:p>
    <w:p>
      <w:pPr>
        <w:numPr>
          <w:ilvl w:val="0"/>
          <w:numId w:val="0"/>
        </w:numPr>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&gt;mv </w:t>
      </w:r>
      <w:r>
        <w:rPr>
          <w:rFonts w:hint="default" w:ascii="Courier New" w:hAnsi="Courier New" w:cs="Courier New"/>
          <w:b w:val="0"/>
          <w:bCs w:val="0"/>
          <w:sz w:val="21"/>
          <w:szCs w:val="21"/>
          <w:lang w:val="en"/>
        </w:rPr>
        <w:t>/path/to/MhcExperiment/data/*.comet.pep.xml /path/to/MhcExperiment/data/search_results</w:t>
      </w:r>
    </w:p>
    <w:p>
      <w:pPr>
        <w:numPr>
          <w:ilvl w:val="0"/>
          <w:numId w:val="5"/>
        </w:numPr>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Run X! Tandem searches on all the data files:</w:t>
      </w:r>
    </w:p>
    <w:p>
      <w:pPr>
        <w:numPr>
          <w:ilvl w:val="0"/>
          <w:numId w:val="0"/>
        </w:numPr>
        <w:ind w:leftChars="100"/>
        <w:rPr>
          <w:rFonts w:hint="default" w:ascii="Courier New" w:hAnsi="Courier New" w:cs="Courier New"/>
          <w:b/>
          <w:bCs/>
          <w:color w:val="FF0000"/>
          <w:sz w:val="21"/>
          <w:szCs w:val="21"/>
          <w:lang w:val="en"/>
        </w:rPr>
      </w:pPr>
      <w:r>
        <w:rPr>
          <w:rFonts w:hint="default" w:ascii="Courier New" w:hAnsi="Courier New" w:cs="Courier New"/>
          <w:b w:val="0"/>
          <w:bCs w:val="0"/>
          <w:sz w:val="21"/>
          <w:szCs w:val="21"/>
          <w:lang w:val="en"/>
        </w:rPr>
        <w:t>&gt;for i in /path/to/MhcExperiment/params/tandem/*; do ./bin/tandem $i; done</w:t>
      </w:r>
    </w:p>
    <w:p>
      <w:pPr>
        <w:numPr>
          <w:numId w:val="0"/>
        </w:numPr>
        <w:tabs>
          <w:tab w:val="left" w:pos="1260"/>
        </w:tabs>
        <w:ind w:leftChars="0"/>
        <w:rPr>
          <w:rFonts w:hint="default"/>
          <w:b/>
          <w:bCs/>
          <w:sz w:val="24"/>
          <w:szCs w:val="24"/>
          <w:lang w:val="en"/>
        </w:rPr>
      </w:pPr>
      <w:r>
        <w:rPr>
          <w:rFonts w:hint="default"/>
          <w:b/>
          <w:bCs/>
          <w:sz w:val="24"/>
          <w:szCs w:val="24"/>
          <w:lang w:val="en"/>
        </w:rPr>
        <w:t>Convert X! Tandem output files</w:t>
      </w:r>
    </w:p>
    <w:p>
      <w:pPr>
        <w:numPr>
          <w:ilvl w:val="0"/>
          <w:numId w:val="6"/>
        </w:numPr>
        <w:tabs>
          <w:tab w:val="left" w:pos="1260"/>
        </w:tabs>
        <w:ind w:leftChars="0"/>
        <w:rPr>
          <w:rFonts w:hint="default"/>
          <w:b w:val="0"/>
          <w:bCs w:val="0"/>
          <w:sz w:val="24"/>
          <w:szCs w:val="24"/>
          <w:lang w:val="en"/>
        </w:rPr>
      </w:pPr>
      <w:r>
        <w:rPr>
          <w:rFonts w:hint="default"/>
          <w:b w:val="0"/>
          <w:bCs w:val="0"/>
          <w:sz w:val="24"/>
          <w:szCs w:val="24"/>
          <w:lang w:val="en"/>
        </w:rPr>
        <w:t>Convert X! Tandem output files into pepXML files</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&gt;for i in </w:t>
      </w:r>
      <w:r>
        <w:rPr>
          <w:rFonts w:hint="default" w:ascii="Courier New" w:hAnsi="Courier New" w:cs="Courier New"/>
          <w:b w:val="0"/>
          <w:bCs w:val="0"/>
          <w:sz w:val="21"/>
          <w:szCs w:val="21"/>
          <w:lang w:val="en"/>
        </w:rPr>
        <w:t>/path/to/MhcExperiment/data/search_results/*.tandem.pep.xml; do</w:t>
      </w:r>
      <w:r>
        <w:rPr>
          <w:rFonts w:hint="default" w:ascii="Courier New" w:hAnsi="Courier New" w:cs="Courier New"/>
          <w:b w:val="0"/>
          <w:bCs w:val="0"/>
          <w:sz w:val="21"/>
          <w:szCs w:val="21"/>
          <w:lang w:val="en"/>
        </w:rPr>
        <w:t xml:space="preserve"> ./bin/Tandem2XML $i &gt; “$i.pepXML”; done</w:t>
      </w:r>
    </w:p>
    <w:p>
      <w:pPr>
        <w:numPr>
          <w:numId w:val="0"/>
        </w:numPr>
        <w:tabs>
          <w:tab w:val="left" w:pos="1260"/>
        </w:tabs>
        <w:ind w:leftChars="0"/>
        <w:rPr>
          <w:rFonts w:hint="default"/>
          <w:b/>
          <w:bCs/>
          <w:sz w:val="24"/>
          <w:szCs w:val="24"/>
          <w:lang w:val="en"/>
        </w:rPr>
      </w:pPr>
    </w:p>
    <w:p>
      <w:pPr>
        <w:numPr>
          <w:numId w:val="0"/>
        </w:numPr>
        <w:tabs>
          <w:tab w:val="left" w:pos="1260"/>
        </w:tabs>
        <w:ind w:leftChars="0"/>
        <w:rPr>
          <w:rFonts w:hint="default"/>
          <w:b/>
          <w:bCs/>
          <w:sz w:val="24"/>
          <w:szCs w:val="24"/>
          <w:lang w:val="en"/>
        </w:rPr>
      </w:pPr>
      <w:r>
        <w:rPr>
          <w:rFonts w:hint="default"/>
          <w:b/>
          <w:bCs/>
          <w:sz w:val="24"/>
          <w:szCs w:val="24"/>
          <w:lang w:val="en"/>
        </w:rPr>
        <w:t>Validation with PeptideProphet</w:t>
      </w:r>
    </w:p>
    <w:p>
      <w:pPr>
        <w:numPr>
          <w:ilvl w:val="0"/>
          <w:numId w:val="7"/>
        </w:numPr>
        <w:tabs>
          <w:tab w:val="left" w:pos="1260"/>
        </w:tabs>
        <w:ind w:left="0" w:leftChars="0" w:firstLine="0" w:firstLineChars="0"/>
        <w:rPr>
          <w:rFonts w:hint="default"/>
          <w:b w:val="0"/>
          <w:bCs w:val="0"/>
          <w:sz w:val="24"/>
          <w:szCs w:val="24"/>
          <w:lang w:val="en"/>
        </w:rPr>
      </w:pPr>
      <w:r>
        <w:rPr>
          <w:rFonts w:hint="default"/>
          <w:b w:val="0"/>
          <w:bCs w:val="0"/>
          <w:sz w:val="24"/>
          <w:szCs w:val="24"/>
          <w:lang w:val="en"/>
        </w:rPr>
        <w:t>Run PeptideProphet on pepXML files. “xinteract” combines pepXML files into one file and then runs PeptideProphet on the result. It is run twice, once for Comet files and once for X! Tandem files:</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&gt;./bin/xinteract -OAPd -drev_ -THREADS=</w:t>
      </w:r>
      <w:r>
        <w:rPr>
          <w:rFonts w:hint="default" w:ascii="Courier New" w:hAnsi="Courier New" w:cs="Courier New"/>
          <w:b/>
          <w:bCs/>
          <w:sz w:val="21"/>
          <w:szCs w:val="21"/>
          <w:lang w:val="en"/>
        </w:rPr>
        <w:t xml:space="preserve">12 </w:t>
      </w:r>
      <w:r>
        <w:rPr>
          <w:rFonts w:hint="default" w:ascii="Courier New" w:hAnsi="Courier New" w:cs="Courier New"/>
          <w:b w:val="0"/>
          <w:bCs w:val="0"/>
          <w:sz w:val="21"/>
          <w:szCs w:val="21"/>
          <w:lang w:val="en"/>
        </w:rPr>
        <w:t xml:space="preserve">-Ninteract.tandem.pepXML </w:t>
      </w:r>
      <w:r>
        <w:rPr>
          <w:rFonts w:hint="default" w:ascii="Courier New" w:hAnsi="Courier New" w:cs="Courier New"/>
          <w:b w:val="0"/>
          <w:bCs w:val="0"/>
          <w:sz w:val="21"/>
          <w:szCs w:val="21"/>
          <w:lang w:val="en"/>
        </w:rPr>
        <w:t>/path/to/MhcExperiment/data/search_results/*.pepXML</w:t>
      </w:r>
    </w:p>
    <w:p>
      <w:pPr>
        <w:numPr>
          <w:ilvl w:val="0"/>
          <w:numId w:val="0"/>
        </w:numPr>
        <w:tabs>
          <w:tab w:val="left" w:pos="1260"/>
        </w:tabs>
        <w:ind w:leftChars="100"/>
        <w:rPr>
          <w:rFonts w:hint="default" w:ascii="Courier New" w:hAnsi="Courier New" w:cs="Courier New"/>
          <w:b w:val="0"/>
          <w:bCs w:val="0"/>
          <w:sz w:val="21"/>
          <w:szCs w:val="21"/>
          <w:lang w:val="en"/>
        </w:rPr>
      </w:pP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&gt;./bin/xinteract -OAPd -drev_ -THREADS=</w:t>
      </w:r>
      <w:r>
        <w:rPr>
          <w:rFonts w:hint="default" w:ascii="Courier New" w:hAnsi="Courier New" w:cs="Courier New"/>
          <w:b/>
          <w:bCs/>
          <w:sz w:val="21"/>
          <w:szCs w:val="21"/>
          <w:lang w:val="en"/>
        </w:rPr>
        <w:t xml:space="preserve">12 </w:t>
      </w:r>
      <w:r>
        <w:rPr>
          <w:rFonts w:hint="default" w:ascii="Courier New" w:hAnsi="Courier New" w:cs="Courier New"/>
          <w:b w:val="0"/>
          <w:bCs w:val="0"/>
          <w:sz w:val="21"/>
          <w:szCs w:val="21"/>
          <w:lang w:val="en"/>
        </w:rPr>
        <w:t>-Ninteract.comet.pepXML /path/to/MhcExperiment/data/search_results/*.comet.pep.xml</w:t>
      </w:r>
    </w:p>
    <w:p>
      <w:pPr>
        <w:numPr>
          <w:numId w:val="0"/>
        </w:numPr>
        <w:tabs>
          <w:tab w:val="left" w:pos="1260"/>
        </w:tabs>
        <w:ind w:leftChars="0"/>
        <w:rPr>
          <w:rFonts w:hint="default"/>
          <w:b/>
          <w:bCs/>
          <w:sz w:val="24"/>
          <w:szCs w:val="24"/>
          <w:lang w:val="en"/>
        </w:rPr>
      </w:pPr>
    </w:p>
    <w:p>
      <w:pPr>
        <w:numPr>
          <w:numId w:val="0"/>
        </w:numPr>
        <w:tabs>
          <w:tab w:val="left" w:pos="1260"/>
        </w:tabs>
        <w:ind w:leftChars="0"/>
        <w:rPr>
          <w:rFonts w:hint="default"/>
          <w:b/>
          <w:bCs/>
          <w:sz w:val="24"/>
          <w:szCs w:val="24"/>
          <w:lang w:val="en"/>
        </w:rPr>
      </w:pPr>
      <w:r>
        <w:rPr>
          <w:rFonts w:hint="default"/>
          <w:b/>
          <w:bCs/>
          <w:sz w:val="24"/>
          <w:szCs w:val="24"/>
          <w:lang w:val="en"/>
        </w:rPr>
        <w:t>Integration with iProphet</w:t>
      </w:r>
    </w:p>
    <w:p>
      <w:pPr>
        <w:numPr>
          <w:ilvl w:val="0"/>
          <w:numId w:val="8"/>
        </w:numPr>
        <w:tabs>
          <w:tab w:val="left" w:pos="1260"/>
        </w:tabs>
        <w:ind w:leftChars="0"/>
        <w:rPr>
          <w:rFonts w:hint="default"/>
          <w:b w:val="0"/>
          <w:bCs w:val="0"/>
          <w:sz w:val="24"/>
          <w:szCs w:val="24"/>
          <w:lang w:val="en"/>
        </w:rPr>
      </w:pPr>
      <w:r>
        <w:rPr>
          <w:rFonts w:hint="default"/>
          <w:b w:val="0"/>
          <w:bCs w:val="0"/>
          <w:sz w:val="24"/>
          <w:szCs w:val="24"/>
          <w:lang w:val="en"/>
        </w:rPr>
        <w:t>Integrate the search results from Comet and X! Tandem using iProphet (change THREADS=12 to whatever is appropriate for your system):</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&gt;./bin/InterProphetParser THREADS=12 DECOY=rev_ MINPROB=0.7 </w:t>
      </w:r>
      <w:r>
        <w:rPr>
          <w:rFonts w:hint="default" w:ascii="Courier New" w:hAnsi="Courier New" w:cs="Courier New"/>
          <w:b w:val="0"/>
          <w:bCs w:val="0"/>
          <w:sz w:val="21"/>
          <w:szCs w:val="21"/>
          <w:lang w:val="en"/>
        </w:rPr>
        <w:t>/path/to/MhcExperiment/data/search_results/interact.comet.pepXML /path/to/MhcExperiment/data/search_results/interact.tandem.pepXML /path/to/MhcExperiment/data/search_results/interact.iproph.pepXML</w:t>
      </w:r>
    </w:p>
    <w:p>
      <w:pPr>
        <w:numPr>
          <w:ilvl w:val="0"/>
          <w:numId w:val="0"/>
        </w:numPr>
        <w:tabs>
          <w:tab w:val="left" w:pos="1260"/>
        </w:tabs>
        <w:ind w:left="0" w:leftChars="0"/>
        <w:rPr>
          <w:rFonts w:hint="default" w:ascii="Courier New" w:hAnsi="Courier New" w:cs="Courier New"/>
          <w:b w:val="0"/>
          <w:bCs w:val="0"/>
          <w:sz w:val="21"/>
          <w:szCs w:val="21"/>
          <w:lang w:val="en"/>
        </w:rPr>
      </w:pPr>
    </w:p>
    <w:p>
      <w:pPr>
        <w:numPr>
          <w:ilvl w:val="0"/>
          <w:numId w:val="0"/>
        </w:numPr>
        <w:tabs>
          <w:tab w:val="left" w:pos="1260"/>
        </w:tabs>
        <w:ind w:leftChars="0"/>
        <w:rPr>
          <w:rFonts w:hint="default" w:cs="Courier New" w:asciiTheme="minorAscii" w:hAnsiTheme="minorAscii"/>
          <w:b/>
          <w:bCs/>
          <w:sz w:val="24"/>
          <w:szCs w:val="24"/>
          <w:lang w:val="en"/>
        </w:rPr>
      </w:pPr>
      <w:r>
        <w:rPr>
          <w:rFonts w:hint="default" w:cs="Courier New" w:asciiTheme="minorAscii" w:hAnsiTheme="minorAscii"/>
          <w:b/>
          <w:bCs/>
          <w:sz w:val="24"/>
          <w:szCs w:val="24"/>
          <w:lang w:val="en"/>
        </w:rPr>
        <w:t xml:space="preserve">Convert iProphet output to TSV and </w:t>
      </w:r>
      <w:r>
        <w:rPr>
          <w:rFonts w:hint="default"/>
          <w:b/>
          <w:bCs/>
          <w:sz w:val="24"/>
          <w:szCs w:val="24"/>
          <w:lang w:val="en"/>
        </w:rPr>
        <w:t>False Discovery Rate Filtering</w:t>
      </w:r>
    </w:p>
    <w:p>
      <w:pPr>
        <w:numPr>
          <w:ilvl w:val="0"/>
          <w:numId w:val="9"/>
        </w:numPr>
        <w:tabs>
          <w:tab w:val="left" w:pos="1260"/>
        </w:tabs>
        <w:ind w:left="0" w:left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Extract a feature subset of the pepXML output file from iProphet to a TSV file and apply a 1% FDR filter using pepXML2tsv.py (provided in appendix):</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&gt;python3 pepXML2tsv.py -f </w:t>
      </w:r>
      <w:r>
        <w:rPr>
          <w:rFonts w:hint="default" w:ascii="Courier New" w:hAnsi="Courier New" w:cs="Courier New"/>
          <w:b w:val="0"/>
          <w:bCs w:val="0"/>
          <w:sz w:val="21"/>
          <w:szCs w:val="21"/>
          <w:lang w:val="en"/>
        </w:rPr>
        <w:t>/path/to/MhcExperiment/data/search_results/interact.iproph.pepXML -q -c 0.01 -o interact.iproph.tsv</w:t>
      </w:r>
    </w:p>
    <w:p>
      <w:pPr>
        <w:numPr>
          <w:numId w:val="0"/>
        </w:numPr>
        <w:tabs>
          <w:tab w:val="left" w:pos="1260"/>
        </w:tabs>
        <w:ind w:leftChars="0"/>
        <w:rPr>
          <w:rFonts w:hint="default"/>
          <w:b/>
          <w:bCs/>
          <w:sz w:val="24"/>
          <w:szCs w:val="24"/>
          <w:lang w:val="en"/>
        </w:rPr>
      </w:pPr>
    </w:p>
    <w:p>
      <w:pPr>
        <w:numPr>
          <w:numId w:val="0"/>
        </w:numPr>
        <w:tabs>
          <w:tab w:val="left" w:pos="1260"/>
        </w:tabs>
        <w:ind w:leftChars="0"/>
        <w:rPr>
          <w:rFonts w:hint="default"/>
          <w:b/>
          <w:bCs/>
          <w:sz w:val="24"/>
          <w:szCs w:val="24"/>
          <w:lang w:val="en"/>
        </w:rPr>
      </w:pPr>
      <w:r>
        <w:rPr>
          <w:rFonts w:hint="default"/>
          <w:b/>
          <w:bCs/>
          <w:sz w:val="24"/>
          <w:szCs w:val="24"/>
          <w:lang w:val="en"/>
        </w:rPr>
        <w:t>HLA allele annotation and building SpectraST inclusion lists</w:t>
      </w:r>
    </w:p>
    <w:p>
      <w:pPr>
        <w:numPr>
          <w:ilvl w:val="0"/>
          <w:numId w:val="10"/>
        </w:numPr>
        <w:tabs>
          <w:tab w:val="left" w:pos="1260"/>
        </w:tabs>
        <w:ind w:leftChars="0"/>
        <w:rPr>
          <w:rFonts w:hint="default"/>
          <w:b w:val="0"/>
          <w:bCs w:val="0"/>
          <w:sz w:val="24"/>
          <w:szCs w:val="24"/>
          <w:lang w:val="en"/>
        </w:rPr>
      </w:pPr>
      <w:r>
        <w:rPr>
          <w:rFonts w:hint="default"/>
          <w:b w:val="0"/>
          <w:bCs w:val="0"/>
          <w:sz w:val="24"/>
          <w:szCs w:val="24"/>
          <w:lang w:val="en"/>
        </w:rPr>
        <w:t>Annotated “interact.iproph.tsv” with NetMHCpan_annotate_file.py (provided in appendix) (replace alleles as appropriate):</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&gt;python3 ./NetMHCpan_annotate_file.py ./interact.iproph.tsv HLA-A0201 HLA-B0702 HLA-C0702</w:t>
      </w:r>
    </w:p>
    <w:p>
      <w:pPr>
        <w:numPr>
          <w:ilvl w:val="0"/>
          <w:numId w:val="10"/>
        </w:numPr>
        <w:tabs>
          <w:tab w:val="left" w:pos="1260"/>
        </w:tabs>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Build allele-specific inclusion lists for SpectraST at a NetMHCpan eluted ligand %rank cutoff of 2.0 using build_spectrast_incl_lists.py (provided in appendix):</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&gt;python3 ./build_spectrast_incl_lists.py ./interact.iproph_annotated.tsv 2.0</w:t>
      </w:r>
    </w:p>
    <w:p>
      <w:pPr>
        <w:numPr>
          <w:numId w:val="0"/>
        </w:numPr>
        <w:tabs>
          <w:tab w:val="left" w:pos="1260"/>
        </w:tabs>
        <w:ind w:leftChars="0"/>
        <w:rPr>
          <w:rFonts w:hint="default"/>
          <w:b w:val="0"/>
          <w:bCs w:val="0"/>
          <w:sz w:val="24"/>
          <w:szCs w:val="24"/>
          <w:lang w:val="en"/>
        </w:rPr>
      </w:pPr>
    </w:p>
    <w:p>
      <w:pPr>
        <w:numPr>
          <w:numId w:val="0"/>
        </w:numPr>
        <w:tabs>
          <w:tab w:val="left" w:pos="1260"/>
        </w:tabs>
        <w:ind w:leftChars="0"/>
        <w:rPr>
          <w:rFonts w:hint="default"/>
          <w:b/>
          <w:bCs/>
          <w:sz w:val="24"/>
          <w:szCs w:val="24"/>
          <w:lang w:val="en"/>
        </w:rPr>
      </w:pPr>
      <w:r>
        <w:rPr>
          <w:rFonts w:hint="default"/>
          <w:b/>
          <w:bCs/>
          <w:sz w:val="24"/>
          <w:szCs w:val="24"/>
          <w:lang w:val="en"/>
        </w:rPr>
        <w:t>Generation of HLA Allele-Specific Peptide Spectral Libraries</w:t>
      </w:r>
    </w:p>
    <w:p>
      <w:pPr>
        <w:numPr>
          <w:numId w:val="0"/>
        </w:numPr>
        <w:tabs>
          <w:tab w:val="left" w:pos="1260"/>
        </w:tabs>
        <w:ind w:leftChars="0"/>
        <w:rPr>
          <w:rFonts w:hint="default"/>
          <w:b w:val="0"/>
          <w:bCs w:val="0"/>
          <w:sz w:val="24"/>
          <w:szCs w:val="24"/>
          <w:lang w:val="en"/>
        </w:rPr>
      </w:pPr>
      <w:r>
        <w:rPr>
          <w:rFonts w:hint="default"/>
          <w:b w:val="0"/>
          <w:bCs w:val="0"/>
          <w:sz w:val="24"/>
          <w:szCs w:val="24"/>
          <w:lang w:val="en"/>
        </w:rPr>
        <w:t xml:space="preserve">Generate allele-specific and merged consensus libraries. </w:t>
      </w:r>
      <w:r>
        <w:rPr>
          <w:rFonts w:hint="default"/>
          <w:b/>
          <w:bCs/>
          <w:sz w:val="24"/>
          <w:szCs w:val="24"/>
          <w:lang w:val="en"/>
        </w:rPr>
        <w:t>Bold</w:t>
      </w:r>
      <w:r>
        <w:rPr>
          <w:rFonts w:hint="default"/>
          <w:b w:val="0"/>
          <w:bCs w:val="0"/>
          <w:sz w:val="24"/>
          <w:szCs w:val="24"/>
          <w:lang w:val="en"/>
        </w:rPr>
        <w:t xml:space="preserve"> sections of commands indicate sections which must be changed to reflect the analysis (e.g. allele name, instrument type, etc).</w:t>
      </w:r>
    </w:p>
    <w:p>
      <w:pPr>
        <w:numPr>
          <w:ilvl w:val="0"/>
          <w:numId w:val="11"/>
        </w:numPr>
        <w:tabs>
          <w:tab w:val="left" w:pos="1260"/>
        </w:tabs>
        <w:ind w:leftChars="0"/>
        <w:rPr>
          <w:rFonts w:hint="default"/>
          <w:b w:val="0"/>
          <w:bCs w:val="0"/>
          <w:sz w:val="24"/>
          <w:szCs w:val="24"/>
          <w:lang w:val="en"/>
        </w:rPr>
      </w:pPr>
      <w:r>
        <w:rPr>
          <w:rFonts w:hint="default"/>
          <w:b w:val="0"/>
          <w:bCs w:val="0"/>
          <w:sz w:val="24"/>
          <w:szCs w:val="24"/>
          <w:lang w:val="en"/>
        </w:rPr>
        <w:t xml:space="preserve">Use SpectraST in library generation mode to generate a raw library for each allele. </w:t>
      </w:r>
    </w:p>
    <w:p>
      <w:pPr>
        <w:numPr>
          <w:numId w:val="0"/>
        </w:numPr>
        <w:tabs>
          <w:tab w:val="left" w:pos="1260"/>
        </w:tabs>
        <w:rPr>
          <w:rFonts w:hint="default"/>
          <w:b w:val="0"/>
          <w:bCs w:val="0"/>
          <w:sz w:val="24"/>
          <w:szCs w:val="24"/>
          <w:lang w:val="en"/>
        </w:rPr>
      </w:pP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&gt;./bin/spectrast -cNSpecLib_allele -cICID-QTOF -cTallele_inclusion_list.tsv </w:t>
      </w:r>
      <w:r>
        <w:rPr>
          <w:rFonts w:hint="default" w:ascii="Courier New" w:hAnsi="Courier New" w:cs="Courier New"/>
          <w:b w:val="0"/>
          <w:bCs w:val="0"/>
          <w:color w:val="auto"/>
          <w:sz w:val="21"/>
          <w:szCs w:val="21"/>
          <w:lang w:val="en"/>
        </w:rPr>
        <w:t>-c_IRTiRT.txt</w:t>
      </w:r>
      <w:r>
        <w:rPr>
          <w:rFonts w:hint="default" w:ascii="Courier New" w:hAnsi="Courier New" w:cs="Courier New"/>
          <w:b w:val="0"/>
          <w:bCs w:val="0"/>
          <w:sz w:val="21"/>
          <w:szCs w:val="21"/>
          <w:lang w:val="en"/>
        </w:rPr>
        <w:t xml:space="preserve"> -c_IRR </w:t>
      </w:r>
      <w:r>
        <w:rPr>
          <w:rFonts w:hint="default" w:ascii="Courier New" w:hAnsi="Courier New" w:cs="Courier New"/>
          <w:b w:val="0"/>
          <w:bCs w:val="0"/>
          <w:sz w:val="21"/>
          <w:szCs w:val="21"/>
          <w:lang w:val="en"/>
        </w:rPr>
        <w:t>interact.ipro.pepXML</w:t>
      </w:r>
    </w:p>
    <w:p>
      <w:pPr>
        <w:numPr>
          <w:ilvl w:val="0"/>
          <w:numId w:val="0"/>
        </w:numPr>
        <w:tabs>
          <w:tab w:val="left" w:pos="1260"/>
        </w:tabs>
        <w:rPr>
          <w:rFonts w:hint="default"/>
          <w:b w:val="0"/>
          <w:bCs w:val="0"/>
          <w:sz w:val="24"/>
          <w:szCs w:val="24"/>
          <w:lang w:val="en"/>
        </w:rPr>
      </w:pPr>
      <w:r>
        <w:rPr>
          <w:rFonts w:hint="default"/>
          <w:b w:val="0"/>
          <w:bCs w:val="0"/>
          <w:sz w:val="24"/>
          <w:szCs w:val="24"/>
          <w:lang w:val="en"/>
        </w:rPr>
        <w:t>The -cI parameter indicates the instrument/detector architecture. For QTOF instruments use -cICID-QTOF, for Orbitrap dectectors (i.e. Orbi-Orbi method) use -cIHCD, and for ion trap detectors (e.g. Orbi-Trap method), use -cICID.</w:t>
      </w:r>
    </w:p>
    <w:p>
      <w:pPr>
        <w:numPr>
          <w:ilvl w:val="0"/>
          <w:numId w:val="0"/>
        </w:numPr>
        <w:tabs>
          <w:tab w:val="left" w:pos="1260"/>
        </w:tabs>
        <w:rPr>
          <w:rFonts w:hint="default"/>
          <w:b w:val="0"/>
          <w:bCs w:val="0"/>
          <w:sz w:val="24"/>
          <w:szCs w:val="24"/>
          <w:lang w:val="en"/>
        </w:rPr>
      </w:pPr>
    </w:p>
    <w:p>
      <w:pPr>
        <w:numPr>
          <w:ilvl w:val="0"/>
          <w:numId w:val="0"/>
        </w:numPr>
        <w:tabs>
          <w:tab w:val="left" w:pos="1260"/>
        </w:tabs>
        <w:rPr>
          <w:rFonts w:hint="default"/>
          <w:b w:val="0"/>
          <w:bCs w:val="0"/>
          <w:sz w:val="24"/>
          <w:szCs w:val="24"/>
          <w:lang w:val="en"/>
        </w:rPr>
      </w:pPr>
      <w:r>
        <w:rPr>
          <w:rFonts w:hint="default"/>
          <w:b w:val="0"/>
          <w:bCs w:val="0"/>
          <w:sz w:val="24"/>
          <w:szCs w:val="24"/>
          <w:lang w:val="en"/>
        </w:rPr>
        <w:t xml:space="preserve">-c_IRTiRT.txt and -c_IRR are for normalization of retention times. -c_IRTiRT.txt refers to a file (here named iRT.txt) which contains the retention time reference peptides. An example containing the iRT peptides from Biognosys is provided in appendix. </w:t>
      </w:r>
    </w:p>
    <w:p>
      <w:pPr>
        <w:numPr>
          <w:ilvl w:val="0"/>
          <w:numId w:val="0"/>
        </w:numPr>
        <w:tabs>
          <w:tab w:val="left" w:pos="1260"/>
        </w:tabs>
        <w:rPr>
          <w:rFonts w:hint="default"/>
          <w:b w:val="0"/>
          <w:bCs w:val="0"/>
          <w:sz w:val="24"/>
          <w:szCs w:val="24"/>
          <w:lang w:val="en"/>
        </w:rPr>
      </w:pPr>
    </w:p>
    <w:p>
      <w:pPr>
        <w:numPr>
          <w:ilvl w:val="0"/>
          <w:numId w:val="0"/>
        </w:numPr>
        <w:tabs>
          <w:tab w:val="left" w:pos="1260"/>
        </w:tabs>
        <w:rPr>
          <w:rFonts w:hint="default"/>
          <w:b w:val="0"/>
          <w:bCs w:val="0"/>
          <w:sz w:val="24"/>
          <w:szCs w:val="24"/>
          <w:lang w:val="en"/>
        </w:rPr>
      </w:pPr>
      <w:r>
        <w:rPr>
          <w:rFonts w:hint="default"/>
          <w:b w:val="0"/>
          <w:bCs w:val="0"/>
          <w:sz w:val="24"/>
          <w:szCs w:val="24"/>
          <w:lang w:val="en"/>
        </w:rPr>
        <w:t>-cT specifies the file containing the peptide inclusion list for the respective allele.</w:t>
      </w:r>
    </w:p>
    <w:p>
      <w:pPr>
        <w:numPr>
          <w:ilvl w:val="0"/>
          <w:numId w:val="0"/>
        </w:numPr>
        <w:tabs>
          <w:tab w:val="left" w:pos="1260"/>
        </w:tabs>
        <w:rPr>
          <w:rFonts w:hint="default"/>
          <w:b w:val="0"/>
          <w:bCs w:val="0"/>
          <w:sz w:val="24"/>
          <w:szCs w:val="24"/>
          <w:lang w:val="en"/>
        </w:rPr>
      </w:pPr>
      <w:r>
        <w:rPr>
          <w:rFonts w:hint="default"/>
          <w:b w:val="0"/>
          <w:bCs w:val="0"/>
          <w:sz w:val="24"/>
          <w:szCs w:val="24"/>
          <w:lang w:val="en"/>
        </w:rPr>
        <w:t>Courier New</w:t>
      </w:r>
    </w:p>
    <w:p>
      <w:pPr>
        <w:numPr>
          <w:ilvl w:val="0"/>
          <w:numId w:val="0"/>
        </w:numPr>
        <w:tabs>
          <w:tab w:val="left" w:pos="1260"/>
        </w:tabs>
        <w:rPr>
          <w:rFonts w:hint="default"/>
          <w:b w:val="0"/>
          <w:bCs w:val="0"/>
          <w:sz w:val="24"/>
          <w:szCs w:val="24"/>
          <w:lang w:val="en"/>
        </w:rPr>
      </w:pPr>
      <w:r>
        <w:rPr>
          <w:rFonts w:hint="default"/>
          <w:b w:val="0"/>
          <w:bCs w:val="0"/>
          <w:sz w:val="24"/>
          <w:szCs w:val="24"/>
          <w:lang w:val="en"/>
        </w:rPr>
        <w:t>-cN indicates the output filename.</w:t>
      </w:r>
    </w:p>
    <w:p>
      <w:pPr>
        <w:numPr>
          <w:ilvl w:val="0"/>
          <w:numId w:val="0"/>
        </w:numPr>
        <w:tabs>
          <w:tab w:val="left" w:pos="1260"/>
        </w:tabs>
        <w:ind w:leftChars="100"/>
        <w:rPr>
          <w:rFonts w:hint="default" w:ascii="Courier New" w:hAnsi="Courier New" w:cs="Courier New"/>
          <w:b w:val="0"/>
          <w:bCs w:val="0"/>
          <w:sz w:val="21"/>
          <w:szCs w:val="21"/>
          <w:lang w:val="en"/>
        </w:rPr>
      </w:pPr>
    </w:p>
    <w:p>
      <w:pPr>
        <w:numPr>
          <w:ilvl w:val="0"/>
          <w:numId w:val="11"/>
        </w:numPr>
        <w:tabs>
          <w:tab w:val="left" w:pos="1260"/>
        </w:tabs>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Use SpectraST again to create consensus libraries for each allele (again indicate the correct -cI parameter). These libraries will be allele-specific libraries for the experiment:</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w:t>
      </w:r>
      <w:r>
        <w:rPr>
          <w:rFonts w:hint="default" w:ascii="Courier New" w:hAnsi="Courier New" w:cs="Courier New"/>
          <w:b w:val="0"/>
          <w:bCs w:val="0"/>
          <w:sz w:val="21"/>
          <w:szCs w:val="21"/>
          <w:lang w:val="en"/>
        </w:rPr>
        <w:t xml:space="preserve">bin/spectrast -cNSpecLib_allele_cons -cICID-QTOF -cAC </w:t>
      </w:r>
      <w:r>
        <w:rPr>
          <w:rFonts w:hint="default" w:ascii="Courier New" w:hAnsi="Courier New" w:cs="Courier New"/>
          <w:b w:val="0"/>
          <w:bCs w:val="0"/>
          <w:sz w:val="21"/>
          <w:szCs w:val="21"/>
          <w:lang w:val="en"/>
        </w:rPr>
        <w:t>SpecLib_allele</w:t>
      </w:r>
      <w:r>
        <w:rPr>
          <w:rFonts w:hint="default" w:ascii="Courier New" w:hAnsi="Courier New" w:cs="Courier New"/>
          <w:b w:val="0"/>
          <w:bCs w:val="0"/>
          <w:sz w:val="21"/>
          <w:szCs w:val="21"/>
          <w:lang w:val="en"/>
        </w:rPr>
        <w:t>.splib</w:t>
      </w:r>
    </w:p>
    <w:p>
      <w:pPr>
        <w:numPr>
          <w:ilvl w:val="0"/>
          <w:numId w:val="0"/>
        </w:numPr>
        <w:tabs>
          <w:tab w:val="left" w:pos="1260"/>
        </w:tabs>
        <w:ind w:leftChars="100"/>
        <w:rPr>
          <w:rFonts w:hint="default" w:ascii="Courier New" w:hAnsi="Courier New" w:cs="Courier New"/>
          <w:b w:val="0"/>
          <w:bCs w:val="0"/>
          <w:sz w:val="21"/>
          <w:szCs w:val="21"/>
          <w:lang w:val="en"/>
        </w:rPr>
      </w:pPr>
    </w:p>
    <w:p>
      <w:pPr>
        <w:numPr>
          <w:ilvl w:val="0"/>
          <w:numId w:val="11"/>
        </w:numPr>
        <w:tabs>
          <w:tab w:val="left" w:pos="1260"/>
        </w:tabs>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To make a library containing all allele-specific spectra, merge the consensus libraries:</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./bin/spectrast -cNSpecLib_alleles_cons -cJU -cAC </w:t>
      </w:r>
      <w:r>
        <w:rPr>
          <w:rFonts w:hint="default" w:ascii="Courier New" w:hAnsi="Courier New" w:cs="Courier New"/>
          <w:b w:val="0"/>
          <w:bCs w:val="0"/>
          <w:sz w:val="21"/>
          <w:szCs w:val="21"/>
          <w:lang w:val="en"/>
        </w:rPr>
        <w:t>/path/to/MhcExperiment/data/</w:t>
      </w:r>
      <w:r>
        <w:rPr>
          <w:rFonts w:hint="default" w:ascii="Courier New" w:hAnsi="Courier New" w:cs="Courier New"/>
          <w:b w:val="0"/>
          <w:bCs w:val="0"/>
          <w:sz w:val="21"/>
          <w:szCs w:val="21"/>
          <w:lang w:val="en"/>
        </w:rPr>
        <w:t>search_results/*_cons.splib</w:t>
      </w:r>
    </w:p>
    <w:p>
      <w:pPr>
        <w:numPr>
          <w:ilvl w:val="0"/>
          <w:numId w:val="0"/>
        </w:numPr>
        <w:tabs>
          <w:tab w:val="left" w:pos="1260"/>
        </w:tabs>
        <w:ind w:left="0" w:leftChars="0"/>
        <w:rPr>
          <w:rFonts w:hint="default" w:ascii="Courier New" w:hAnsi="Courier New" w:cs="Courier New"/>
          <w:b w:val="0"/>
          <w:bCs w:val="0"/>
          <w:sz w:val="21"/>
          <w:szCs w:val="21"/>
          <w:lang w:val="en"/>
        </w:rPr>
      </w:pPr>
    </w:p>
    <w:p>
      <w:pPr>
        <w:numPr>
          <w:ilvl w:val="0"/>
          <w:numId w:val="0"/>
        </w:numPr>
        <w:tabs>
          <w:tab w:val="left" w:pos="1260"/>
        </w:tabs>
        <w:ind w:left="0" w:leftChars="0"/>
        <w:rPr>
          <w:rFonts w:hint="default" w:cs="Courier New" w:asciiTheme="minorAscii" w:hAnsiTheme="minorAscii"/>
          <w:b/>
          <w:bCs/>
          <w:color w:val="FF0000"/>
          <w:sz w:val="24"/>
          <w:szCs w:val="24"/>
          <w:lang w:val="en"/>
        </w:rPr>
      </w:pPr>
      <w:r>
        <w:rPr>
          <w:rFonts w:hint="default" w:cs="Courier New" w:asciiTheme="minorAscii" w:hAnsiTheme="minorAscii"/>
          <w:b/>
          <w:bCs/>
          <w:sz w:val="24"/>
          <w:szCs w:val="24"/>
          <w:lang w:val="en"/>
        </w:rPr>
        <w:t>Conversion to SWATH assay libraries</w:t>
      </w:r>
    </w:p>
    <w:p>
      <w:pPr>
        <w:numPr>
          <w:ilvl w:val="0"/>
          <w:numId w:val="0"/>
        </w:numPr>
        <w:tabs>
          <w:tab w:val="left" w:pos="1260"/>
        </w:tabs>
        <w:ind w:left="0" w:left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The SPLIB files created in the previous section are the final spectral libraries and can be used with SpectraST or converted into formats usable by DIA analysis tools. Here we convert the library into a tabular format usable by Spectronaut and Skyline, which is further converted into a TraML file usable by OpenMS.</w:t>
      </w:r>
    </w:p>
    <w:p>
      <w:pPr>
        <w:numPr>
          <w:ilvl w:val="0"/>
          <w:numId w:val="0"/>
        </w:numPr>
        <w:tabs>
          <w:tab w:val="left" w:pos="1260"/>
        </w:tabs>
        <w:ind w:left="0" w:left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 “swaths.txt” is a file which contains the window limits used in the respective DIA experiment (one window per line, window edges tab-separated). An example is provided in appendix.</w:t>
      </w:r>
    </w:p>
    <w:p>
      <w:pPr>
        <w:numPr>
          <w:ilvl w:val="0"/>
          <w:numId w:val="0"/>
        </w:numPr>
        <w:tabs>
          <w:tab w:val="left" w:pos="1260"/>
        </w:tabs>
        <w:ind w:left="0" w:left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 “</w:t>
      </w:r>
      <w:r>
        <w:rPr>
          <w:rFonts w:hint="default" w:cs="Courier New" w:asciiTheme="minorAscii" w:hAnsiTheme="minorAscii"/>
          <w:b w:val="0"/>
          <w:bCs w:val="0"/>
          <w:sz w:val="24"/>
          <w:szCs w:val="24"/>
          <w:lang w:val="en"/>
        </w:rPr>
        <w:t>SpecLib_alleles_cons.tsv” is the name of the output assay library</w:t>
      </w:r>
    </w:p>
    <w:p>
      <w:pPr>
        <w:numPr>
          <w:ilvl w:val="0"/>
          <w:numId w:val="0"/>
        </w:numPr>
        <w:tabs>
          <w:tab w:val="left" w:pos="1260"/>
        </w:tabs>
        <w:ind w:left="0" w:leftChars="0"/>
        <w:rPr>
          <w:rFonts w:hint="default" w:cs="Courier New" w:asciiTheme="minorAscii" w:hAnsiTheme="minorAscii"/>
          <w:b w:val="0"/>
          <w:bCs w:val="0"/>
          <w:sz w:val="24"/>
          <w:szCs w:val="24"/>
          <w:lang w:val="en"/>
        </w:rPr>
      </w:pPr>
    </w:p>
    <w:p>
      <w:pPr>
        <w:numPr>
          <w:ilvl w:val="0"/>
          <w:numId w:val="12"/>
        </w:numPr>
        <w:tabs>
          <w:tab w:val="left" w:pos="1260"/>
        </w:tabs>
        <w:ind w:left="0" w:left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Convert the desired SPLIB file into a TSV file using spectrast2tsv.py:</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&gt;spectrast2tsv.py -l 350,2000 -s b,y -x 1,2 -o 6 -n 6 -p 0.05 -d -e -w swaths.txt -k openswath -a SpecLib_alleles_cons.tsv</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SpecLib_alleles_cons.sptxt</w:t>
      </w:r>
    </w:p>
    <w:p>
      <w:pPr>
        <w:numPr>
          <w:ilvl w:val="0"/>
          <w:numId w:val="0"/>
        </w:numPr>
        <w:tabs>
          <w:tab w:val="left" w:pos="1260"/>
        </w:tabs>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This assay library is usable by Spectronaut and Skyline. To produce a TraML file for use in OpenSWATH, the following commands can be used.</w:t>
      </w:r>
    </w:p>
    <w:p>
      <w:pPr>
        <w:numPr>
          <w:ilvl w:val="0"/>
          <w:numId w:val="12"/>
        </w:numPr>
        <w:tabs>
          <w:tab w:val="left" w:pos="1260"/>
        </w:tabs>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Convert the “SpecLib_alleles_cons_openswath.tsv” file to a TraML file using the OpenSWATH tool ConvertTSVToTraML:</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 xml:space="preserve">&gt;ConvertTSVToTraML -in </w:t>
      </w:r>
      <w:r>
        <w:rPr>
          <w:rFonts w:hint="default" w:ascii="Courier New" w:hAnsi="Courier New" w:cs="Courier New"/>
          <w:b w:val="0"/>
          <w:bCs w:val="0"/>
          <w:sz w:val="21"/>
          <w:szCs w:val="21"/>
          <w:lang w:val="en"/>
        </w:rPr>
        <w:t>SpecLib_alleles_cons.tsv</w:t>
      </w:r>
      <w:r>
        <w:rPr>
          <w:rFonts w:hint="default" w:ascii="Courier New" w:hAnsi="Courier New" w:cs="Courier New"/>
          <w:b w:val="0"/>
          <w:bCs w:val="0"/>
          <w:sz w:val="21"/>
          <w:szCs w:val="21"/>
          <w:lang w:val="en"/>
        </w:rPr>
        <w:t xml:space="preserve"> -out </w:t>
      </w:r>
      <w:r>
        <w:rPr>
          <w:rFonts w:hint="default" w:ascii="Courier New" w:hAnsi="Courier New" w:cs="Courier New"/>
          <w:b w:val="0"/>
          <w:bCs w:val="0"/>
          <w:sz w:val="21"/>
          <w:szCs w:val="21"/>
          <w:lang w:val="en"/>
        </w:rPr>
        <w:t>SpecLib_alleles_cons</w:t>
      </w:r>
      <w:r>
        <w:rPr>
          <w:rFonts w:hint="default" w:ascii="Courier New" w:hAnsi="Courier New" w:cs="Courier New"/>
          <w:b w:val="0"/>
          <w:bCs w:val="0"/>
          <w:sz w:val="21"/>
          <w:szCs w:val="21"/>
          <w:lang w:val="en"/>
        </w:rPr>
        <w:t>.TraML</w:t>
      </w:r>
    </w:p>
    <w:p>
      <w:pPr>
        <w:numPr>
          <w:ilvl w:val="0"/>
          <w:numId w:val="12"/>
        </w:numPr>
        <w:tabs>
          <w:tab w:val="left" w:pos="1260"/>
        </w:tabs>
        <w:ind w:left="0" w:leftChars="0" w:firstLine="0" w:firstLineChars="0"/>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Append decoys to the TraML assay library with the OpenSWATH tool OpenSwathDecoyGenerator:</w:t>
      </w:r>
    </w:p>
    <w:p>
      <w:pPr>
        <w:numPr>
          <w:ilvl w:val="0"/>
          <w:numId w:val="0"/>
        </w:numPr>
        <w:tabs>
          <w:tab w:val="left" w:pos="1260"/>
        </w:tabs>
        <w:ind w:leftChars="100"/>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&gt;OpenSwathDecoyGenerator -in SpecLib_alleles_cons.TraML -out SpecLib_alleles_cons_decoy.TraML -method shuffle -append -exclude_similar</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Appendices</w:t>
      </w:r>
    </w:p>
    <w:p>
      <w:pPr>
        <w:numPr>
          <w:ilvl w:val="0"/>
          <w:numId w:val="0"/>
        </w:numPr>
        <w:tabs>
          <w:tab w:val="left" w:pos="1260"/>
        </w:tabs>
        <w:rPr>
          <w:rFonts w:hint="default" w:cs="Courier New" w:asciiTheme="minorAscii" w:hAnsiTheme="minorAscii"/>
          <w:b w:val="0"/>
          <w:bCs w:val="0"/>
          <w:color w:val="FF0000"/>
          <w:sz w:val="24"/>
          <w:szCs w:val="24"/>
          <w:lang w:val="en"/>
        </w:rPr>
      </w:pPr>
      <w:r>
        <w:rPr>
          <w:rFonts w:hint="default" w:cs="Courier New" w:asciiTheme="minorAscii" w:hAnsiTheme="minorAscii"/>
          <w:b w:val="0"/>
          <w:bCs w:val="0"/>
          <w:color w:val="FF0000"/>
          <w:sz w:val="24"/>
          <w:szCs w:val="24"/>
          <w:lang w:val="en"/>
        </w:rPr>
        <w:t>None of the examples have appendices, so not sure here. Perhaps these will go on the CaronLab github repository and we can reference that.</w:t>
      </w:r>
    </w:p>
    <w:p>
      <w:pPr>
        <w:numPr>
          <w:ilvl w:val="0"/>
          <w:numId w:val="0"/>
        </w:numPr>
        <w:tabs>
          <w:tab w:val="left" w:pos="1260"/>
        </w:tabs>
        <w:rPr>
          <w:rFonts w:hint="default" w:cs="Courier New" w:asciiTheme="minorAscii" w:hAnsiTheme="minorAscii"/>
          <w:b w:val="0"/>
          <w:bCs w:val="0"/>
          <w:sz w:val="24"/>
          <w:szCs w:val="24"/>
          <w:lang w:val="en"/>
        </w:rPr>
      </w:pPr>
    </w:p>
    <w:p>
      <w:pPr>
        <w:numPr>
          <w:ilvl w:val="0"/>
          <w:numId w:val="0"/>
        </w:numPr>
        <w:tabs>
          <w:tab w:val="left" w:pos="1260"/>
        </w:tabs>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Appendix A. iRT.txt</w:t>
      </w:r>
    </w:p>
    <w:p>
      <w:pPr>
        <w:numPr>
          <w:ilvl w:val="0"/>
          <w:numId w:val="0"/>
        </w:numPr>
        <w:tabs>
          <w:tab w:val="left" w:pos="1260"/>
        </w:tabs>
        <w:rPr>
          <w:rFonts w:hint="default" w:cs="Courier New" w:asciiTheme="minorAscii" w:hAnsiTheme="minorAscii"/>
          <w:b w:val="0"/>
          <w:bCs w:val="0"/>
          <w:sz w:val="24"/>
          <w:szCs w:val="24"/>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LGGNEQVTR   -28.308</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GAGSSEPVTGLDAK  0.227</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VEATFGVDESNAK   13.1078</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YILAGVENSK  22.3798</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TPVISGGPYEYR    28.9999</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TPVITGAPYEYR    33.6311</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DGLDAASYYAPVR   43.2819</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ADVTPADFSEWSK   54.969</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GTFIIDPGGVIR    71.3819</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GTFIIDPAAVIR    86.7152</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LFLQFGAQGSPFLK  98.0897</w:t>
      </w:r>
    </w:p>
    <w:p>
      <w:pPr>
        <w:numPr>
          <w:ilvl w:val="0"/>
          <w:numId w:val="0"/>
        </w:numPr>
        <w:tabs>
          <w:tab w:val="left" w:pos="1260"/>
        </w:tabs>
        <w:rPr>
          <w:rFonts w:hint="default" w:ascii="Courier New" w:hAnsi="Courier New" w:cs="Courier New"/>
          <w:b w:val="0"/>
          <w:bCs w:val="0"/>
          <w:sz w:val="24"/>
          <w:szCs w:val="24"/>
          <w:lang w:val="en"/>
        </w:rPr>
      </w:pPr>
    </w:p>
    <w:p>
      <w:pPr>
        <w:numPr>
          <w:ilvl w:val="0"/>
          <w:numId w:val="0"/>
        </w:numPr>
        <w:tabs>
          <w:tab w:val="left" w:pos="1260"/>
        </w:tabs>
        <w:rPr>
          <w:rFonts w:hint="default" w:cs="Courier New" w:asciiTheme="minorAscii" w:hAnsiTheme="minorAscii"/>
          <w:b w:val="0"/>
          <w:bCs w:val="0"/>
          <w:sz w:val="24"/>
          <w:szCs w:val="24"/>
          <w:lang w:val="en"/>
        </w:rPr>
      </w:pPr>
      <w:r>
        <w:rPr>
          <w:rFonts w:hint="default" w:cs="Courier New" w:asciiTheme="minorAscii" w:hAnsiTheme="minorAscii"/>
          <w:b w:val="0"/>
          <w:bCs w:val="0"/>
          <w:sz w:val="24"/>
          <w:szCs w:val="24"/>
          <w:lang w:val="en"/>
        </w:rPr>
        <w:t>Appendix B. swaths.txt</w:t>
      </w:r>
    </w:p>
    <w:p>
      <w:pPr>
        <w:numPr>
          <w:ilvl w:val="0"/>
          <w:numId w:val="0"/>
        </w:numPr>
        <w:tabs>
          <w:tab w:val="left" w:pos="1260"/>
        </w:tabs>
        <w:rPr>
          <w:rFonts w:hint="default" w:cs="Courier New" w:asciiTheme="minorAscii" w:hAnsiTheme="minorAscii"/>
          <w:b w:val="0"/>
          <w:bCs w:val="0"/>
          <w:sz w:val="24"/>
          <w:szCs w:val="24"/>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400</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425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424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450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449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475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474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500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499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525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524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550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549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575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574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600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599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625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624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650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649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675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674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700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699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725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724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750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749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775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774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800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799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825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824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850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849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875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874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900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899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925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924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950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949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975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974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1000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999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1025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1024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1050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1049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1075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1074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1100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1099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1125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1124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1150</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1149</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1175</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1174</w:t>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1200</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cs="Courier New" w:asciiTheme="minorAscii" w:hAnsiTheme="minorAscii"/>
          <w:b/>
          <w:bCs/>
          <w:sz w:val="24"/>
          <w:szCs w:val="24"/>
          <w:lang w:val="en"/>
        </w:rPr>
      </w:pPr>
      <w:r>
        <w:rPr>
          <w:rFonts w:hint="default" w:cs="Courier New" w:asciiTheme="minorAscii" w:hAnsiTheme="minorAscii"/>
          <w:b/>
          <w:bCs/>
          <w:sz w:val="24"/>
          <w:szCs w:val="24"/>
          <w:lang w:val="en"/>
        </w:rPr>
        <w:t>Appendix C. pepXML2tsv.py</w:t>
      </w:r>
    </w:p>
    <w:p>
      <w:pPr>
        <w:numPr>
          <w:ilvl w:val="0"/>
          <w:numId w:val="0"/>
        </w:numPr>
        <w:tabs>
          <w:tab w:val="left" w:pos="1260"/>
        </w:tabs>
        <w:rPr>
          <w:rFonts w:hint="default" w:cs="Courier New" w:asciiTheme="minorAscii" w:hAnsiTheme="minorAscii"/>
          <w:b/>
          <w:bCs/>
          <w:sz w:val="24"/>
          <w:szCs w:val="24"/>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#/bin/python3</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import xml.etree.ElementTree as ET</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from sys import argv</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from os import path</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import re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import argparse</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parser = argparse.ArgumentParser(description='Parse one pepXML file(s) and convet to tsv, optionally applying an FDR filter.')</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parser.add_argument('-f', '--file', type=str, required=True, help='Path to one pepXML files.')</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parser.add_argument('-q', '--qvalue', action='store_true', help='Caculcate q-values.')</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parser.add_argument('-c', '--fdr_cutoff', type=float, help='Apply a specified FDR cutoff.')</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parser.add_argument('-d', '--decoy_prefix', type=str, default='rev_', help='The decoy prefix, used for calculating q-values.')</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parser.add_argument('-o', '--output_file', type=str, required=True, help='The output filename.')</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args = parser.parse_args()</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def get_namespace(element):</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m = re.match(r'\{.*\}', element.tag)</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return m.group(0) if m else ''</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pepxml_file = args.file</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print('Loading pepXML file')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ET.register_namespace('', 'http://regis-web.systemsbiology.net/pepXML')</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tree = ET.parse(pepxml_file)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root = tree.getroot()</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ns = get_namespace(root)</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f_out = args.output_file</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print('Parsing pepXML file')</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with open(f_out, 'w') as f:</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f.write('Spectrum\tScan\tRT\tPeptide\tSpectraST_Peptide\tProtein\tLabel\tiProphet_prob\n')</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for spectrum_query in root.iter('{}spectrum_query'.format(ns)):</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spectrum = spectrum_query.attrib['spectrum']</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scan = spectrum_query.attrib['start_scan']</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rt = spectrum_query.attrib['retention_time_sec']</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hit = spectrum_query.find('{}search_result'.format(ns)).find('{}search_hit'.format(ns))</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mod_info = hit.find('{}modification_info'.format(ns))</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pep = hit.attrib['peptide']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protein = hit.attrib['protein']</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if protein.startswith(args.decoy_prefix):</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label = 'decoy'</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else: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label = 'target'</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if mod_info is not None: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spectrast_pep = mod_info.attrib['modified_peptide'] + '/' + spectrum_query.attrib['assumed_charge']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else: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spectrast_pep = hit.attrib['peptide'] + '/' + spectrum_query.attrib['assumed_charge']</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for analysis in hit.findall('{}analysis_result'.format(ns)):</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if analysis.attrib['analysis'] == 'peptideprophet':</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peptideprophet_prob = analysis.find('{}peptideprophet_result'.format(ns)).attrib['probability']</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else: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iprophet_prob = analysis.find('{}interprophet_result'.format(ns)).attrib['probability']</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f.write('\t'.join([spectrum, scan, rt, pep, spectrast_pep, protein, label, iprophet_prob]) + '\n')</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if args.qvalue: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print('Adding q-values')</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with open(f_out, 'r') as f:</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header = f.readline().strip().split()</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contents = [x.strip().split() for x in f.readlines()]</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prob_index = header.index('iProphet_prob')</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label_index = header.index('Label')</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target_probs = [float(x[prob_index]) for x in contents if x[label_index] == 'target']</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decoy_probs = [float(x[prob_index]) for x in contents if x[label_index] == 'decoy']</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for spec in contents:</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prob = float(spec[prob_index])</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n_target = len([1 for x in target_probs if x &gt;= prob])</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n_decoy = len([1 for x in decoy_probs if x &gt;= prob])</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q = float(n_decoy) / (n_decoy + n_target)</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spec.append(str(q))</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with open(f_out, 'w') as f:</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header.append('q_value')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f.write('\t'.join(header) + '\n')</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if args.fdr_cutoff:</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for line in [x for x in contents if float(x[-1]) &lt;= args.fdr_cutoff]:</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f.write('\t'.join(line) + '\n')</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else:</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for line in contents:</w:t>
      </w:r>
    </w:p>
    <w:p>
      <w:pPr>
        <w:numPr>
          <w:ilvl w:val="0"/>
          <w:numId w:val="0"/>
        </w:numPr>
        <w:tabs>
          <w:tab w:val="left" w:pos="1260"/>
        </w:tabs>
        <w:rPr>
          <w:rFonts w:hint="default" w:ascii="Courier New" w:hAnsi="Courier New" w:cs="Courier New"/>
          <w:b w:val="0"/>
          <w:bCs w:val="0"/>
          <w:sz w:val="21"/>
          <w:szCs w:val="21"/>
          <w:lang w:val="en"/>
        </w:rPr>
      </w:pP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ab/>
      </w:r>
      <w:r>
        <w:rPr>
          <w:rFonts w:hint="default" w:ascii="Courier New" w:hAnsi="Courier New" w:cs="Courier New"/>
          <w:b w:val="0"/>
          <w:bCs w:val="0"/>
          <w:sz w:val="21"/>
          <w:szCs w:val="21"/>
          <w:lang w:val="en"/>
        </w:rPr>
        <w:t>f.write('\t'.join(line) + '\n')</w:t>
      </w:r>
    </w:p>
    <w:p>
      <w:pPr>
        <w:numPr>
          <w:ilvl w:val="0"/>
          <w:numId w:val="0"/>
        </w:numPr>
        <w:tabs>
          <w:tab w:val="left" w:pos="1260"/>
        </w:tabs>
        <w:rPr>
          <w:rFonts w:hint="default" w:ascii="Courier New" w:hAnsi="Courier New" w:cs="Courier New"/>
          <w:b w:val="0"/>
          <w:bCs w:val="0"/>
          <w:sz w:val="21"/>
          <w:szCs w:val="21"/>
          <w:lang w:val="en"/>
        </w:rPr>
      </w:pPr>
    </w:p>
    <w:p>
      <w:pPr>
        <w:numPr>
          <w:ilvl w:val="0"/>
          <w:numId w:val="0"/>
        </w:numPr>
        <w:tabs>
          <w:tab w:val="left" w:pos="1260"/>
        </w:tabs>
        <w:rPr>
          <w:rFonts w:hint="default" w:cs="Courier New" w:asciiTheme="minorAscii" w:hAnsiTheme="minorAscii"/>
          <w:b/>
          <w:bCs/>
          <w:sz w:val="24"/>
          <w:szCs w:val="24"/>
          <w:lang w:val="en"/>
        </w:rPr>
      </w:pPr>
      <w:r>
        <w:rPr>
          <w:rFonts w:hint="default" w:cs="Courier New" w:asciiTheme="minorAscii" w:hAnsiTheme="minorAscii"/>
          <w:b/>
          <w:bCs/>
          <w:sz w:val="24"/>
          <w:szCs w:val="24"/>
          <w:lang w:val="en"/>
        </w:rPr>
        <w:t>Appendix D.</w:t>
      </w:r>
    </w:p>
    <w:p>
      <w:pPr>
        <w:numPr>
          <w:ilvl w:val="0"/>
          <w:numId w:val="0"/>
        </w:numPr>
        <w:tabs>
          <w:tab w:val="left" w:pos="1260"/>
        </w:tabs>
        <w:rPr>
          <w:rFonts w:hint="default" w:ascii="Courier New" w:hAnsi="Courier New" w:cs="Courier New"/>
          <w:b w:val="0"/>
          <w:bCs w:val="0"/>
          <w:sz w:val="21"/>
          <w:szCs w:val="21"/>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 w:name="Courier 10 Pitch">
    <w:panose1 w:val="00000000000000000000"/>
    <w:charset w:val="00"/>
    <w:family w:val="auto"/>
    <w:pitch w:val="default"/>
    <w:sig w:usb0="00000000" w:usb1="00000000" w:usb2="00000000" w:usb3="00000000" w:csb0="00000000" w:csb1="00000000"/>
  </w:font>
  <w:font w:name="东文宋体">
    <w:altName w:val="Droid Sans Fallback"/>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njaliOldLipi">
    <w:panose1 w:val="02000603000000000000"/>
    <w:charset w:val="00"/>
    <w:family w:val="auto"/>
    <w:pitch w:val="default"/>
    <w:sig w:usb0="80800001" w:usb1="00002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Chilanka">
    <w:panose1 w:val="02000503000000000000"/>
    <w:charset w:val="00"/>
    <w:family w:val="auto"/>
    <w:pitch w:val="default"/>
    <w:sig w:usb0="80800027" w:usb1="00002043" w:usb2="00000000" w:usb3="00000000" w:csb0="00000001" w:csb1="00000000"/>
  </w:font>
  <w:font w:name="D050000L">
    <w:panose1 w:val="01010601010101010101"/>
    <w:charset w:val="00"/>
    <w:family w:val="auto"/>
    <w:pitch w:val="default"/>
    <w:sig w:usb0="00000003" w:usb1="00000000" w:usb2="00000000" w:usb3="00000000" w:csb0="00000001" w:csb1="00000000"/>
  </w:font>
  <w:font w:name="Ani">
    <w:panose1 w:val="00000000000000000000"/>
    <w:charset w:val="00"/>
    <w:family w:val="auto"/>
    <w:pitch w:val="default"/>
    <w:sig w:usb0="00010001"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Bitstream Charter">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61880"/>
    <w:multiLevelType w:val="singleLevel"/>
    <w:tmpl w:val="BFB61880"/>
    <w:lvl w:ilvl="0" w:tentative="0">
      <w:start w:val="1"/>
      <w:numFmt w:val="decimal"/>
      <w:suff w:val="space"/>
      <w:lvlText w:val="%1."/>
      <w:lvlJc w:val="left"/>
    </w:lvl>
  </w:abstractNum>
  <w:abstractNum w:abstractNumId="1">
    <w:nsid w:val="D77BB2C8"/>
    <w:multiLevelType w:val="singleLevel"/>
    <w:tmpl w:val="D77BB2C8"/>
    <w:lvl w:ilvl="0" w:tentative="0">
      <w:start w:val="1"/>
      <w:numFmt w:val="decimal"/>
      <w:suff w:val="space"/>
      <w:lvlText w:val="%1."/>
      <w:lvlJc w:val="left"/>
    </w:lvl>
  </w:abstractNum>
  <w:abstractNum w:abstractNumId="2">
    <w:nsid w:val="EEBE965B"/>
    <w:multiLevelType w:val="multilevel"/>
    <w:tmpl w:val="EEBE965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6FF8247"/>
    <w:multiLevelType w:val="multilevel"/>
    <w:tmpl w:val="F6FF824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BF6F222"/>
    <w:multiLevelType w:val="multilevel"/>
    <w:tmpl w:val="FBF6F22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FBFF359C"/>
    <w:multiLevelType w:val="singleLevel"/>
    <w:tmpl w:val="FBFF359C"/>
    <w:lvl w:ilvl="0" w:tentative="0">
      <w:start w:val="1"/>
      <w:numFmt w:val="decimal"/>
      <w:suff w:val="space"/>
      <w:lvlText w:val="%1."/>
      <w:lvlJc w:val="left"/>
    </w:lvl>
  </w:abstractNum>
  <w:abstractNum w:abstractNumId="6">
    <w:nsid w:val="FEC3230D"/>
    <w:multiLevelType w:val="singleLevel"/>
    <w:tmpl w:val="FEC3230D"/>
    <w:lvl w:ilvl="0" w:tentative="0">
      <w:start w:val="1"/>
      <w:numFmt w:val="decimal"/>
      <w:suff w:val="space"/>
      <w:lvlText w:val="%1."/>
      <w:lvlJc w:val="left"/>
    </w:lvl>
  </w:abstractNum>
  <w:abstractNum w:abstractNumId="7">
    <w:nsid w:val="FF1EF0B4"/>
    <w:multiLevelType w:val="multilevel"/>
    <w:tmpl w:val="FF1EF0B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FFC7088A"/>
    <w:multiLevelType w:val="singleLevel"/>
    <w:tmpl w:val="FFC7088A"/>
    <w:lvl w:ilvl="0" w:tentative="0">
      <w:start w:val="1"/>
      <w:numFmt w:val="decimal"/>
      <w:suff w:val="space"/>
      <w:lvlText w:val="%1."/>
      <w:lvlJc w:val="left"/>
    </w:lvl>
  </w:abstractNum>
  <w:abstractNum w:abstractNumId="9">
    <w:nsid w:val="FFFCEA86"/>
    <w:multiLevelType w:val="singleLevel"/>
    <w:tmpl w:val="FFFCEA86"/>
    <w:lvl w:ilvl="0" w:tentative="0">
      <w:start w:val="1"/>
      <w:numFmt w:val="decimal"/>
      <w:suff w:val="space"/>
      <w:lvlText w:val="%1."/>
      <w:lvlJc w:val="left"/>
    </w:lvl>
  </w:abstractNum>
  <w:abstractNum w:abstractNumId="10">
    <w:nsid w:val="3FB9F951"/>
    <w:multiLevelType w:val="singleLevel"/>
    <w:tmpl w:val="3FB9F951"/>
    <w:lvl w:ilvl="0" w:tentative="0">
      <w:start w:val="1"/>
      <w:numFmt w:val="decimal"/>
      <w:suff w:val="space"/>
      <w:lvlText w:val="%1."/>
      <w:lvlJc w:val="left"/>
    </w:lvl>
  </w:abstractNum>
  <w:abstractNum w:abstractNumId="11">
    <w:nsid w:val="7CBA4CFE"/>
    <w:multiLevelType w:val="singleLevel"/>
    <w:tmpl w:val="7CBA4CFE"/>
    <w:lvl w:ilvl="0" w:tentative="0">
      <w:start w:val="1"/>
      <w:numFmt w:val="decimal"/>
      <w:suff w:val="space"/>
      <w:lvlText w:val="%1."/>
      <w:lvlJc w:val="left"/>
    </w:lvl>
  </w:abstractNum>
  <w:num w:numId="1">
    <w:abstractNumId w:val="3"/>
  </w:num>
  <w:num w:numId="2">
    <w:abstractNumId w:val="2"/>
  </w:num>
  <w:num w:numId="3">
    <w:abstractNumId w:val="7"/>
  </w:num>
  <w:num w:numId="4">
    <w:abstractNumId w:val="4"/>
  </w:num>
  <w:num w:numId="5">
    <w:abstractNumId w:val="0"/>
  </w:num>
  <w:num w:numId="6">
    <w:abstractNumId w:val="9"/>
  </w:num>
  <w:num w:numId="7">
    <w:abstractNumId w:val="1"/>
  </w:num>
  <w:num w:numId="8">
    <w:abstractNumId w:val="11"/>
  </w:num>
  <w:num w:numId="9">
    <w:abstractNumId w:val="8"/>
  </w:num>
  <w:num w:numId="10">
    <w:abstractNumId w:val="5"/>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6CA10"/>
    <w:rsid w:val="1BCFF451"/>
    <w:rsid w:val="1BFCB3B9"/>
    <w:rsid w:val="267F4F20"/>
    <w:rsid w:val="33FF0B6E"/>
    <w:rsid w:val="36FB596E"/>
    <w:rsid w:val="3AFF1ED6"/>
    <w:rsid w:val="3EF7576C"/>
    <w:rsid w:val="3EFF1A89"/>
    <w:rsid w:val="3FDFBCAE"/>
    <w:rsid w:val="3FEA2532"/>
    <w:rsid w:val="3FEFEE86"/>
    <w:rsid w:val="4BE657E7"/>
    <w:rsid w:val="535F5C82"/>
    <w:rsid w:val="5ABEEBEA"/>
    <w:rsid w:val="5D1F9555"/>
    <w:rsid w:val="6796ABAF"/>
    <w:rsid w:val="6B5F3691"/>
    <w:rsid w:val="6FBFFED3"/>
    <w:rsid w:val="6FFD9399"/>
    <w:rsid w:val="75BFD6EB"/>
    <w:rsid w:val="75FF9F61"/>
    <w:rsid w:val="76F2F28C"/>
    <w:rsid w:val="7767DA8F"/>
    <w:rsid w:val="7AFD9AD1"/>
    <w:rsid w:val="7B0784AD"/>
    <w:rsid w:val="7B5B3091"/>
    <w:rsid w:val="7BF6CA10"/>
    <w:rsid w:val="7BFFBA9E"/>
    <w:rsid w:val="7CCBA05C"/>
    <w:rsid w:val="7ECF9558"/>
    <w:rsid w:val="7FF771D6"/>
    <w:rsid w:val="7FFF40F4"/>
    <w:rsid w:val="95D35BD7"/>
    <w:rsid w:val="AFEBF22D"/>
    <w:rsid w:val="B6F7478E"/>
    <w:rsid w:val="BB8FC28A"/>
    <w:rsid w:val="BFF7C4B1"/>
    <w:rsid w:val="C3EF1B4A"/>
    <w:rsid w:val="D3EF6BC6"/>
    <w:rsid w:val="D7C713D5"/>
    <w:rsid w:val="DFCA7E6D"/>
    <w:rsid w:val="DFCF4E9E"/>
    <w:rsid w:val="DFDF324E"/>
    <w:rsid w:val="DFFB6A91"/>
    <w:rsid w:val="DFFD2A98"/>
    <w:rsid w:val="EB5D16DE"/>
    <w:rsid w:val="EF7E02FB"/>
    <w:rsid w:val="EFBFEB23"/>
    <w:rsid w:val="F79B039F"/>
    <w:rsid w:val="FB772DC3"/>
    <w:rsid w:val="FBAEF468"/>
    <w:rsid w:val="FCFB2FF3"/>
    <w:rsid w:val="FDEB7403"/>
    <w:rsid w:val="FEDF140E"/>
    <w:rsid w:val="FFD3000D"/>
    <w:rsid w:val="FFD7D574"/>
    <w:rsid w:val="FFEDDE7F"/>
    <w:rsid w:val="FFFDD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2021-02-11T22:31:00Z</dcterms:created>
  <dc:creator>labcaron</dc:creator>
  <cp:lastModifiedBy>labcaron</cp:lastModifiedBy>
  <dcterms:modified xsi:type="dcterms:W3CDTF">2021-02-25T20:33:53Z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