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0" w:name="_top"/>
    <w:bookmarkEnd w:id="0"/>
    <w:p>
      <w:pPr>
        <w:pStyle w:val="0"/>
        <w:widowControl w:val="off"/>
        <w:wordWrap w:val="1"/>
        <w:spacing w:line="552" w:lineRule="auto"/>
        <w:ind w:left="234" w:hanging="234"/>
        <w:jc w:val="center"/>
      </w:pPr>
      <w:bookmarkStart w:id="1" w:name="춘천문화원 지원 및 육성에 관한 조례"/>
      <w:r>
        <w:rPr>
          <w:rFonts w:ascii="조선견고딕" w:eastAsia="조선견고딕"/>
          <w:sz w:val="32"/>
          <w:shd w:val="clear" w:color="000000"/>
        </w:rPr>
        <w:t>춘천문화원 지원 및 육성에 관한 조례</w:t>
      </w:r>
      <w:bookmarkEnd w:id="1"/>
    </w:p>
    <w:p>
      <w:pPr>
        <w:pStyle w:val="0"/>
        <w:widowControl w:val="off"/>
        <w:spacing w:before="100" w:line="552"/>
        <w:ind w:left="194" w:hanging="194"/>
        <w:rPr>
          <w:rFonts w:ascii="조선신명조" w:eastAsia="조선신명조"/>
          <w:color w:val="000000"/>
          <w:sz w:val="28"/>
          <w:shd w:val="clear" w:color="000000"/>
        </w:rPr>
      </w:pPr>
    </w:p>
    <w:p>
      <w:pPr>
        <w:pStyle w:val="0"/>
        <w:widowControl w:val="off"/>
        <w:wordWrap w:val="1"/>
        <w:spacing w:before="100" w:line="552"/>
        <w:ind w:left="194" w:hanging="194"/>
        <w:jc w:val="right"/>
      </w:pPr>
      <w:r>
        <w:rPr>
          <w:rFonts w:ascii="조선신명조" w:eastAsia="조선신명조"/>
          <w:sz w:val="28"/>
          <w:shd w:val="clear" w:color="000000"/>
        </w:rPr>
        <w:t>제정  2019. 10. 10.</w:t>
      </w:r>
    </w:p>
    <w:p>
      <w:pPr>
        <w:pStyle w:val="0"/>
        <w:widowControl w:val="off"/>
        <w:wordWrap w:val="1"/>
        <w:spacing w:before="100" w:line="552"/>
        <w:ind w:left="194" w:hanging="194"/>
        <w:jc w:val="right"/>
      </w:pPr>
      <w:r>
        <w:rPr>
          <w:rFonts w:ascii="조선신명조" w:eastAsia="조선신명조"/>
          <w:sz w:val="28"/>
          <w:shd w:val="clear" w:color="000000"/>
        </w:rPr>
        <w:t>시행  2019. 10. 10.</w:t>
      </w:r>
    </w:p>
    <w:p>
      <w:pPr>
        <w:pStyle w:val="0"/>
        <w:widowControl w:val="off"/>
        <w:spacing w:line="552" w:lineRule="auto"/>
        <w:rPr>
          <w:rFonts w:ascii="조선신명조" w:eastAsia="조선신명조"/>
          <w:color w:val="000000"/>
          <w:sz w:val="28"/>
        </w:rPr>
      </w:pPr>
    </w:p>
    <w:p>
      <w:pPr>
        <w:pStyle w:val="0"/>
        <w:widowControl w:val="off"/>
        <w:spacing w:before="100" w:line="552"/>
        <w:ind w:left="255" w:hanging="255"/>
      </w:pPr>
      <w:r>
        <w:rPr>
          <w:rFonts w:ascii="조선굵은고딕" w:eastAsia="조선굵은고딕"/>
          <w:sz w:val="28"/>
          <w:shd w:val="clear" w:color="000000"/>
        </w:rPr>
        <w:t>제1조(목적)</w:t>
      </w:r>
      <w:r>
        <w:rPr>
          <w:rFonts w:ascii="조선신명조" w:eastAsia="조선신명조"/>
          <w:sz w:val="28"/>
          <w:shd w:val="clear" w:color="000000"/>
        </w:rPr>
        <w:t xml:space="preserve"> 이 조례는 </w:t>
      </w:r>
      <w:r>
        <w:rPr>
          <w:rFonts w:ascii="조선신명조" w:eastAsia="조선신명조"/>
          <w:sz w:val="28"/>
          <w:shd w:val="clear" w:color="000000"/>
        </w:rPr>
        <w:t>｢지방문화원진흥법｣</w:t>
      </w:r>
      <w:r>
        <w:rPr>
          <w:rFonts w:ascii="조선신명조" w:eastAsia="조선신명조"/>
          <w:sz w:val="28"/>
          <w:shd w:val="clear" w:color="000000"/>
        </w:rPr>
        <w:t xml:space="preserve"> 제19조에 따라 춘천문화원의 지원ㆍ육성에 필요한 사항을 규정하는 것을 목적으로 한다.</w:t>
      </w:r>
    </w:p>
    <w:p>
      <w:pPr>
        <w:pStyle w:val="0"/>
        <w:widowControl w:val="off"/>
        <w:spacing w:before="100" w:line="552"/>
        <w:ind w:left="255" w:hanging="255"/>
      </w:pPr>
      <w:r>
        <w:rPr>
          <w:rFonts w:ascii="조선굵은고딕" w:eastAsia="조선굵은고딕"/>
          <w:sz w:val="28"/>
          <w:shd w:val="clear" w:color="000000"/>
        </w:rPr>
        <w:t>제2조(정의)</w:t>
      </w:r>
      <w:r>
        <w:rPr>
          <w:rFonts w:ascii="조선신명조" w:eastAsia="조선신명조"/>
          <w:sz w:val="28"/>
          <w:shd w:val="clear" w:color="000000"/>
        </w:rPr>
        <w:t xml:space="preserve"> “춘천문화원”(이하 “문화원”이라 한다)이란 </w:t>
      </w:r>
      <w:r>
        <w:rPr>
          <w:rFonts w:ascii="조선신명조" w:eastAsia="조선신명조"/>
          <w:sz w:val="28"/>
          <w:shd w:val="clear" w:color="000000"/>
        </w:rPr>
        <w:t>｢지방문화원진흥법｣</w:t>
      </w:r>
      <w:r>
        <w:rPr>
          <w:rFonts w:ascii="조선신명조" w:eastAsia="조선신명조"/>
          <w:sz w:val="28"/>
          <w:shd w:val="clear" w:color="000000"/>
        </w:rPr>
        <w:t>(이하 “법”이라 한다) 제4조에 따라 춘천시를 사업구역으로 하여 강원도지사의 인가를 받아 설립된 지방문화원을 말한다.</w:t>
      </w:r>
    </w:p>
    <w:p>
      <w:pPr>
        <w:pStyle w:val="0"/>
        <w:widowControl w:val="off"/>
        <w:spacing w:before="100" w:line="552"/>
        <w:ind w:left="255" w:hanging="255"/>
      </w:pPr>
      <w:r>
        <w:rPr>
          <w:rFonts w:ascii="조선굵은고딕" w:eastAsia="조선굵은고딕"/>
          <w:sz w:val="28"/>
          <w:shd w:val="clear" w:color="000000"/>
        </w:rPr>
        <w:t>제3조(시장의 책무)</w:t>
      </w:r>
      <w:r>
        <w:rPr>
          <w:rFonts w:ascii="조선신명조" w:eastAsia="조선신명조"/>
          <w:sz w:val="28"/>
          <w:shd w:val="clear" w:color="000000"/>
        </w:rPr>
        <w:t xml:space="preserve"> 춘천시장(이하 “시장”이라 한다)은 법 제3조에 따라 문화원을 지원ㆍ육성하기 위하여 필요한 시책을 수립·추진하여야 한다.</w:t>
      </w:r>
    </w:p>
    <w:p>
      <w:pPr>
        <w:pStyle w:val="0"/>
        <w:widowControl w:val="off"/>
        <w:spacing w:before="100" w:line="552"/>
        <w:ind w:left="255" w:hanging="255"/>
      </w:pPr>
      <w:r>
        <w:rPr>
          <w:rFonts w:ascii="조선굵은고딕" w:eastAsia="조선굵은고딕"/>
          <w:sz w:val="28"/>
          <w:shd w:val="clear" w:color="000000"/>
        </w:rPr>
        <w:t>제4조(문화원장의 책무)</w:t>
      </w:r>
      <w:r>
        <w:rPr>
          <w:rFonts w:ascii="조선신명조" w:eastAsia="조선신명조"/>
          <w:sz w:val="28"/>
          <w:shd w:val="clear" w:color="000000"/>
        </w:rPr>
        <w:t xml:space="preserve"> 춘천문화원장(이하 “문화원장”이라 한다)은 춘천의 지역문화를 진흥하기 위하여 법 제8조에서 규정하는 사업과 그 밖에 지역문화 진흥에 필요한 사업을 발굴하고 이를 성실히 수행하여야 한다.</w:t>
      </w:r>
    </w:p>
    <w:p>
      <w:pPr>
        <w:pStyle w:val="0"/>
        <w:widowControl w:val="off"/>
        <w:spacing w:before="100" w:line="552"/>
        <w:ind w:left="255" w:hanging="255"/>
      </w:pPr>
      <w:r>
        <w:rPr>
          <w:rFonts w:ascii="조선굵은고딕" w:eastAsia="조선굵은고딕"/>
          <w:sz w:val="28"/>
          <w:shd w:val="clear" w:color="000000"/>
        </w:rPr>
        <w:t>제5조(경비의 지원 등)</w:t>
      </w:r>
      <w:r>
        <w:rPr>
          <w:rFonts w:ascii="조선신명조" w:eastAsia="조선신명조"/>
          <w:sz w:val="28"/>
          <w:shd w:val="clear" w:color="000000"/>
        </w:rPr>
        <w:t xml:space="preserve"> 시장은 제4조의 지역문화 사업의 추진 및 문화원 운영에 필요한 경비의 일부 또는 전부를 예산의 범위에서 다음 각 호의 방법으로 지원할 수 있다.</w:t>
      </w:r>
    </w:p>
    <w:p>
      <w:pPr>
        <w:pStyle w:val="0"/>
        <w:widowControl w:val="off"/>
        <w:spacing w:line="552" w:lineRule="auto"/>
        <w:ind w:left="240" w:hanging="240"/>
      </w:pPr>
      <w:r>
        <w:rPr>
          <w:rFonts w:ascii="조선신명조"/>
          <w:sz w:val="28"/>
          <w:shd w:val="clear" w:color="000000"/>
        </w:rPr>
        <w:t xml:space="preserve">  1. </w:t>
      </w:r>
      <w:r>
        <w:rPr>
          <w:rFonts w:ascii="조선신명조" w:eastAsia="조선신명조"/>
          <w:sz w:val="28"/>
          <w:shd w:val="clear" w:color="000000"/>
        </w:rPr>
        <w:t>｢춘천시</w:t>
      </w:r>
      <w:r>
        <w:rPr>
          <w:rFonts w:ascii="조선신명조" w:eastAsia="조선신명조"/>
          <w:sz w:val="28"/>
          <w:shd w:val="clear" w:color="000000"/>
        </w:rPr>
        <w:t xml:space="preserve"> 보조금 관리 조례</w:t>
      </w:r>
      <w:r>
        <w:rPr>
          <w:rFonts w:ascii="조선신명조" w:eastAsia="조선신명조"/>
          <w:sz w:val="28"/>
          <w:shd w:val="clear" w:color="000000"/>
        </w:rPr>
        <w:t>｣에</w:t>
      </w:r>
      <w:r>
        <w:rPr>
          <w:rFonts w:ascii="조선신명조" w:eastAsia="조선신명조"/>
          <w:sz w:val="28"/>
          <w:shd w:val="clear" w:color="000000"/>
        </w:rPr>
        <w:t xml:space="preserve"> 따른 보조금</w:t>
      </w:r>
    </w:p>
    <w:p>
      <w:pPr>
        <w:pStyle w:val="0"/>
        <w:widowControl w:val="off"/>
        <w:spacing w:line="552" w:lineRule="auto"/>
        <w:ind w:left="240" w:hanging="240"/>
      </w:pPr>
      <w:r>
        <w:rPr>
          <w:rFonts w:ascii="조선신명조"/>
          <w:sz w:val="28"/>
          <w:shd w:val="clear" w:color="000000"/>
        </w:rPr>
        <w:t xml:space="preserve">  2. </w:t>
      </w:r>
      <w:r>
        <w:rPr>
          <w:rFonts w:ascii="조선신명조" w:eastAsia="조선신명조"/>
          <w:sz w:val="28"/>
          <w:shd w:val="clear" w:color="000000"/>
        </w:rPr>
        <w:t>｢지방재정법｣에</w:t>
      </w:r>
      <w:r>
        <w:rPr>
          <w:rFonts w:ascii="조선신명조" w:eastAsia="조선신명조"/>
          <w:sz w:val="28"/>
          <w:shd w:val="clear" w:color="000000"/>
        </w:rPr>
        <w:t xml:space="preserve"> 따른 출연금</w:t>
      </w:r>
    </w:p>
    <w:p>
      <w:pPr>
        <w:pStyle w:val="0"/>
        <w:widowControl w:val="off"/>
        <w:spacing w:before="100" w:line="552"/>
        <w:ind w:left="255" w:hanging="255"/>
      </w:pPr>
      <w:r>
        <w:rPr>
          <w:rFonts w:ascii="조선굵은고딕" w:eastAsia="조선굵은고딕"/>
          <w:sz w:val="28"/>
          <w:shd w:val="clear" w:color="000000"/>
        </w:rPr>
        <w:t>제6조(부설 연구소의 설립 등)</w:t>
      </w:r>
      <w:r>
        <w:rPr>
          <w:rFonts w:ascii="조선신명조" w:eastAsia="조선신명조"/>
          <w:sz w:val="28"/>
          <w:shd w:val="clear" w:color="000000"/>
        </w:rPr>
        <w:t xml:space="preserve"> 문화원장은 춘천 고유의 정체성 확립을 위해 필요할 경우 법 제8조에 명시된 사업 중 일부를 중점으로 수행하는 부설 연구소를 설립할 수 있다.</w:t>
      </w:r>
    </w:p>
    <w:p>
      <w:pPr>
        <w:pStyle w:val="0"/>
        <w:widowControl w:val="off"/>
        <w:spacing w:before="100" w:line="552"/>
        <w:ind w:left="255" w:hanging="255"/>
      </w:pPr>
      <w:r>
        <w:rPr>
          <w:rFonts w:ascii="조선굵은고딕" w:eastAsia="조선굵은고딕"/>
          <w:sz w:val="28"/>
          <w:shd w:val="clear" w:color="000000"/>
        </w:rPr>
        <w:t>제7조(공유재산의 사용 등)</w:t>
      </w:r>
      <w:r>
        <w:rPr>
          <w:rFonts w:ascii="조선신명조"/>
          <w:sz w:val="28"/>
          <w:shd w:val="clear" w:color="000000"/>
        </w:rPr>
        <w:t xml:space="preserve"> </w:t>
      </w:r>
      <w:r>
        <w:rPr>
          <w:rFonts w:ascii="조선신명조"/>
          <w:sz w:val="28"/>
          <w:shd w:val="clear" w:color="000000"/>
        </w:rPr>
        <w:t>①</w:t>
      </w:r>
      <w:r>
        <w:rPr>
          <w:rFonts w:ascii="조선신명조" w:eastAsia="조선신명조"/>
          <w:sz w:val="28"/>
          <w:shd w:val="clear" w:color="000000"/>
        </w:rPr>
        <w:t xml:space="preserve"> 시장은 법 제15조에 따라 문화원에 필요한 재산과 시설을 무상으로 대여하거나, 위탁할 수 있다.</w:t>
      </w:r>
    </w:p>
    <w:p>
      <w:pPr>
        <w:pStyle w:val="0"/>
        <w:widowControl w:val="off"/>
        <w:spacing w:line="552" w:lineRule="auto"/>
        <w:ind w:left="280" w:hanging="280"/>
      </w:pPr>
      <w:r>
        <w:rPr>
          <w:rFonts w:ascii="조선신명조"/>
          <w:sz w:val="28"/>
          <w:shd w:val="clear" w:color="000000"/>
        </w:rPr>
        <w:t xml:space="preserve">  </w:t>
      </w:r>
      <w:r>
        <w:rPr>
          <w:rFonts w:ascii="조선신명조"/>
          <w:sz w:val="28"/>
          <w:shd w:val="clear" w:color="000000"/>
        </w:rPr>
        <w:t>②</w:t>
      </w:r>
      <w:r>
        <w:rPr>
          <w:rFonts w:ascii="조선신명조" w:eastAsia="조선신명조"/>
          <w:sz w:val="28"/>
          <w:shd w:val="clear" w:color="000000"/>
        </w:rPr>
        <w:t xml:space="preserve"> 문화원장은 제1항의 재산과 시설의 운영으로 발생하는 수익금을 시장의 승인을 받아 시설관리 및 운영에 필요한 경비로 사용할 수 있다.</w:t>
      </w:r>
    </w:p>
    <w:p>
      <w:pPr>
        <w:pStyle w:val="0"/>
        <w:widowControl w:val="off"/>
        <w:spacing w:before="100" w:line="552"/>
        <w:ind w:left="255" w:hanging="255"/>
      </w:pPr>
      <w:r>
        <w:rPr>
          <w:rFonts w:ascii="조선굵은고딕" w:eastAsia="조선굵은고딕"/>
          <w:sz w:val="28"/>
          <w:shd w:val="clear" w:color="000000"/>
        </w:rPr>
        <w:t>제8조(공무원의 파견)</w:t>
      </w:r>
      <w:r>
        <w:rPr>
          <w:rFonts w:ascii="조선신명조"/>
          <w:sz w:val="28"/>
          <w:shd w:val="clear" w:color="000000"/>
        </w:rPr>
        <w:t xml:space="preserve"> </w:t>
      </w:r>
      <w:r>
        <w:rPr>
          <w:rFonts w:ascii="조선신명조"/>
          <w:sz w:val="28"/>
          <w:shd w:val="clear" w:color="000000"/>
        </w:rPr>
        <w:t>①</w:t>
      </w:r>
      <w:r>
        <w:rPr>
          <w:rFonts w:ascii="조선신명조" w:eastAsia="조선신명조"/>
          <w:sz w:val="28"/>
          <w:shd w:val="clear" w:color="000000"/>
        </w:rPr>
        <w:t xml:space="preserve"> 시장은 문화원장의 요청에 따라 공무원을 파견하여 근무하도록 할 수 있다.</w:t>
      </w:r>
    </w:p>
    <w:p>
      <w:pPr>
        <w:pStyle w:val="0"/>
        <w:widowControl w:val="off"/>
        <w:spacing w:line="552" w:lineRule="auto"/>
        <w:ind w:left="240" w:hanging="240"/>
      </w:pPr>
      <w:r>
        <w:rPr>
          <w:rFonts w:ascii="조선신명조"/>
          <w:sz w:val="28"/>
          <w:shd w:val="clear" w:color="000000"/>
        </w:rPr>
        <w:t xml:space="preserve">  </w:t>
      </w:r>
      <w:r>
        <w:rPr>
          <w:rFonts w:ascii="조선신명조"/>
          <w:sz w:val="28"/>
          <w:shd w:val="clear" w:color="000000"/>
        </w:rPr>
        <w:t>②</w:t>
      </w:r>
      <w:r>
        <w:rPr>
          <w:rFonts w:ascii="조선신명조" w:eastAsia="조선신명조"/>
          <w:sz w:val="28"/>
          <w:shd w:val="clear" w:color="000000"/>
        </w:rPr>
        <w:t xml:space="preserve"> 파견 직원은 문화원장이 지정한 업무를 수행한다.</w:t>
      </w:r>
    </w:p>
    <w:p>
      <w:pPr>
        <w:pStyle w:val="0"/>
        <w:widowControl w:val="off"/>
        <w:spacing w:before="100" w:line="552"/>
        <w:ind w:left="255" w:hanging="255"/>
      </w:pPr>
      <w:r>
        <w:rPr>
          <w:rFonts w:ascii="조선굵은고딕" w:eastAsia="조선굵은고딕"/>
          <w:sz w:val="28"/>
          <w:shd w:val="clear" w:color="000000"/>
        </w:rPr>
        <w:t>제9조(회계관리 등)</w:t>
      </w:r>
      <w:r>
        <w:rPr>
          <w:rFonts w:ascii="조선신명조"/>
          <w:sz w:val="28"/>
          <w:shd w:val="clear" w:color="000000"/>
        </w:rPr>
        <w:t xml:space="preserve"> </w:t>
      </w:r>
      <w:r>
        <w:rPr>
          <w:rFonts w:ascii="조선신명조"/>
          <w:sz w:val="28"/>
          <w:shd w:val="clear" w:color="000000"/>
        </w:rPr>
        <w:t>①</w:t>
      </w:r>
      <w:r>
        <w:rPr>
          <w:rFonts w:ascii="조선신명조" w:eastAsia="조선신명조"/>
          <w:sz w:val="28"/>
          <w:shd w:val="clear" w:color="000000"/>
        </w:rPr>
        <w:t xml:space="preserve"> 문화원장은 출연금 및 보조금 등(이하 “출연금 등”이라 한다)의 효율적인 관리ㆍ운용과 회계 책임을 명확히 하기 위하여 회계책임자를 지정ㆍ운영하여야 한다.</w:t>
      </w:r>
    </w:p>
    <w:p>
      <w:pPr>
        <w:pStyle w:val="0"/>
        <w:widowControl w:val="off"/>
        <w:spacing w:line="552" w:lineRule="auto"/>
        <w:ind w:left="280" w:hanging="280"/>
      </w:pPr>
      <w:r>
        <w:rPr>
          <w:rFonts w:ascii="조선신명조"/>
          <w:sz w:val="28"/>
          <w:shd w:val="clear" w:color="000000"/>
        </w:rPr>
        <w:t xml:space="preserve">  </w:t>
      </w:r>
      <w:r>
        <w:rPr>
          <w:rFonts w:ascii="조선신명조"/>
          <w:sz w:val="28"/>
          <w:shd w:val="clear" w:color="000000"/>
        </w:rPr>
        <w:t>②</w:t>
      </w:r>
      <w:r>
        <w:rPr>
          <w:rFonts w:ascii="조선신명조" w:eastAsia="조선신명조"/>
          <w:sz w:val="28"/>
          <w:shd w:val="clear" w:color="000000"/>
        </w:rPr>
        <w:t xml:space="preserve"> 회계책임자는 출연금 등을 적정하게 관리ㆍ운용하기 위하여 필요한 장부를 비치하고 모든 수입과 지출에 관한 사항을 기록한 후 관계증빙서류를 보관하여야 한다.</w:t>
      </w:r>
    </w:p>
    <w:p>
      <w:pPr>
        <w:pStyle w:val="0"/>
        <w:widowControl w:val="off"/>
        <w:spacing w:line="552" w:lineRule="auto"/>
        <w:ind w:left="280" w:hanging="280"/>
      </w:pPr>
      <w:r>
        <w:rPr>
          <w:rFonts w:ascii="조선신명조"/>
          <w:sz w:val="28"/>
          <w:shd w:val="clear" w:color="000000"/>
        </w:rPr>
        <w:t xml:space="preserve">  </w:t>
      </w:r>
      <w:r>
        <w:rPr>
          <w:rFonts w:ascii="조선신명조"/>
          <w:sz w:val="28"/>
          <w:shd w:val="clear" w:color="000000"/>
        </w:rPr>
        <w:t>③</w:t>
      </w:r>
      <w:r>
        <w:rPr>
          <w:rFonts w:ascii="조선신명조" w:eastAsia="조선신명조"/>
          <w:sz w:val="28"/>
          <w:shd w:val="clear" w:color="000000"/>
        </w:rPr>
        <w:t xml:space="preserve"> 문화원장은 출연금 등이 목적 외로 사용되었거나 그 밖에 부정한 방법으로 사용되었을 경우 이를 변상하여야 한다.</w:t>
      </w:r>
    </w:p>
    <w:p>
      <w:pPr>
        <w:pStyle w:val="0"/>
        <w:widowControl w:val="off"/>
        <w:spacing w:before="100" w:line="552"/>
        <w:ind w:left="255" w:hanging="255"/>
      </w:pPr>
      <w:r>
        <w:rPr>
          <w:rFonts w:ascii="조선굵은고딕" w:eastAsia="조선굵은고딕"/>
          <w:sz w:val="28"/>
          <w:shd w:val="clear" w:color="000000"/>
        </w:rPr>
        <w:t>제10조(사무의 검사ㆍ감독)</w:t>
      </w:r>
      <w:r>
        <w:rPr>
          <w:rFonts w:ascii="조선신명조"/>
          <w:sz w:val="28"/>
          <w:shd w:val="clear" w:color="000000"/>
        </w:rPr>
        <w:t xml:space="preserve"> </w:t>
      </w:r>
      <w:r>
        <w:rPr>
          <w:rFonts w:ascii="조선신명조"/>
          <w:sz w:val="28"/>
          <w:shd w:val="clear" w:color="000000"/>
        </w:rPr>
        <w:t>①</w:t>
      </w:r>
      <w:r>
        <w:rPr>
          <w:rFonts w:ascii="조선신명조" w:eastAsia="조선신명조"/>
          <w:sz w:val="28"/>
          <w:shd w:val="clear" w:color="000000"/>
        </w:rPr>
        <w:t xml:space="preserve"> 시장은 출연금 등의 적정한 집행을 위하여 필요하다고 인정될 때에는 문화원장에게 보고를 하게 하거나 소속 공무원으로 하여금 그 사무소 또는 사업장에서 장부ㆍ서류 그 밖에 재산을 검사하게 하거나 관계자에게 질문하게 할 수 있다.</w:t>
      </w:r>
    </w:p>
    <w:p>
      <w:pPr>
        <w:pStyle w:val="0"/>
        <w:widowControl w:val="off"/>
        <w:spacing w:line="552" w:lineRule="auto"/>
        <w:ind w:left="280" w:hanging="280"/>
      </w:pPr>
      <w:r>
        <w:rPr>
          <w:rFonts w:ascii="조선신명조"/>
          <w:sz w:val="28"/>
          <w:shd w:val="clear" w:color="000000"/>
        </w:rPr>
        <w:t xml:space="preserve">  </w:t>
      </w:r>
      <w:r>
        <w:rPr>
          <w:rFonts w:ascii="조선신명조"/>
          <w:sz w:val="28"/>
          <w:shd w:val="clear" w:color="000000"/>
        </w:rPr>
        <w:t>②</w:t>
      </w:r>
      <w:r>
        <w:rPr>
          <w:rFonts w:ascii="조선신명조" w:eastAsia="조선신명조"/>
          <w:sz w:val="28"/>
          <w:shd w:val="clear" w:color="000000"/>
        </w:rPr>
        <w:t xml:space="preserve"> 시장은 검사결과 문화원 운영에 대한 개선이 필요한 경우 그 시정을 권고할 수 있다.</w:t>
      </w:r>
    </w:p>
    <w:p>
      <w:pPr>
        <w:pStyle w:val="0"/>
        <w:widowControl w:val="off"/>
        <w:spacing w:line="552" w:lineRule="auto"/>
        <w:ind w:left="280" w:hanging="280"/>
      </w:pPr>
      <w:r>
        <w:rPr>
          <w:rFonts w:ascii="조선신명조"/>
          <w:sz w:val="28"/>
          <w:shd w:val="clear" w:color="000000"/>
        </w:rPr>
        <w:t xml:space="preserve">  </w:t>
      </w:r>
      <w:r>
        <w:rPr>
          <w:rFonts w:ascii="조선신명조"/>
          <w:sz w:val="28"/>
          <w:shd w:val="clear" w:color="000000"/>
        </w:rPr>
        <w:t>③</w:t>
      </w:r>
      <w:r>
        <w:rPr>
          <w:rFonts w:ascii="조선신명조" w:eastAsia="조선신명조"/>
          <w:sz w:val="28"/>
          <w:shd w:val="clear" w:color="000000"/>
        </w:rPr>
        <w:t xml:space="preserve"> 문화원장은 특별한 사유가 없는 한 제2항의 시정권고에 대하여 필요한 조치를 하여야 한다.</w:t>
      </w:r>
    </w:p>
    <w:p>
      <w:pPr>
        <w:pStyle w:val="0"/>
        <w:widowControl w:val="off"/>
        <w:spacing w:line="552" w:lineRule="auto"/>
        <w:rPr>
          <w:rFonts w:ascii="조선신명조" w:eastAsia="조선신명조"/>
          <w:color w:val="000000"/>
          <w:sz w:val="28"/>
          <w:shd w:val="clear" w:color="000000"/>
        </w:rPr>
      </w:pPr>
    </w:p>
    <w:p>
      <w:pPr>
        <w:pStyle w:val="0"/>
        <w:widowControl w:val="off"/>
        <w:wordWrap w:val="1"/>
        <w:spacing w:line="552" w:lineRule="auto"/>
        <w:ind w:left="234" w:hanging="234"/>
        <w:jc w:val="center"/>
      </w:pPr>
      <w:r>
        <w:rPr>
          <w:rFonts w:ascii="조선굵은고딕" w:eastAsia="조선굵은고딕"/>
          <w:sz w:val="28"/>
          <w:shd w:val="clear" w:color="000000"/>
        </w:rPr>
        <w:t>부      칙 &lt;2019.10.10&gt;</w:t>
      </w:r>
    </w:p>
    <w:p>
      <w:pPr>
        <w:pStyle w:val="0"/>
        <w:widowControl w:val="off"/>
        <w:spacing w:before="100" w:line="552"/>
        <w:ind w:left="194" w:hanging="194"/>
      </w:pPr>
      <w:r>
        <w:rPr>
          <w:rFonts w:ascii="조선굵은고딕" w:eastAsia="조선굵은고딕"/>
          <w:sz w:val="28"/>
          <w:shd w:val="clear" w:color="000000"/>
        </w:rPr>
        <w:t>제1조(시행일)</w:t>
      </w:r>
      <w:r>
        <w:rPr>
          <w:rFonts w:ascii="조선신명조" w:eastAsia="조선신명조"/>
          <w:sz w:val="28"/>
          <w:shd w:val="clear" w:color="000000"/>
        </w:rPr>
        <w:t xml:space="preserve"> 이 조례는 공포한 날부터 시행한다.</w:t>
      </w:r>
    </w:p>
    <w:p>
      <w:pPr>
        <w:pStyle w:val="0"/>
        <w:widowControl w:val="off"/>
        <w:spacing w:before="100" w:line="552"/>
        <w:ind w:left="255" w:hanging="255"/>
      </w:pPr>
      <w:r>
        <w:rPr>
          <w:rFonts w:ascii="조선굵은고딕" w:eastAsia="조선굵은고딕"/>
          <w:sz w:val="28"/>
          <w:shd w:val="clear" w:color="000000"/>
        </w:rPr>
        <w:t>제2조(일반적 경과조치)</w:t>
      </w:r>
      <w:r>
        <w:rPr>
          <w:rFonts w:ascii="조선신명조" w:eastAsia="조선신명조"/>
          <w:sz w:val="28"/>
          <w:shd w:val="clear" w:color="000000"/>
        </w:rPr>
        <w:t xml:space="preserve"> 이 조례 시행 전에 설립된 춘천문화원 부설 연구소는 제6조에 따라 설립된 것으로 본다.</w:t>
      </w:r>
    </w:p>
    <w:p>
      <w:pPr>
        <w:pStyle w:val="0"/>
        <w:widowControl w:val="off"/>
        <w:spacing w:line="552" w:lineRule="auto"/>
        <w:ind w:left="234" w:hanging="234"/>
        <w:rPr>
          <w:rFonts w:ascii="조선신명조" w:eastAsia="조선신명조"/>
          <w:color w:val="000000"/>
          <w:sz w:val="28"/>
          <w:shd w:val="clear" w:color="000000"/>
        </w:rPr>
      </w:pPr>
    </w:p>
    <w:p>
      <w:pPr>
        <w:pStyle w:val="0"/>
        <w:widowControl w:val="off"/>
        <w:spacing w:line="552" w:lineRule="auto"/>
        <w:ind w:left="234" w:hanging="234"/>
        <w:rPr>
          <w:rFonts w:ascii="조선신명조" w:eastAsia="조선신명조"/>
          <w:color w:val="000000"/>
          <w:sz w:val="28"/>
          <w:shd w:val="clear" w:color="000000"/>
        </w:rPr>
      </w:pPr>
    </w:p>
    <w:p>
      <w:pPr>
        <w:pStyle w:val="0"/>
        <w:widowControl w:val="off"/>
        <w:rPr/>
      </w:pPr>
    </w:p>
    <w:sectPr>
      <w:headerReference r:id="rId1" w:type="even"/>
      <w:headerReference r:id="rId3" w:type="default"/>
      <w:headerReference r:id="rId4" w:type="even"/>
      <w:footerReference r:id="rId2" w:type="even"/>
      <w:footerReference r:id="rId5" w:type="even"/>
      <w:footnotePr>
        <w:numFmt w:val="decimal"/>
        <w:numRestart w:val="continuous"/>
      </w:footnotePr>
      <w:endnotePr>
        <w:pos w:val="docEnd"/>
        <w:numFmt w:val="decimal"/>
        <w:numRestart w:val="continuous"/>
      </w:endnotePr>
      <w:pgSz w:w="11906" w:h="16837"/>
      <w:pgMar w:top="1627" w:right="1417" w:bottom="1627" w:left="1417" w:header="720" w:footer="907" w:gutter="0"/>
      <w:cols w:space="0"/>
      <w:type w:val="continuous"/>
    </w:sectPr>
  </w:body>
</w:document>
</file>

<file path=word/footer1.xml><?xml version="1.0" encoding="utf-8"?>
<w:ftr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p>
    <w:pPr>
      <w:pStyle w:val="13"/>
      <w:widowControl w:val="off"/>
      <w:rPr/>
    </w:pPr>
  </w:p>
</w:ftr>
</file>

<file path=word/footer2.xml><?xml version="1.0" encoding="utf-8"?>
<w:ftr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p>
    <w:pPr>
      <w:pStyle w:val="13"/>
      <w:widowControl w:val="off"/>
    </w:pPr>
  </w:p>
  <w:p>
    <w:pPr>
      <w:pStyle w:val="13"/>
      <w:widowControl w:val="off"/>
      <w:rPr/>
    </w:pPr>
  </w:p>
  <w:p>
    <w:pPr>
      <w:pStyle w:val="13"/>
      <w:widowControl w:val="off"/>
      <w:rPr/>
    </w:pPr>
  </w:p>
</w:ftr>
</file>

<file path=word/header1.xml><?xml version="1.0" encoding="utf-8"?>
<w:hdr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p>
    <w:pPr>
      <w:pStyle w:val="13"/>
      <w:widowControl w:val="off"/>
      <w:rPr/>
    </w:pPr>
  </w:p>
</w:hdr>
</file>

<file path=word/header2.xml><?xml version="1.0" encoding="utf-8"?>
<w:hdr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p>
    <w:pPr>
      <w:pStyle w:val="13"/>
      <w:widowControl w:val="off"/>
      <w:rPr/>
    </w:pPr>
  </w:p>
</w:hdr>
</file>

<file path=word/header3.xml><?xml version="1.0" encoding="utf-8"?>
<w:hdr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p>
    <w:pPr>
      <w:pStyle w:val="13"/>
      <w:widowControl w:val="off"/>
      <w:rPr/>
    </w:pPr>
  </w:p>
</w:hdr>
</file>

<file path=word/numbering.xml><?xml version="1.0" encoding="utf-8"?>
<w:numbering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abstractNum w:abstractNumId="202">
    <w:multiLevelType w:val="multilevel"/>
    <w:lvl w:ilvl="0">
      <w:start w:val="1"/>
      <w:numFmt w:val="decimal"/>
      <w:suff w:val="space"/>
      <w:lvlText w:val="%1."/>
      <w:lvlJc w:val="left"/>
      <w:pStyle w:val="2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3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  <w:pStyle w:val="3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4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  <w:pStyle w:val="4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5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  <w:pStyle w:val="5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6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  <w:pStyle w:val="6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7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  <w:pStyle w:val="7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8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  <w:pStyle w:val="8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9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  <w:pStyle w:val="9"/>
    </w:lvl>
    <w:lvl w:ilvl="8">
      <w:start w:val="1"/>
      <w:numFmt w:val="chosung"/>
      <w:suff w:val="space"/>
      <w:lvlText w:val=""/>
      <w:lvlJc w:val="left"/>
    </w:lvl>
  </w:abstractNum>
  <w:abstractNum w:abstractNumId="210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  <w:pStyle w:val="10"/>
    </w:lvl>
  </w:abstractNum>
  <w:abstractNum w:abstractNumId="211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num w:numId="202">
    <w:abstractNumId w:val="202"/>
  </w:num>
  <w:num w:numId="203">
    <w:abstractNumId w:val="203"/>
  </w:num>
  <w:num w:numId="204">
    <w:abstractNumId w:val="204"/>
  </w:num>
  <w:num w:numId="205">
    <w:abstractNumId w:val="205"/>
  </w:num>
  <w:num w:numId="206">
    <w:abstractNumId w:val="206"/>
  </w:num>
  <w:num w:numId="207">
    <w:abstractNumId w:val="207"/>
  </w:num>
  <w:num w:numId="208">
    <w:abstractNumId w:val="208"/>
  </w:num>
  <w:num w:numId="209">
    <w:abstractNumId w:val="209"/>
  </w:num>
  <w:num w:numId="210">
    <w:abstractNumId w:val="210"/>
  </w:num>
  <w:num w:numId="211">
    <w:abstractNumId w:val="211"/>
  </w:num>
</w:numbering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100"/>
  <w:bordersDoNotSurroundHeader/>
  <w:bordersDoNotSurroundFooter/>
  <w:stylePaneFormatFilter w:val="0001"/>
  <w:evenAndOddHeaders/>
  <w:defaultTabStop w:val="80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바탕글"/>
    <w:uiPriority w:val="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  <w:style w:type="paragraph" w:styleId="1">
    <w:name w:val="본문"/>
    <w:uiPriority w:val="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30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  <w:style w:type="paragraph" w:styleId="2">
    <w:name w:val="개요 1"/>
    <w:uiPriority w:val="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200" w:right="0" w:firstLine="0"/>
      <w:jc w:val="both"/>
      <w:textAlignment w:val="baseline"/>
      <w:outlineLvl w:val="0"/>
      <w:numPr>
        <w:numId w:val="202"/>
        <w:ilvl w:val="0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3">
    <w:name w:val="개요 2"/>
    <w:uiPriority w:val="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400" w:right="0" w:firstLine="0"/>
      <w:jc w:val="both"/>
      <w:textAlignment w:val="baseline"/>
      <w:outlineLvl w:val="1"/>
      <w:numPr>
        <w:numId w:val="203"/>
        <w:ilvl w:val="1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4">
    <w:name w:val="개요 3"/>
    <w:uiPriority w:val="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600" w:right="0" w:firstLine="0"/>
      <w:jc w:val="both"/>
      <w:textAlignment w:val="baseline"/>
      <w:outlineLvl w:val="2"/>
      <w:numPr>
        <w:numId w:val="204"/>
        <w:ilvl w:val="2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5">
    <w:name w:val="개요 4"/>
    <w:uiPriority w:val="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800" w:right="0" w:firstLine="0"/>
      <w:jc w:val="both"/>
      <w:textAlignment w:val="baseline"/>
      <w:outlineLvl w:val="3"/>
      <w:numPr>
        <w:numId w:val="205"/>
        <w:ilvl w:val="3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6">
    <w:name w:val="개요 5"/>
    <w:uiPriority w:val="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000" w:right="0" w:firstLine="0"/>
      <w:jc w:val="both"/>
      <w:textAlignment w:val="baseline"/>
      <w:outlineLvl w:val="4"/>
      <w:numPr>
        <w:numId w:val="206"/>
        <w:ilvl w:val="4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7">
    <w:name w:val="개요 6"/>
    <w:uiPriority w:val="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200" w:right="0" w:firstLine="0"/>
      <w:jc w:val="both"/>
      <w:textAlignment w:val="baseline"/>
      <w:outlineLvl w:val="5"/>
      <w:numPr>
        <w:numId w:val="207"/>
        <w:ilvl w:val="5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8">
    <w:name w:val="개요 7"/>
    <w:uiPriority w:val="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400" w:right="0" w:firstLine="0"/>
      <w:jc w:val="both"/>
      <w:textAlignment w:val="baseline"/>
      <w:outlineLvl w:val="6"/>
      <w:numPr>
        <w:numId w:val="208"/>
        <w:ilvl w:val="6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9">
    <w:name w:val="개요 8"/>
    <w:uiPriority w:val="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600" w:right="0" w:firstLine="0"/>
      <w:jc w:val="both"/>
      <w:textAlignment w:val="baseline"/>
      <w:outlineLvl w:val="7"/>
      <w:numPr>
        <w:numId w:val="209"/>
        <w:ilvl w:val="7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10">
    <w:name w:val="개요 9"/>
    <w:uiPriority w:val="1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800" w:right="0" w:firstLine="0"/>
      <w:jc w:val="both"/>
      <w:textAlignment w:val="baseline"/>
      <w:outlineLvl w:val="8"/>
      <w:numPr>
        <w:numId w:val="210"/>
        <w:ilvl w:val="8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11">
    <w:name w:val="개요 10"/>
    <w:uiPriority w:val="1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2000" w:right="0" w:firstLine="0"/>
      <w:jc w:val="both"/>
      <w:textAlignment w:val="baseline"/>
      <w:outlineLvl w:val="9"/>
      <w:numPr>
        <w:numId w:val="211"/>
        <w:ilvl w:val="9"/>
      </w:numPr>
    </w:pPr>
    <w:rPr>
      <w:rFonts w:ascii="함초롬바탕" w:eastAsia="함초롬바탕"/>
      <w:color w:val="000000"/>
      <w:sz w:val="20"/>
      <w:shd w:val="clear" w:color="999999"/>
    </w:rPr>
  </w:style>
  <w:style w:type="character" w:styleId="12">
    <w:name w:val="쪽 번호"/>
    <w:uiPriority w:val="12"/>
    <w:rPr>
      <w:rFonts w:ascii="함초롬돋움" w:eastAsia="함초롬돋움"/>
      <w:color w:val="000000"/>
      <w:sz w:val="20"/>
      <w:shd w:val="clear" w:color="999999"/>
    </w:rPr>
  </w:style>
  <w:style w:type="paragraph" w:styleId="13">
    <w:name w:val="머리말"/>
    <w:uiPriority w:val="1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60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z w:val="18"/>
      <w:shd w:val="clear" w:color="999999"/>
    </w:rPr>
  </w:style>
  <w:style w:type="paragraph" w:styleId="14">
    <w:name w:val="각주"/>
    <w:uiPriority w:val="1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999999"/>
    </w:rPr>
  </w:style>
  <w:style w:type="paragraph" w:styleId="15">
    <w:name w:val="미주"/>
    <w:uiPriority w:val="1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999999"/>
    </w:rPr>
  </w:style>
  <w:style w:type="paragraph" w:styleId="16">
    <w:name w:val="메모"/>
    <w:uiPriority w:val="1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12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999999"/>
    </w:rPr>
  </w:style>
  <w:style w:type="paragraph" w:styleId="17">
    <w:name w:val="차례 제목"/>
    <w:uiPriority w:val="1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240" w:after="60" w:line="384" w:lineRule="auto"/>
      <w:ind w:left="0" w:right="0" w:firstLine="0"/>
      <w:jc w:val="left"/>
      <w:textAlignment w:val="baseline"/>
    </w:pPr>
    <w:rPr>
      <w:rFonts w:ascii="함초롬돋움" w:eastAsia="함초롬돋움"/>
      <w:color w:val="2e74b5"/>
      <w:sz w:val="32"/>
      <w:shd w:val="clear" w:color="999999"/>
    </w:rPr>
  </w:style>
  <w:style w:type="paragraph" w:styleId="18">
    <w:name w:val="차례 1"/>
    <w:uiPriority w:val="1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19">
    <w:name w:val="차례 2"/>
    <w:uiPriority w:val="1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22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20">
    <w:name w:val="차례 3"/>
    <w:uiPriority w:val="2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44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21">
    <w:name w:val="캡션"/>
    <w:uiPriority w:val="2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160" w:line="360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  <w:style w:type="paragraph" w:styleId="22">
    <w:name w:val="법령기본스타일"/>
    <w:uiPriority w:val="2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552" w:lineRule="auto"/>
      <w:ind w:left="0" w:right="0" w:firstLine="0"/>
      <w:jc w:val="both"/>
      <w:textAlignment w:val="baseline"/>
    </w:pPr>
    <w:rPr>
      <w:rFonts w:ascii="한양신명조" w:eastAsia="한양신명조"/>
      <w:color w:val="000000"/>
      <w:sz w:val="28"/>
    </w:rPr>
  </w:style>
  <w:style w:type="paragraph" w:styleId="23">
    <w:name w:val="조"/>
    <w:uiPriority w:val="2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552" w:lineRule="auto"/>
      <w:ind w:left="280" w:right="0" w:hanging="280"/>
      <w:jc w:val="both"/>
      <w:textAlignment w:val="baseline"/>
    </w:pPr>
    <w:rPr>
      <w:rFonts w:ascii="한양신명조" w:eastAsia="한양신명조"/>
      <w:color w:val="000000"/>
      <w:sz w:val="28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header" Target="header1.xml"  /><Relationship Id="rId2" Type="http://schemas.openxmlformats.org/officeDocument/2006/relationships/footer" Target="footer1.xml"  /><Relationship Id="rId3" Type="http://schemas.openxmlformats.org/officeDocument/2006/relationships/header" Target="header2.xml"  /><Relationship Id="rId4" Type="http://schemas.openxmlformats.org/officeDocument/2006/relationships/header" Target="header3.xml"  /><Relationship Id="rId5" Type="http://schemas.openxmlformats.org/officeDocument/2006/relationships/footer" Target="footer2.xml"  /><Relationship Id="rId6" Type="http://schemas.openxmlformats.org/officeDocument/2006/relationships/settings" Target="settings.xml"  /><Relationship Id="rId7" Type="http://schemas.openxmlformats.org/officeDocument/2006/relationships/styles" Target="styles.xml"  /><Relationship Id="rId8" Type="http://schemas.openxmlformats.org/officeDocument/2006/relationships/numbering" Target="numbering.xml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</ep:Application>
  <ep:AppVersion>12.3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지방문화원진흥법</dc:title>
  <dc:creator>김문겸</dc:creator>
  <cp:lastModifiedBy>김문겸</cp:lastModifiedBy>
  <dcterms:created xsi:type="dcterms:W3CDTF">2023-05-24T00:24:16.723</dcterms:created>
  <dcterms:modified xsi:type="dcterms:W3CDTF">2023-05-24T06:58:32.799</dcterms:modified>
  <cp:version>0501.0100.01</cp:version>
</cp:coreProperties>
</file>