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1BF3" w14:textId="76CEE83B" w:rsidR="001D481F" w:rsidRPr="007E5285" w:rsidRDefault="007E5285" w:rsidP="007E5285">
      <w:pPr>
        <w:spacing w:before="80" w:after="80"/>
        <w:jc w:val="center"/>
        <w:rPr>
          <w:lang w:val="es-MX"/>
        </w:rPr>
      </w:pPr>
      <w:r>
        <w:rPr>
          <w:noProof/>
        </w:rPr>
        <w:drawing>
          <wp:inline distT="0" distB="0" distL="0" distR="0" wp14:anchorId="7AB0228E" wp14:editId="522A9CFE">
            <wp:extent cx="2162175" cy="2162175"/>
            <wp:effectExtent l="0" t="0" r="9525" b="9525"/>
            <wp:docPr id="10015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0884" name=""/>
                    <pic:cNvPicPr/>
                  </pic:nvPicPr>
                  <pic:blipFill>
                    <a:blip r:embed="rId7"/>
                    <a:stretch>
                      <a:fillRect/>
                    </a:stretch>
                  </pic:blipFill>
                  <pic:spPr>
                    <a:xfrm>
                      <a:off x="0" y="0"/>
                      <a:ext cx="2162175" cy="2162175"/>
                    </a:xfrm>
                    <a:prstGeom prst="rect">
                      <a:avLst/>
                    </a:prstGeom>
                  </pic:spPr>
                </pic:pic>
              </a:graphicData>
            </a:graphic>
          </wp:inline>
        </w:drawing>
      </w:r>
    </w:p>
    <w:p w14:paraId="6C9EEF4C" w14:textId="77777777" w:rsidR="001D481F" w:rsidRPr="007E5285" w:rsidRDefault="00000000">
      <w:pPr>
        <w:spacing w:before="120" w:after="80"/>
        <w:jc w:val="center"/>
        <w:rPr>
          <w:lang w:val="es-MX"/>
        </w:rPr>
      </w:pPr>
      <w:r w:rsidRPr="007E5285">
        <w:rPr>
          <w:rFonts w:ascii="Arial" w:eastAsia="Arial" w:hAnsi="Arial" w:cs="Arial"/>
          <w:b/>
          <w:bCs/>
          <w:color w:val="1F4E79"/>
          <w:sz w:val="48"/>
          <w:szCs w:val="48"/>
          <w:lang w:val="es-MX"/>
        </w:rPr>
        <w:t>GUÍA DE ESTUDIO</w:t>
      </w:r>
    </w:p>
    <w:p w14:paraId="284F3564" w14:textId="77777777" w:rsidR="001D481F" w:rsidRPr="007E5285" w:rsidRDefault="00000000">
      <w:pPr>
        <w:pBdr>
          <w:bottom w:val="single" w:sz="8" w:space="0" w:color="2E5A8A"/>
        </w:pBdr>
        <w:spacing w:after="200"/>
        <w:jc w:val="center"/>
        <w:rPr>
          <w:lang w:val="es-MX"/>
        </w:rPr>
      </w:pPr>
      <w:r w:rsidRPr="007E5285">
        <w:rPr>
          <w:rFonts w:ascii="Arial" w:eastAsia="Arial" w:hAnsi="Arial" w:cs="Arial"/>
          <w:i/>
          <w:iCs/>
          <w:color w:val="2E74B5"/>
          <w:sz w:val="26"/>
          <w:szCs w:val="26"/>
          <w:lang w:val="es-MX"/>
        </w:rPr>
        <w:t>Normativas, Estándares y Ciclo de Vida de la Arquitectura de Seguridad</w:t>
      </w:r>
    </w:p>
    <w:p w14:paraId="01BFFDB2" w14:textId="77777777" w:rsidR="001D481F" w:rsidRDefault="001D481F">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2301"/>
        <w:gridCol w:w="2191"/>
        <w:gridCol w:w="2649"/>
      </w:tblGrid>
      <w:tr w:rsidR="007E5285" w:rsidRPr="00ED31B2" w14:paraId="1B86F52F" w14:textId="77777777" w:rsidTr="00A11869">
        <w:tc>
          <w:tcPr>
            <w:tcW w:w="0" w:type="auto"/>
            <w:tcBorders>
              <w:top w:val="single" w:sz="1" w:space="0" w:color="CCCCCC"/>
              <w:left w:val="single" w:sz="1" w:space="0" w:color="CCCCCC"/>
              <w:bottom w:val="single" w:sz="1" w:space="0" w:color="CCCCCC"/>
              <w:right w:val="single" w:sz="1" w:space="0" w:color="CCCCCC"/>
            </w:tcBorders>
            <w:shd w:val="clear" w:color="auto" w:fill="0F3D22"/>
            <w:tcMar>
              <w:top w:w="140" w:type="dxa"/>
              <w:left w:w="160" w:type="dxa"/>
              <w:bottom w:w="140" w:type="dxa"/>
              <w:right w:w="160" w:type="dxa"/>
            </w:tcMar>
          </w:tcPr>
          <w:p w14:paraId="17BCF605" w14:textId="77777777" w:rsidR="007E5285" w:rsidRDefault="007E5285" w:rsidP="00A11869">
            <w:pPr>
              <w:spacing w:after="40"/>
              <w:jc w:val="center"/>
            </w:pPr>
            <w:r>
              <w:rPr>
                <w:b/>
                <w:bCs/>
                <w:color w:val="CCFFDD"/>
                <w:sz w:val="18"/>
                <w:szCs w:val="18"/>
              </w:rPr>
              <w:t>UNIDAD</w:t>
            </w:r>
          </w:p>
          <w:p w14:paraId="4736DE8E" w14:textId="77777777" w:rsidR="007E5285" w:rsidRDefault="007E5285" w:rsidP="00A11869">
            <w:pPr>
              <w:jc w:val="center"/>
            </w:pPr>
            <w:r>
              <w:rPr>
                <w:b/>
                <w:bCs/>
                <w:color w:val="FFFFFF"/>
              </w:rPr>
              <w:t>[Unidad 1]</w:t>
            </w:r>
          </w:p>
        </w:tc>
        <w:tc>
          <w:tcPr>
            <w:tcW w:w="0" w:type="auto"/>
            <w:tcBorders>
              <w:top w:val="single" w:sz="1" w:space="0" w:color="CCCCCC"/>
              <w:left w:val="single" w:sz="1" w:space="0" w:color="CCCCCC"/>
              <w:bottom w:val="single" w:sz="1" w:space="0" w:color="CCCCCC"/>
              <w:right w:val="single" w:sz="1" w:space="0" w:color="CCCCCC"/>
            </w:tcBorders>
            <w:shd w:val="clear" w:color="auto" w:fill="1A5E36"/>
            <w:tcMar>
              <w:top w:w="140" w:type="dxa"/>
              <w:left w:w="160" w:type="dxa"/>
              <w:bottom w:w="140" w:type="dxa"/>
              <w:right w:w="160" w:type="dxa"/>
            </w:tcMar>
          </w:tcPr>
          <w:p w14:paraId="1F04D366" w14:textId="77777777" w:rsidR="007E5285" w:rsidRDefault="007E5285" w:rsidP="00A11869">
            <w:pPr>
              <w:spacing w:after="40"/>
              <w:jc w:val="center"/>
            </w:pPr>
            <w:r>
              <w:rPr>
                <w:b/>
                <w:bCs/>
                <w:color w:val="CCFFDD"/>
                <w:sz w:val="18"/>
                <w:szCs w:val="18"/>
              </w:rPr>
              <w:t>SEMANA</w:t>
            </w:r>
          </w:p>
          <w:p w14:paraId="172EA5A2" w14:textId="537FDEDE" w:rsidR="007E5285" w:rsidRDefault="007E5285" w:rsidP="00A11869">
            <w:pPr>
              <w:jc w:val="center"/>
            </w:pPr>
            <w:r>
              <w:rPr>
                <w:b/>
                <w:bCs/>
                <w:color w:val="FFFFFF"/>
              </w:rPr>
              <w:t xml:space="preserve">[Semana </w:t>
            </w:r>
            <w:r>
              <w:rPr>
                <w:b/>
                <w:bCs/>
                <w:color w:val="FFFFFF"/>
              </w:rPr>
              <w:t>2</w:t>
            </w:r>
            <w:r>
              <w:rPr>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40" w:type="dxa"/>
              <w:left w:w="160" w:type="dxa"/>
              <w:bottom w:w="140" w:type="dxa"/>
              <w:right w:w="160" w:type="dxa"/>
            </w:tcMar>
          </w:tcPr>
          <w:p w14:paraId="7394E674" w14:textId="77777777" w:rsidR="007E5285" w:rsidRDefault="007E5285" w:rsidP="00A11869">
            <w:pPr>
              <w:spacing w:after="40"/>
              <w:jc w:val="center"/>
            </w:pPr>
            <w:r>
              <w:rPr>
                <w:b/>
                <w:bCs/>
                <w:color w:val="CCFFDD"/>
                <w:sz w:val="18"/>
                <w:szCs w:val="18"/>
              </w:rPr>
              <w:t>TIPO</w:t>
            </w:r>
          </w:p>
          <w:p w14:paraId="3259EF98" w14:textId="4D50DE64" w:rsidR="007E5285" w:rsidRDefault="007E5285" w:rsidP="00A11869">
            <w:pPr>
              <w:jc w:val="center"/>
            </w:pPr>
            <w:r>
              <w:rPr>
                <w:b/>
                <w:bCs/>
                <w:color w:val="FFFFFF"/>
              </w:rPr>
              <w:t>ESTUDIO</w:t>
            </w:r>
          </w:p>
        </w:tc>
        <w:tc>
          <w:tcPr>
            <w:tcW w:w="0" w:type="auto"/>
            <w:tcBorders>
              <w:top w:val="single" w:sz="1" w:space="0" w:color="CCCCCC"/>
              <w:left w:val="single" w:sz="1" w:space="0" w:color="CCCCCC"/>
              <w:bottom w:val="single" w:sz="1" w:space="0" w:color="CCCCCC"/>
              <w:right w:val="single" w:sz="1" w:space="0" w:color="CCCCCC"/>
            </w:tcBorders>
            <w:shd w:val="clear" w:color="auto" w:fill="0D5E6E"/>
            <w:tcMar>
              <w:top w:w="140" w:type="dxa"/>
              <w:left w:w="160" w:type="dxa"/>
              <w:bottom w:w="140" w:type="dxa"/>
              <w:right w:w="160" w:type="dxa"/>
            </w:tcMar>
          </w:tcPr>
          <w:p w14:paraId="3F497302" w14:textId="2991A7C5" w:rsidR="007E5285" w:rsidRPr="0014699D" w:rsidRDefault="007E5285" w:rsidP="00A11869">
            <w:pPr>
              <w:spacing w:after="40"/>
              <w:jc w:val="center"/>
              <w:rPr>
                <w:lang w:val="es-MX"/>
              </w:rPr>
            </w:pPr>
            <w:r>
              <w:rPr>
                <w:b/>
                <w:bCs/>
                <w:color w:val="CCFFDD"/>
                <w:sz w:val="18"/>
                <w:szCs w:val="18"/>
                <w:lang w:val="es-MX"/>
              </w:rPr>
              <w:t>NIVEL</w:t>
            </w:r>
          </w:p>
          <w:p w14:paraId="7FCDF6EE" w14:textId="31E81587" w:rsidR="007E5285" w:rsidRPr="0014699D" w:rsidRDefault="007E5285" w:rsidP="00A11869">
            <w:pPr>
              <w:jc w:val="center"/>
              <w:rPr>
                <w:lang w:val="es-MX"/>
              </w:rPr>
            </w:pPr>
            <w:r>
              <w:rPr>
                <w:b/>
                <w:bCs/>
                <w:color w:val="FFFFFF"/>
                <w:lang w:val="es-MX"/>
              </w:rPr>
              <w:t>AVANZADO</w:t>
            </w:r>
          </w:p>
        </w:tc>
      </w:tr>
    </w:tbl>
    <w:p w14:paraId="044051AF" w14:textId="77777777" w:rsidR="007E5285" w:rsidRDefault="007E5285">
      <w:pPr>
        <w:spacing w:before="60" w:after="60"/>
        <w:rPr>
          <w:lang w:val="es-MX"/>
        </w:rPr>
      </w:pPr>
    </w:p>
    <w:p w14:paraId="16CF4F00" w14:textId="77777777" w:rsidR="007E5285" w:rsidRPr="00EE15EC" w:rsidRDefault="007E5285" w:rsidP="007E5285">
      <w:pPr>
        <w:spacing w:after="60"/>
        <w:jc w:val="center"/>
        <w:rPr>
          <w:lang w:val="es-MX"/>
        </w:rPr>
      </w:pPr>
      <w:r w:rsidRPr="00EE15EC">
        <w:rPr>
          <w:color w:val="777777"/>
          <w:lang w:val="es-MX"/>
        </w:rPr>
        <w:t>CUGDL — Universidad de Guadalajara</w:t>
      </w:r>
    </w:p>
    <w:p w14:paraId="2A1678E9" w14:textId="77777777" w:rsidR="007E5285" w:rsidRPr="00EE15EC" w:rsidRDefault="007E5285" w:rsidP="007E5285">
      <w:pPr>
        <w:spacing w:after="80"/>
        <w:jc w:val="center"/>
        <w:rPr>
          <w:color w:val="999999"/>
          <w:lang w:val="es-MX"/>
        </w:rPr>
      </w:pPr>
      <w:r w:rsidRPr="00EE15EC">
        <w:rPr>
          <w:color w:val="999999"/>
          <w:lang w:val="es-MX"/>
        </w:rPr>
        <w:t>Arquitectura de Sistemas de Seguridad</w:t>
      </w:r>
    </w:p>
    <w:p w14:paraId="3B29482E" w14:textId="77777777" w:rsidR="007E5285" w:rsidRPr="00D25EF0" w:rsidRDefault="007E5285" w:rsidP="007E5285">
      <w:pPr>
        <w:spacing w:after="80"/>
        <w:jc w:val="center"/>
        <w:rPr>
          <w:lang w:val="es-MX"/>
        </w:rPr>
      </w:pPr>
      <w:r w:rsidRPr="00D25EF0">
        <w:rPr>
          <w:color w:val="999999"/>
          <w:lang w:val="es-MX"/>
        </w:rPr>
        <w:t>L</w:t>
      </w:r>
      <w:r>
        <w:rPr>
          <w:color w:val="999999"/>
          <w:lang w:val="es-MX"/>
        </w:rPr>
        <w:t>icenciatura en Ciberseguridad</w:t>
      </w:r>
    </w:p>
    <w:p w14:paraId="39C2D5C4" w14:textId="77777777" w:rsidR="007E5285" w:rsidRPr="00D25EF0" w:rsidRDefault="007E5285" w:rsidP="007E5285">
      <w:pPr>
        <w:spacing w:after="40"/>
        <w:jc w:val="center"/>
        <w:rPr>
          <w:lang w:val="es-MX"/>
        </w:rPr>
      </w:pPr>
      <w:r w:rsidRPr="00D25EF0">
        <w:rPr>
          <w:b/>
          <w:bCs/>
          <w:color w:val="0F3D22"/>
          <w:sz w:val="24"/>
          <w:szCs w:val="24"/>
          <w:lang w:val="es-MX"/>
        </w:rPr>
        <w:t>Autor: Carlos Pulido Rosas</w:t>
      </w:r>
    </w:p>
    <w:p w14:paraId="028F9DDE" w14:textId="77777777" w:rsidR="007E5285" w:rsidRPr="00D25EF0" w:rsidRDefault="007E5285" w:rsidP="007E5285">
      <w:pPr>
        <w:jc w:val="center"/>
        <w:rPr>
          <w:lang w:val="es-MX"/>
        </w:rPr>
      </w:pPr>
      <w:r w:rsidRPr="00D25EF0">
        <w:rPr>
          <w:i/>
          <w:iCs/>
          <w:color w:val="BBBBBB"/>
          <w:lang w:val="es-MX"/>
        </w:rPr>
        <w:t>[</w:t>
      </w:r>
      <w:r>
        <w:rPr>
          <w:i/>
          <w:iCs/>
          <w:color w:val="BBBBBB"/>
          <w:lang w:val="es-MX"/>
        </w:rPr>
        <w:t>marzo 2026</w:t>
      </w:r>
      <w:r w:rsidRPr="00D25EF0">
        <w:rPr>
          <w:i/>
          <w:iCs/>
          <w:color w:val="BBBBBB"/>
          <w:lang w:val="es-MX"/>
        </w:rPr>
        <w:t>]</w:t>
      </w:r>
    </w:p>
    <w:p w14:paraId="0E16EA0C" w14:textId="77777777" w:rsidR="001D481F" w:rsidRDefault="001D481F">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7E5285" w14:paraId="4F82A4BD"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201D75EC" w14:textId="5C32AE2A" w:rsidR="001D481F" w:rsidRDefault="00000000">
            <w:pPr>
              <w:spacing w:after="80"/>
            </w:pPr>
            <w:r>
              <w:rPr>
                <w:rFonts w:ascii="Segoe UI Emoji" w:eastAsia="Segoe UI Emoji" w:hAnsi="Segoe UI Emoji" w:cs="Segoe UI Emoji"/>
                <w:sz w:val="24"/>
                <w:szCs w:val="24"/>
              </w:rPr>
              <w:t xml:space="preserve">  </w:t>
            </w:r>
            <w:r>
              <w:rPr>
                <w:rFonts w:ascii="Arial" w:eastAsia="Arial" w:hAnsi="Arial" w:cs="Arial"/>
                <w:b/>
                <w:bCs/>
                <w:sz w:val="22"/>
                <w:szCs w:val="22"/>
              </w:rPr>
              <w:t>OBJETIVOS DE APRENDIZAJE</w:t>
            </w:r>
          </w:p>
          <w:p w14:paraId="2541B4FB"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 xml:space="preserve">Distinguir el propósito y alcance de ISO 27001, NIST CSF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y saber cuándo aplicar cada marco en un proyecto de arquitectura de seguridad.</w:t>
            </w:r>
          </w:p>
          <w:p w14:paraId="64C8B748"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Comparar los tres estándares en términos de enfoque, audiencia y nivel de prescripción técnica.</w:t>
            </w:r>
          </w:p>
          <w:p w14:paraId="032C248B"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Describir las cinco fases del ciclo de vida de la arquitectura de seguridad y relacionar cada fase con las unidades del curso.</w:t>
            </w:r>
          </w:p>
        </w:tc>
      </w:tr>
    </w:tbl>
    <w:p w14:paraId="61F6C200" w14:textId="77777777" w:rsidR="001D481F" w:rsidRPr="007E5285" w:rsidRDefault="001D481F">
      <w:pPr>
        <w:spacing w:before="80" w:after="80"/>
        <w:rPr>
          <w:lang w:val="es-MX"/>
        </w:rPr>
      </w:pPr>
    </w:p>
    <w:p w14:paraId="527D5496"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1. ¿Por qué existen los marcos de seguridad?</w:t>
      </w:r>
    </w:p>
    <w:p w14:paraId="2D22EF7C"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Antes de construir cualquier arquitectura de seguridad, una organización necesita responder tres preguntas: ¿qué proteger?, ¿cómo protegerlo? y ¿cómo demostrar que lo está haciendo bien? Los marcos de seguridad —ISO 27001, NIST CSF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nacen exactamente para eso. Cada uno responde esas preguntas desde un ángulo distinto.</w:t>
      </w:r>
    </w:p>
    <w:p w14:paraId="304A3E97" w14:textId="77777777" w:rsidR="001D481F" w:rsidRPr="007E5285" w:rsidRDefault="00000000">
      <w:pPr>
        <w:spacing w:before="60" w:after="80"/>
        <w:rPr>
          <w:lang w:val="es-MX"/>
        </w:rPr>
      </w:pPr>
      <w:r w:rsidRPr="007E5285">
        <w:rPr>
          <w:rFonts w:ascii="Arial" w:eastAsia="Arial" w:hAnsi="Arial" w:cs="Arial"/>
          <w:sz w:val="22"/>
          <w:szCs w:val="22"/>
          <w:lang w:val="es-MX"/>
        </w:rPr>
        <w:lastRenderedPageBreak/>
        <w:t xml:space="preserve">Piénsalos como tres capas de abstracción: ISO 27001 define el sistema de gestión (el qué y el cómo organizacional), NIST CSF ofrece un lenguaje común de riesgo (el cómo estratégico),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da la lista de controles técnicos concretos a implementar (el qué hacer en la práctica).</w:t>
      </w:r>
    </w:p>
    <w:p w14:paraId="2B4FF8D4" w14:textId="77777777" w:rsidR="001D481F" w:rsidRPr="007E5285" w:rsidRDefault="001D481F">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620"/>
        <w:gridCol w:w="8740"/>
      </w:tblGrid>
      <w:tr w:rsidR="001D481F" w:rsidRPr="007E5285" w14:paraId="3FB169C9"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3609ABEB" w14:textId="332B2EBF" w:rsidR="001D481F" w:rsidRDefault="001D481F">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2C15141D" w14:textId="7CB26703" w:rsidR="001D481F" w:rsidRPr="007E5285" w:rsidRDefault="00000000">
            <w:pPr>
              <w:rPr>
                <w:lang w:val="es-MX"/>
              </w:rPr>
            </w:pPr>
            <w:r w:rsidRPr="007E5285">
              <w:rPr>
                <w:rFonts w:ascii="Arial" w:eastAsia="Arial" w:hAnsi="Arial" w:cs="Arial"/>
                <w:b/>
                <w:bCs/>
                <w:sz w:val="22"/>
                <w:szCs w:val="22"/>
                <w:lang w:val="es-MX"/>
              </w:rPr>
              <w:t xml:space="preserve">ANALOGÍA </w:t>
            </w:r>
            <w:r w:rsidR="007E5285">
              <w:rPr>
                <w:rFonts w:ascii="Arial" w:eastAsia="Arial" w:hAnsi="Arial" w:cs="Arial"/>
                <w:b/>
                <w:bCs/>
                <w:sz w:val="22"/>
                <w:szCs w:val="22"/>
                <w:lang w:val="es-MX"/>
              </w:rPr>
              <w:t>-</w:t>
            </w:r>
            <w:r w:rsidRPr="007E5285">
              <w:rPr>
                <w:rFonts w:ascii="Arial" w:eastAsia="Arial" w:hAnsi="Arial" w:cs="Arial"/>
                <w:b/>
                <w:bCs/>
                <w:sz w:val="22"/>
                <w:szCs w:val="22"/>
                <w:lang w:val="es-MX"/>
              </w:rPr>
              <w:t xml:space="preserve"> El arquitecto de software</w:t>
            </w:r>
          </w:p>
        </w:tc>
      </w:tr>
      <w:tr w:rsidR="001D481F" w:rsidRPr="007E5285" w14:paraId="202AE96A"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4342847"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2FF9E09E" w14:textId="77777777" w:rsidR="001D481F" w:rsidRPr="007E5285" w:rsidRDefault="00000000">
            <w:pPr>
              <w:spacing w:before="30" w:after="30"/>
              <w:rPr>
                <w:lang w:val="es-MX"/>
              </w:rPr>
            </w:pPr>
            <w:r w:rsidRPr="007E5285">
              <w:rPr>
                <w:rFonts w:ascii="Arial" w:eastAsia="Arial" w:hAnsi="Arial" w:cs="Arial"/>
                <w:sz w:val="22"/>
                <w:szCs w:val="22"/>
                <w:lang w:val="es-MX"/>
              </w:rPr>
              <w:t>ISO 27001 es como los requisitos no funcionales del sistema: defines qué debe cumplir.</w:t>
            </w:r>
          </w:p>
        </w:tc>
      </w:tr>
      <w:tr w:rsidR="001D481F" w:rsidRPr="007E5285" w14:paraId="4E977DAC"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29493D15"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9B92398" w14:textId="77777777" w:rsidR="001D481F" w:rsidRPr="007E5285" w:rsidRDefault="00000000">
            <w:pPr>
              <w:spacing w:before="30" w:after="30"/>
              <w:rPr>
                <w:lang w:val="es-MX"/>
              </w:rPr>
            </w:pPr>
            <w:r w:rsidRPr="007E5285">
              <w:rPr>
                <w:rFonts w:ascii="Arial" w:eastAsia="Arial" w:hAnsi="Arial" w:cs="Arial"/>
                <w:sz w:val="22"/>
                <w:szCs w:val="22"/>
                <w:lang w:val="es-MX"/>
              </w:rPr>
              <w:t>NIST CSF es como el diseño de arquitectura: te dice cómo estructurar tu respuesta al riesgo.</w:t>
            </w:r>
          </w:p>
        </w:tc>
      </w:tr>
      <w:tr w:rsidR="001D481F" w:rsidRPr="007E5285" w14:paraId="4A365B92"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24BD0847"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02F348A4" w14:textId="77777777" w:rsidR="001D481F" w:rsidRPr="007E5285" w:rsidRDefault="00000000">
            <w:pPr>
              <w:spacing w:before="30" w:after="30"/>
              <w:rPr>
                <w:lang w:val="es-MX"/>
              </w:rPr>
            </w:pPr>
            <w:r w:rsidRPr="007E5285">
              <w:rPr>
                <w:rFonts w:ascii="Arial" w:eastAsia="Arial" w:hAnsi="Arial" w:cs="Arial"/>
                <w:sz w:val="22"/>
                <w:szCs w:val="22"/>
                <w:lang w:val="es-MX"/>
              </w:rPr>
              <w:t xml:space="preserve">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es como el backlog de tareas técnicas: controles específicos, priorizados, listos para ejecutar.</w:t>
            </w:r>
          </w:p>
        </w:tc>
      </w:tr>
    </w:tbl>
    <w:p w14:paraId="2263DF63" w14:textId="77777777" w:rsidR="001D481F" w:rsidRPr="007E5285" w:rsidRDefault="001D481F">
      <w:pPr>
        <w:spacing w:before="80" w:after="80"/>
        <w:rPr>
          <w:lang w:val="es-MX"/>
        </w:rPr>
      </w:pPr>
    </w:p>
    <w:p w14:paraId="6C7DA04B" w14:textId="64AF1A7A"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 xml:space="preserve">2. ISO 27001 </w:t>
      </w:r>
      <w:r w:rsidR="007E5285">
        <w:rPr>
          <w:rFonts w:ascii="Arial" w:eastAsia="Arial" w:hAnsi="Arial" w:cs="Arial"/>
          <w:b/>
          <w:bCs/>
          <w:color w:val="1F4E79"/>
          <w:sz w:val="28"/>
          <w:szCs w:val="28"/>
          <w:lang w:val="es-MX"/>
        </w:rPr>
        <w:t>-</w:t>
      </w:r>
      <w:r w:rsidRPr="007E5285">
        <w:rPr>
          <w:rFonts w:ascii="Arial" w:eastAsia="Arial" w:hAnsi="Arial" w:cs="Arial"/>
          <w:b/>
          <w:bCs/>
          <w:color w:val="1F4E79"/>
          <w:sz w:val="28"/>
          <w:szCs w:val="28"/>
          <w:lang w:val="es-MX"/>
        </w:rPr>
        <w:t xml:space="preserve"> Sistema de Gestión de Seguridad de la Información</w:t>
      </w:r>
    </w:p>
    <w:p w14:paraId="2A7B5A74" w14:textId="77777777" w:rsidR="001D481F" w:rsidRPr="007E5285" w:rsidRDefault="00000000">
      <w:pPr>
        <w:spacing w:before="60" w:after="80"/>
        <w:rPr>
          <w:lang w:val="es-MX"/>
        </w:rPr>
      </w:pPr>
      <w:r w:rsidRPr="007E5285">
        <w:rPr>
          <w:rFonts w:ascii="Arial" w:eastAsia="Arial" w:hAnsi="Arial" w:cs="Arial"/>
          <w:sz w:val="22"/>
          <w:szCs w:val="22"/>
          <w:lang w:val="es-MX"/>
        </w:rPr>
        <w:t>ISO 27001 es un estándar internacional publicado por la ISO. Su objetivo es establecer, implementar, mantener y mejorar continuamente un SGSI (Sistema de Gestión de Seguridad de la Información). No dicta tecnologías específicas; dicta procesos y controles organizacionales.</w:t>
      </w:r>
    </w:p>
    <w:p w14:paraId="5949DBB2"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2.1 Estructura principal</w:t>
      </w:r>
    </w:p>
    <w:p w14:paraId="017E276A" w14:textId="77777777" w:rsidR="001D481F" w:rsidRPr="007E5285" w:rsidRDefault="00000000">
      <w:pPr>
        <w:spacing w:before="60" w:after="80"/>
        <w:rPr>
          <w:lang w:val="es-MX"/>
        </w:rPr>
      </w:pPr>
      <w:r w:rsidRPr="007E5285">
        <w:rPr>
          <w:rFonts w:ascii="Arial" w:eastAsia="Arial" w:hAnsi="Arial" w:cs="Arial"/>
          <w:sz w:val="22"/>
          <w:szCs w:val="22"/>
          <w:lang w:val="es-MX"/>
        </w:rPr>
        <w:t>El estándar sigue la estructura de alto nivel (HLS) común a todas las normas ISO modernas, con 10 cláusulas. Las operativas más relevantes para un arquitecto de seguridad son:</w:t>
      </w:r>
    </w:p>
    <w:p w14:paraId="5FBAC8A0"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4 — Contexto: entender la organización, partes interesadas y alcance del SGSI.</w:t>
      </w:r>
    </w:p>
    <w:p w14:paraId="1BAF8808" w14:textId="77777777" w:rsidR="001D481F" w:rsidRDefault="00000000">
      <w:pPr>
        <w:pStyle w:val="ListParagraph"/>
        <w:numPr>
          <w:ilvl w:val="0"/>
          <w:numId w:val="3"/>
        </w:numPr>
        <w:spacing w:before="40" w:after="40"/>
      </w:pPr>
      <w:r w:rsidRPr="007E5285">
        <w:rPr>
          <w:rFonts w:ascii="Arial" w:eastAsia="Arial" w:hAnsi="Arial" w:cs="Arial"/>
          <w:sz w:val="22"/>
          <w:szCs w:val="22"/>
          <w:lang w:val="es-MX"/>
        </w:rPr>
        <w:t xml:space="preserve">Cláusula 6 — Planificación: evaluación y tratamiento de riesgos. </w:t>
      </w:r>
      <w:proofErr w:type="spellStart"/>
      <w:r>
        <w:rPr>
          <w:rFonts w:ascii="Arial" w:eastAsia="Arial" w:hAnsi="Arial" w:cs="Arial"/>
          <w:sz w:val="22"/>
          <w:szCs w:val="22"/>
        </w:rPr>
        <w:t>Aquí</w:t>
      </w:r>
      <w:proofErr w:type="spellEnd"/>
      <w:r>
        <w:rPr>
          <w:rFonts w:ascii="Arial" w:eastAsia="Arial" w:hAnsi="Arial" w:cs="Arial"/>
          <w:sz w:val="22"/>
          <w:szCs w:val="22"/>
        </w:rPr>
        <w:t xml:space="preserve"> </w:t>
      </w:r>
      <w:proofErr w:type="spellStart"/>
      <w:r>
        <w:rPr>
          <w:rFonts w:ascii="Arial" w:eastAsia="Arial" w:hAnsi="Arial" w:cs="Arial"/>
          <w:sz w:val="22"/>
          <w:szCs w:val="22"/>
        </w:rPr>
        <w:t>vive</w:t>
      </w:r>
      <w:proofErr w:type="spellEnd"/>
      <w:r>
        <w:rPr>
          <w:rFonts w:ascii="Arial" w:eastAsia="Arial" w:hAnsi="Arial" w:cs="Arial"/>
          <w:sz w:val="22"/>
          <w:szCs w:val="22"/>
        </w:rPr>
        <w:t xml:space="preserve"> </w:t>
      </w:r>
      <w:proofErr w:type="spellStart"/>
      <w:r>
        <w:rPr>
          <w:rFonts w:ascii="Arial" w:eastAsia="Arial" w:hAnsi="Arial" w:cs="Arial"/>
          <w:sz w:val="22"/>
          <w:szCs w:val="22"/>
        </w:rPr>
        <w:t>el</w:t>
      </w:r>
      <w:proofErr w:type="spellEnd"/>
      <w:r>
        <w:rPr>
          <w:rFonts w:ascii="Arial" w:eastAsia="Arial" w:hAnsi="Arial" w:cs="Arial"/>
          <w:sz w:val="22"/>
          <w:szCs w:val="22"/>
        </w:rPr>
        <w:t xml:space="preserve"> </w:t>
      </w:r>
      <w:proofErr w:type="spellStart"/>
      <w:r>
        <w:rPr>
          <w:rFonts w:ascii="Arial" w:eastAsia="Arial" w:hAnsi="Arial" w:cs="Arial"/>
          <w:sz w:val="22"/>
          <w:szCs w:val="22"/>
        </w:rPr>
        <w:t>núcleo</w:t>
      </w:r>
      <w:proofErr w:type="spellEnd"/>
      <w:r>
        <w:rPr>
          <w:rFonts w:ascii="Arial" w:eastAsia="Arial" w:hAnsi="Arial" w:cs="Arial"/>
          <w:sz w:val="22"/>
          <w:szCs w:val="22"/>
        </w:rPr>
        <w:t xml:space="preserve"> del </w:t>
      </w:r>
      <w:proofErr w:type="spellStart"/>
      <w:r>
        <w:rPr>
          <w:rFonts w:ascii="Arial" w:eastAsia="Arial" w:hAnsi="Arial" w:cs="Arial"/>
          <w:sz w:val="22"/>
          <w:szCs w:val="22"/>
        </w:rPr>
        <w:t>diseño</w:t>
      </w:r>
      <w:proofErr w:type="spellEnd"/>
      <w:r>
        <w:rPr>
          <w:rFonts w:ascii="Arial" w:eastAsia="Arial" w:hAnsi="Arial" w:cs="Arial"/>
          <w:sz w:val="22"/>
          <w:szCs w:val="22"/>
        </w:rPr>
        <w:t>.</w:t>
      </w:r>
    </w:p>
    <w:p w14:paraId="38025B0C"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8 — Operación: implementar los controles del Anexo A.</w:t>
      </w:r>
    </w:p>
    <w:p w14:paraId="4D6BA16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9 — Evaluación: auditorías internas y revisión por la dirección.</w:t>
      </w:r>
    </w:p>
    <w:p w14:paraId="351C5958"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10 — Mejora: acciones correctivas y mejora continua (ciclo PDCA).</w:t>
      </w:r>
    </w:p>
    <w:p w14:paraId="1B9C45C9" w14:textId="77777777" w:rsidR="001D481F" w:rsidRPr="007E5285" w:rsidRDefault="001D481F">
      <w:pPr>
        <w:spacing w:before="40" w:after="40"/>
        <w:rPr>
          <w:lang w:val="es-MX"/>
        </w:rPr>
      </w:pPr>
    </w:p>
    <w:p w14:paraId="552DE811"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2.2 Anexo A — Los 93 controles</w:t>
      </w:r>
    </w:p>
    <w:p w14:paraId="5D2CA8EB" w14:textId="77777777" w:rsidR="001D481F" w:rsidRPr="007E5285" w:rsidRDefault="00000000">
      <w:pPr>
        <w:spacing w:before="60" w:after="80"/>
        <w:rPr>
          <w:lang w:val="es-MX"/>
        </w:rPr>
      </w:pPr>
      <w:r w:rsidRPr="007E5285">
        <w:rPr>
          <w:rFonts w:ascii="Arial" w:eastAsia="Arial" w:hAnsi="Arial" w:cs="Arial"/>
          <w:sz w:val="22"/>
          <w:szCs w:val="22"/>
          <w:lang w:val="es-MX"/>
        </w:rPr>
        <w:t>El Anexo A de ISO 27001:2022 agrupa 93 controles en 4 categorías: organizacionales (37), personas (8), físicos (14) y tecnológicos (34). Para un arquitecto, los controles tecnológicos son los más directamente aplicables: autenticación, cifrado, segmentación de red, registro de eventos y respuesta a incidentes.</w:t>
      </w:r>
    </w:p>
    <w:p w14:paraId="155929EC" w14:textId="77777777" w:rsidR="001D481F" w:rsidRPr="007E5285" w:rsidRDefault="001D481F">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7E5285" w14:paraId="7E23C109"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18AA0174" w14:textId="105BCA11" w:rsidR="001D481F" w:rsidRPr="007E5285" w:rsidRDefault="00000000">
            <w:pPr>
              <w:spacing w:after="80"/>
              <w:rPr>
                <w:lang w:val="es-MX"/>
              </w:rPr>
            </w:pPr>
            <w:r w:rsidRPr="007E5285">
              <w:rPr>
                <w:rFonts w:ascii="Segoe UI Emoji" w:eastAsia="Segoe UI Emoji" w:hAnsi="Segoe UI Emoji" w:cs="Segoe UI Emoji"/>
                <w:sz w:val="24"/>
                <w:szCs w:val="24"/>
                <w:lang w:val="es-MX"/>
              </w:rPr>
              <w:t xml:space="preserve">  </w:t>
            </w:r>
            <w:r w:rsidRPr="007E5285">
              <w:rPr>
                <w:rFonts w:ascii="Arial" w:eastAsia="Arial" w:hAnsi="Arial" w:cs="Arial"/>
                <w:b/>
                <w:bCs/>
                <w:sz w:val="22"/>
                <w:szCs w:val="22"/>
                <w:lang w:val="es-MX"/>
              </w:rPr>
              <w:t>Puntos clave de ISO 27001</w:t>
            </w:r>
          </w:p>
          <w:p w14:paraId="4D0673E4" w14:textId="1EA30EDB"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 xml:space="preserve">Es </w:t>
            </w:r>
            <w:r w:rsidR="007E5285" w:rsidRPr="007E5285">
              <w:rPr>
                <w:rFonts w:ascii="Arial" w:eastAsia="Arial" w:hAnsi="Arial" w:cs="Arial"/>
                <w:sz w:val="22"/>
                <w:szCs w:val="22"/>
                <w:lang w:val="es-MX"/>
              </w:rPr>
              <w:t>certificable,</w:t>
            </w:r>
            <w:r w:rsidRPr="007E5285">
              <w:rPr>
                <w:rFonts w:ascii="Arial" w:eastAsia="Arial" w:hAnsi="Arial" w:cs="Arial"/>
                <w:sz w:val="22"/>
                <w:szCs w:val="22"/>
                <w:lang w:val="es-MX"/>
              </w:rPr>
              <w:t xml:space="preserve"> una organización puede obtener una certificación ISO 27001 auditada por terceros.</w:t>
            </w:r>
          </w:p>
          <w:p w14:paraId="0B98C6E0" w14:textId="301F24B4"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 xml:space="preserve">Es orientada al </w:t>
            </w:r>
            <w:r w:rsidR="007E5285" w:rsidRPr="007E5285">
              <w:rPr>
                <w:rFonts w:ascii="Arial" w:eastAsia="Arial" w:hAnsi="Arial" w:cs="Arial"/>
                <w:sz w:val="22"/>
                <w:szCs w:val="22"/>
                <w:lang w:val="es-MX"/>
              </w:rPr>
              <w:t>riesgo</w:t>
            </w:r>
            <w:r w:rsidR="007E5285">
              <w:rPr>
                <w:rFonts w:ascii="Arial" w:eastAsia="Arial" w:hAnsi="Arial" w:cs="Arial"/>
                <w:sz w:val="22"/>
                <w:szCs w:val="22"/>
                <w:lang w:val="es-MX"/>
              </w:rPr>
              <w:t>,</w:t>
            </w:r>
            <w:r w:rsidR="007E5285" w:rsidRPr="007E5285">
              <w:rPr>
                <w:rFonts w:ascii="Arial" w:eastAsia="Arial" w:hAnsi="Arial" w:cs="Arial"/>
                <w:sz w:val="22"/>
                <w:szCs w:val="22"/>
                <w:lang w:val="es-MX"/>
              </w:rPr>
              <w:t xml:space="preserve"> no</w:t>
            </w:r>
            <w:r w:rsidRPr="007E5285">
              <w:rPr>
                <w:rFonts w:ascii="Arial" w:eastAsia="Arial" w:hAnsi="Arial" w:cs="Arial"/>
                <w:sz w:val="22"/>
                <w:szCs w:val="22"/>
                <w:lang w:val="es-MX"/>
              </w:rPr>
              <w:t xml:space="preserve"> impone controles universales; la empresa elige los relevantes según su análisis de riesgo.</w:t>
            </w:r>
          </w:p>
          <w:p w14:paraId="7F12391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lastRenderedPageBreak/>
              <w:t>Requiere compromiso directivo — sin respaldo de la alta dirección, el SGSI no se sostiene.</w:t>
            </w:r>
          </w:p>
          <w:p w14:paraId="79243C2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El ciclo PDCA (Plan-Do-Check-</w:t>
            </w:r>
            <w:proofErr w:type="spellStart"/>
            <w:r w:rsidRPr="007E5285">
              <w:rPr>
                <w:rFonts w:ascii="Arial" w:eastAsia="Arial" w:hAnsi="Arial" w:cs="Arial"/>
                <w:sz w:val="22"/>
                <w:szCs w:val="22"/>
                <w:lang w:val="es-MX"/>
              </w:rPr>
              <w:t>Act</w:t>
            </w:r>
            <w:proofErr w:type="spellEnd"/>
            <w:r w:rsidRPr="007E5285">
              <w:rPr>
                <w:rFonts w:ascii="Arial" w:eastAsia="Arial" w:hAnsi="Arial" w:cs="Arial"/>
                <w:sz w:val="22"/>
                <w:szCs w:val="22"/>
                <w:lang w:val="es-MX"/>
              </w:rPr>
              <w:t>) es su ADN — mejora continua, no implementación única.</w:t>
            </w:r>
          </w:p>
        </w:tc>
      </w:tr>
    </w:tbl>
    <w:p w14:paraId="3CB16AA2" w14:textId="77777777" w:rsidR="001D481F" w:rsidRPr="007E5285" w:rsidRDefault="001D481F">
      <w:pPr>
        <w:spacing w:before="80" w:after="80"/>
        <w:rPr>
          <w:lang w:val="es-MX"/>
        </w:rPr>
      </w:pPr>
    </w:p>
    <w:p w14:paraId="7D54A622" w14:textId="161067F1"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3. NIST CSF</w:t>
      </w:r>
      <w:r w:rsidR="007E5285">
        <w:rPr>
          <w:rFonts w:ascii="Arial" w:eastAsia="Arial" w:hAnsi="Arial" w:cs="Arial"/>
          <w:b/>
          <w:bCs/>
          <w:color w:val="1F4E79"/>
          <w:sz w:val="28"/>
          <w:szCs w:val="28"/>
          <w:lang w:val="es-MX"/>
        </w:rPr>
        <w:t xml:space="preserve"> -</w:t>
      </w:r>
      <w:r w:rsidRPr="007E5285">
        <w:rPr>
          <w:rFonts w:ascii="Arial" w:eastAsia="Arial" w:hAnsi="Arial" w:cs="Arial"/>
          <w:b/>
          <w:bCs/>
          <w:color w:val="1F4E79"/>
          <w:sz w:val="28"/>
          <w:szCs w:val="28"/>
          <w:lang w:val="es-MX"/>
        </w:rPr>
        <w:t xml:space="preserve"> Marco de Ciberseguridad del NIST</w:t>
      </w:r>
    </w:p>
    <w:p w14:paraId="33766C06"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El NIST </w:t>
      </w:r>
      <w:proofErr w:type="spellStart"/>
      <w:r w:rsidRPr="007E5285">
        <w:rPr>
          <w:rFonts w:ascii="Arial" w:eastAsia="Arial" w:hAnsi="Arial" w:cs="Arial"/>
          <w:sz w:val="22"/>
          <w:szCs w:val="22"/>
          <w:lang w:val="es-MX"/>
        </w:rPr>
        <w:t>Cybersecurity</w:t>
      </w:r>
      <w:proofErr w:type="spellEnd"/>
      <w:r w:rsidRPr="007E5285">
        <w:rPr>
          <w:rFonts w:ascii="Arial" w:eastAsia="Arial" w:hAnsi="Arial" w:cs="Arial"/>
          <w:sz w:val="22"/>
          <w:szCs w:val="22"/>
          <w:lang w:val="es-MX"/>
        </w:rPr>
        <w:t xml:space="preserve"> Framework (CSF) fue publicado por el </w:t>
      </w:r>
      <w:proofErr w:type="spellStart"/>
      <w:r w:rsidRPr="007E5285">
        <w:rPr>
          <w:rFonts w:ascii="Arial" w:eastAsia="Arial" w:hAnsi="Arial" w:cs="Arial"/>
          <w:sz w:val="22"/>
          <w:szCs w:val="22"/>
          <w:lang w:val="es-MX"/>
        </w:rPr>
        <w:t>National</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Institute</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of</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Standards</w:t>
      </w:r>
      <w:proofErr w:type="spellEnd"/>
      <w:r w:rsidRPr="007E5285">
        <w:rPr>
          <w:rFonts w:ascii="Arial" w:eastAsia="Arial" w:hAnsi="Arial" w:cs="Arial"/>
          <w:sz w:val="22"/>
          <w:szCs w:val="22"/>
          <w:lang w:val="es-MX"/>
        </w:rPr>
        <w:t xml:space="preserve"> and </w:t>
      </w:r>
      <w:proofErr w:type="spellStart"/>
      <w:r w:rsidRPr="007E5285">
        <w:rPr>
          <w:rFonts w:ascii="Arial" w:eastAsia="Arial" w:hAnsi="Arial" w:cs="Arial"/>
          <w:sz w:val="22"/>
          <w:szCs w:val="22"/>
          <w:lang w:val="es-MX"/>
        </w:rPr>
        <w:t>Technology</w:t>
      </w:r>
      <w:proofErr w:type="spellEnd"/>
      <w:r w:rsidRPr="007E5285">
        <w:rPr>
          <w:rFonts w:ascii="Arial" w:eastAsia="Arial" w:hAnsi="Arial" w:cs="Arial"/>
          <w:sz w:val="22"/>
          <w:szCs w:val="22"/>
          <w:lang w:val="es-MX"/>
        </w:rPr>
        <w:t xml:space="preserve"> de </w:t>
      </w:r>
      <w:proofErr w:type="gramStart"/>
      <w:r w:rsidRPr="007E5285">
        <w:rPr>
          <w:rFonts w:ascii="Arial" w:eastAsia="Arial" w:hAnsi="Arial" w:cs="Arial"/>
          <w:sz w:val="22"/>
          <w:szCs w:val="22"/>
          <w:lang w:val="es-MX"/>
        </w:rPr>
        <w:t>EE.UU.</w:t>
      </w:r>
      <w:proofErr w:type="gramEnd"/>
      <w:r w:rsidRPr="007E5285">
        <w:rPr>
          <w:rFonts w:ascii="Arial" w:eastAsia="Arial" w:hAnsi="Arial" w:cs="Arial"/>
          <w:sz w:val="22"/>
          <w:szCs w:val="22"/>
          <w:lang w:val="es-MX"/>
        </w:rPr>
        <w:t xml:space="preserve"> en 2014 y actualizado a la versión 2.0 en 2024. A diferencia de ISO 27001, no es certificable ni obligatorio — es un marco de referencia voluntario diseñado para comunicar el estado de seguridad de una organización en términos de riesgo.</w:t>
      </w:r>
    </w:p>
    <w:p w14:paraId="611AFDD1"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3.1 Las 6 funciones del CSF 2.0</w:t>
      </w:r>
    </w:p>
    <w:p w14:paraId="63881A62" w14:textId="77777777" w:rsidR="001D481F" w:rsidRPr="007E5285" w:rsidRDefault="00000000">
      <w:pPr>
        <w:spacing w:before="60" w:after="80"/>
        <w:rPr>
          <w:lang w:val="es-MX"/>
        </w:rPr>
      </w:pPr>
      <w:r w:rsidRPr="007E5285">
        <w:rPr>
          <w:rFonts w:ascii="Arial" w:eastAsia="Arial" w:hAnsi="Arial" w:cs="Arial"/>
          <w:sz w:val="22"/>
          <w:szCs w:val="22"/>
          <w:lang w:val="es-MX"/>
        </w:rPr>
        <w:t>NIST CSF 2.0 organiza la seguridad en seis funciones. La versión 1.1 tenía cinco; la versión 2.0 agrega GOVERN: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1D481F" w14:paraId="6E673763"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7690B2C" w14:textId="77777777" w:rsidR="001D481F" w:rsidRDefault="00000000">
            <w:pPr>
              <w:jc w:val="center"/>
            </w:pPr>
            <w:proofErr w:type="spellStart"/>
            <w:r>
              <w:rPr>
                <w:rFonts w:ascii="Arial" w:eastAsia="Arial" w:hAnsi="Arial" w:cs="Arial"/>
                <w:b/>
                <w:bCs/>
                <w:color w:val="FFFFFF"/>
                <w:sz w:val="21"/>
                <w:szCs w:val="21"/>
              </w:rPr>
              <w:t>Función</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3DE9491" w14:textId="77777777" w:rsidR="001D481F" w:rsidRDefault="00000000">
            <w:pPr>
              <w:jc w:val="center"/>
            </w:pPr>
            <w:proofErr w:type="spellStart"/>
            <w:r>
              <w:rPr>
                <w:rFonts w:ascii="Arial" w:eastAsia="Arial" w:hAnsi="Arial" w:cs="Arial"/>
                <w:b/>
                <w:bCs/>
                <w:color w:val="FFFFFF"/>
                <w:sz w:val="21"/>
                <w:szCs w:val="21"/>
              </w:rPr>
              <w:t>Pregunta</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que</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responde</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CF642A2" w14:textId="77777777" w:rsidR="001D481F" w:rsidRDefault="00000000">
            <w:pPr>
              <w:jc w:val="center"/>
            </w:pPr>
            <w:proofErr w:type="spellStart"/>
            <w:r>
              <w:rPr>
                <w:rFonts w:ascii="Arial" w:eastAsia="Arial" w:hAnsi="Arial" w:cs="Arial"/>
                <w:b/>
                <w:bCs/>
                <w:color w:val="FFFFFF"/>
                <w:sz w:val="21"/>
                <w:szCs w:val="21"/>
              </w:rPr>
              <w:t>Ejemplo</w:t>
            </w:r>
            <w:proofErr w:type="spellEnd"/>
            <w:r>
              <w:rPr>
                <w:rFonts w:ascii="Arial" w:eastAsia="Arial" w:hAnsi="Arial" w:cs="Arial"/>
                <w:b/>
                <w:bCs/>
                <w:color w:val="FFFFFF"/>
                <w:sz w:val="21"/>
                <w:szCs w:val="21"/>
              </w:rPr>
              <w:t xml:space="preserve"> de </w:t>
            </w:r>
            <w:proofErr w:type="spellStart"/>
            <w:r>
              <w:rPr>
                <w:rFonts w:ascii="Arial" w:eastAsia="Arial" w:hAnsi="Arial" w:cs="Arial"/>
                <w:b/>
                <w:bCs/>
                <w:color w:val="FFFFFF"/>
                <w:sz w:val="21"/>
                <w:szCs w:val="21"/>
              </w:rPr>
              <w:t>actividad</w:t>
            </w:r>
            <w:proofErr w:type="spellEnd"/>
          </w:p>
        </w:tc>
      </w:tr>
      <w:tr w:rsidR="001D481F" w:rsidRPr="007E5285" w14:paraId="5DC6F06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8C4B872" w14:textId="77777777" w:rsidR="001D481F" w:rsidRDefault="00000000">
            <w:r>
              <w:rPr>
                <w:rFonts w:ascii="Arial" w:eastAsia="Arial" w:hAnsi="Arial" w:cs="Arial"/>
                <w:b/>
                <w:bCs/>
                <w:color w:val="000000"/>
                <w:sz w:val="21"/>
                <w:szCs w:val="21"/>
              </w:rPr>
              <w:t>GOVERN</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E49B0B" w14:textId="77777777" w:rsidR="001D481F" w:rsidRPr="007E5285" w:rsidRDefault="00000000">
            <w:pPr>
              <w:rPr>
                <w:lang w:val="es-MX"/>
              </w:rPr>
            </w:pPr>
            <w:r w:rsidRPr="007E5285">
              <w:rPr>
                <w:rFonts w:ascii="Arial" w:eastAsia="Arial" w:hAnsi="Arial" w:cs="Arial"/>
                <w:color w:val="000000"/>
                <w:sz w:val="21"/>
                <w:szCs w:val="21"/>
                <w:lang w:val="es-MX"/>
              </w:rPr>
              <w:t>¿Cómo se toman decisiones de seguridad?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1CE696" w14:textId="77777777" w:rsidR="001D481F" w:rsidRPr="007E5285" w:rsidRDefault="00000000">
            <w:pPr>
              <w:rPr>
                <w:lang w:val="es-MX"/>
              </w:rPr>
            </w:pPr>
            <w:r w:rsidRPr="007E5285">
              <w:rPr>
                <w:rFonts w:ascii="Arial" w:eastAsia="Arial" w:hAnsi="Arial" w:cs="Arial"/>
                <w:color w:val="000000"/>
                <w:sz w:val="21"/>
                <w:szCs w:val="21"/>
                <w:lang w:val="es-MX"/>
              </w:rPr>
              <w:t>Políticas, roles, gestión de riesgos corporativos</w:t>
            </w:r>
          </w:p>
        </w:tc>
      </w:tr>
      <w:tr w:rsidR="001D481F" w:rsidRPr="007E5285" w14:paraId="00017278"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402103D" w14:textId="77777777" w:rsidR="001D481F" w:rsidRDefault="00000000">
            <w:r>
              <w:rPr>
                <w:rFonts w:ascii="Arial" w:eastAsia="Arial" w:hAnsi="Arial" w:cs="Arial"/>
                <w:b/>
                <w:bCs/>
                <w:color w:val="000000"/>
                <w:sz w:val="21"/>
                <w:szCs w:val="21"/>
              </w:rPr>
              <w:t>IDENTIFY</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35C60E" w14:textId="77777777" w:rsidR="001D481F" w:rsidRPr="007E5285" w:rsidRDefault="00000000">
            <w:pPr>
              <w:rPr>
                <w:lang w:val="es-MX"/>
              </w:rPr>
            </w:pPr>
            <w:r w:rsidRPr="007E5285">
              <w:rPr>
                <w:rFonts w:ascii="Arial" w:eastAsia="Arial" w:hAnsi="Arial" w:cs="Arial"/>
                <w:color w:val="000000"/>
                <w:sz w:val="21"/>
                <w:szCs w:val="21"/>
                <w:lang w:val="es-MX"/>
              </w:rPr>
              <w:t>¿Qué activos tenemos y cuáles son los riesgos?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FBF560" w14:textId="77777777" w:rsidR="001D481F" w:rsidRPr="007E5285" w:rsidRDefault="00000000">
            <w:pPr>
              <w:rPr>
                <w:lang w:val="es-MX"/>
              </w:rPr>
            </w:pPr>
            <w:r w:rsidRPr="007E5285">
              <w:rPr>
                <w:rFonts w:ascii="Arial" w:eastAsia="Arial" w:hAnsi="Arial" w:cs="Arial"/>
                <w:color w:val="000000"/>
                <w:sz w:val="21"/>
                <w:szCs w:val="21"/>
                <w:lang w:val="es-MX"/>
              </w:rPr>
              <w:t>Inventario de activos, clasificación de datos</w:t>
            </w:r>
          </w:p>
        </w:tc>
      </w:tr>
      <w:tr w:rsidR="001D481F" w:rsidRPr="007E5285" w14:paraId="1B3CAE2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2910C2E" w14:textId="77777777" w:rsidR="001D481F" w:rsidRDefault="00000000">
            <w:r>
              <w:rPr>
                <w:rFonts w:ascii="Arial" w:eastAsia="Arial" w:hAnsi="Arial" w:cs="Arial"/>
                <w:b/>
                <w:bCs/>
                <w:color w:val="000000"/>
                <w:sz w:val="21"/>
                <w:szCs w:val="21"/>
              </w:rPr>
              <w:t>PROTECT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8D2F75" w14:textId="77777777" w:rsidR="001D481F" w:rsidRDefault="00000000">
            <w:r>
              <w:rPr>
                <w:rFonts w:ascii="Arial" w:eastAsia="Arial" w:hAnsi="Arial" w:cs="Arial"/>
                <w:color w:val="000000"/>
                <w:sz w:val="21"/>
                <w:szCs w:val="21"/>
              </w:rPr>
              <w:t xml:space="preserve">¿Cómo </w:t>
            </w:r>
            <w:proofErr w:type="spellStart"/>
            <w:r>
              <w:rPr>
                <w:rFonts w:ascii="Arial" w:eastAsia="Arial" w:hAnsi="Arial" w:cs="Arial"/>
                <w:color w:val="000000"/>
                <w:sz w:val="21"/>
                <w:szCs w:val="21"/>
              </w:rPr>
              <w:t>prevenimos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incidentes</w:t>
            </w:r>
            <w:proofErr w:type="spellEnd"/>
            <w:r>
              <w:rPr>
                <w:rFonts w:ascii="Arial" w:eastAsia="Arial" w:hAnsi="Arial" w:cs="Arial"/>
                <w:color w:val="000000"/>
                <w:sz w:val="21"/>
                <w:szCs w:val="21"/>
              </w:rPr>
              <w: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626EAD" w14:textId="77777777" w:rsidR="001D481F" w:rsidRPr="007E5285" w:rsidRDefault="00000000">
            <w:pPr>
              <w:rPr>
                <w:lang w:val="es-MX"/>
              </w:rPr>
            </w:pPr>
            <w:r w:rsidRPr="007E5285">
              <w:rPr>
                <w:rFonts w:ascii="Arial" w:eastAsia="Arial" w:hAnsi="Arial" w:cs="Arial"/>
                <w:color w:val="000000"/>
                <w:sz w:val="21"/>
                <w:szCs w:val="21"/>
                <w:lang w:val="es-MX"/>
              </w:rPr>
              <w:t xml:space="preserve">Control de acceso, cifrado, </w:t>
            </w:r>
            <w:proofErr w:type="spellStart"/>
            <w:r w:rsidRPr="007E5285">
              <w:rPr>
                <w:rFonts w:ascii="Arial" w:eastAsia="Arial" w:hAnsi="Arial" w:cs="Arial"/>
                <w:color w:val="000000"/>
                <w:sz w:val="21"/>
                <w:szCs w:val="21"/>
                <w:lang w:val="es-MX"/>
              </w:rPr>
              <w:t>hardening</w:t>
            </w:r>
            <w:proofErr w:type="spellEnd"/>
          </w:p>
        </w:tc>
      </w:tr>
      <w:tr w:rsidR="001D481F" w:rsidRPr="007E5285" w14:paraId="34F20BCE"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1F1D6B4" w14:textId="77777777" w:rsidR="001D481F" w:rsidRDefault="00000000">
            <w:r>
              <w:rPr>
                <w:rFonts w:ascii="Arial" w:eastAsia="Arial" w:hAnsi="Arial" w:cs="Arial"/>
                <w:b/>
                <w:bCs/>
                <w:color w:val="000000"/>
                <w:sz w:val="21"/>
                <w:szCs w:val="21"/>
              </w:rPr>
              <w:t>DETECT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C66446" w14:textId="77777777" w:rsidR="001D481F" w:rsidRPr="007E5285" w:rsidRDefault="00000000">
            <w:pPr>
              <w:rPr>
                <w:lang w:val="es-MX"/>
              </w:rPr>
            </w:pPr>
            <w:r w:rsidRPr="007E5285">
              <w:rPr>
                <w:rFonts w:ascii="Arial" w:eastAsia="Arial" w:hAnsi="Arial" w:cs="Arial"/>
                <w:color w:val="000000"/>
                <w:sz w:val="21"/>
                <w:szCs w:val="21"/>
                <w:lang w:val="es-MX"/>
              </w:rPr>
              <w:t>¿Cómo sabemos si algo malo ocurre?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01A3B5" w14:textId="77777777" w:rsidR="001D481F" w:rsidRPr="007E5285" w:rsidRDefault="00000000">
            <w:pPr>
              <w:rPr>
                <w:lang w:val="es-MX"/>
              </w:rPr>
            </w:pPr>
            <w:r w:rsidRPr="007E5285">
              <w:rPr>
                <w:rFonts w:ascii="Arial" w:eastAsia="Arial" w:hAnsi="Arial" w:cs="Arial"/>
                <w:color w:val="000000"/>
                <w:sz w:val="21"/>
                <w:szCs w:val="21"/>
                <w:lang w:val="es-MX"/>
              </w:rPr>
              <w:t>SIEM, monitoreo de red, IDS/IPS</w:t>
            </w:r>
          </w:p>
        </w:tc>
      </w:tr>
      <w:tr w:rsidR="001D481F" w14:paraId="341E10B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BBA864" w14:textId="77777777" w:rsidR="001D481F" w:rsidRDefault="00000000">
            <w:r>
              <w:rPr>
                <w:rFonts w:ascii="Arial" w:eastAsia="Arial" w:hAnsi="Arial" w:cs="Arial"/>
                <w:b/>
                <w:bCs/>
                <w:color w:val="000000"/>
                <w:sz w:val="21"/>
                <w:szCs w:val="21"/>
              </w:rPr>
              <w:t>RESPOND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37D3E6" w14:textId="77777777" w:rsidR="001D481F" w:rsidRPr="007E5285" w:rsidRDefault="00000000">
            <w:pPr>
              <w:rPr>
                <w:lang w:val="es-MX"/>
              </w:rPr>
            </w:pPr>
            <w:r w:rsidRPr="007E5285">
              <w:rPr>
                <w:rFonts w:ascii="Arial" w:eastAsia="Arial" w:hAnsi="Arial" w:cs="Arial"/>
                <w:color w:val="000000"/>
                <w:sz w:val="21"/>
                <w:szCs w:val="21"/>
                <w:lang w:val="es-MX"/>
              </w:rPr>
              <w:t>¿Qué hacemos cuando ocurre un incidente?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C91B02" w14:textId="77777777" w:rsidR="001D481F" w:rsidRDefault="00000000">
            <w:r>
              <w:rPr>
                <w:rFonts w:ascii="Arial" w:eastAsia="Arial" w:hAnsi="Arial" w:cs="Arial"/>
                <w:color w:val="000000"/>
                <w:sz w:val="21"/>
                <w:szCs w:val="21"/>
              </w:rPr>
              <w:t xml:space="preserve">Plan de </w:t>
            </w:r>
            <w:proofErr w:type="spellStart"/>
            <w:r>
              <w:rPr>
                <w:rFonts w:ascii="Arial" w:eastAsia="Arial" w:hAnsi="Arial" w:cs="Arial"/>
                <w:color w:val="000000"/>
                <w:sz w:val="21"/>
                <w:szCs w:val="21"/>
              </w:rPr>
              <w:t>respuesta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comunicación</w:t>
            </w:r>
            <w:proofErr w:type="spellEnd"/>
          </w:p>
        </w:tc>
      </w:tr>
      <w:tr w:rsidR="001D481F" w14:paraId="2FF40852"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731E9C" w14:textId="77777777" w:rsidR="001D481F" w:rsidRDefault="00000000">
            <w:r>
              <w:rPr>
                <w:rFonts w:ascii="Arial" w:eastAsia="Arial" w:hAnsi="Arial" w:cs="Arial"/>
                <w:b/>
                <w:bCs/>
                <w:color w:val="000000"/>
                <w:sz w:val="21"/>
                <w:szCs w:val="21"/>
              </w:rPr>
              <w:t>RECOVER</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6A0503" w14:textId="77777777" w:rsidR="001D481F" w:rsidRPr="007E5285" w:rsidRDefault="00000000">
            <w:pPr>
              <w:rPr>
                <w:lang w:val="es-MX"/>
              </w:rPr>
            </w:pPr>
            <w:r w:rsidRPr="007E5285">
              <w:rPr>
                <w:rFonts w:ascii="Arial" w:eastAsia="Arial" w:hAnsi="Arial" w:cs="Arial"/>
                <w:color w:val="000000"/>
                <w:sz w:val="21"/>
                <w:szCs w:val="21"/>
                <w:lang w:val="es-MX"/>
              </w:rPr>
              <w:t>¿Cómo volvemos a la normalidad?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4F22BB" w14:textId="77777777" w:rsidR="001D481F" w:rsidRDefault="00000000">
            <w:r>
              <w:rPr>
                <w:rFonts w:ascii="Arial" w:eastAsia="Arial" w:hAnsi="Arial" w:cs="Arial"/>
                <w:color w:val="000000"/>
                <w:sz w:val="21"/>
                <w:szCs w:val="21"/>
              </w:rPr>
              <w:t xml:space="preserve">Backups, DRP, </w:t>
            </w:r>
            <w:proofErr w:type="spellStart"/>
            <w:r>
              <w:rPr>
                <w:rFonts w:ascii="Arial" w:eastAsia="Arial" w:hAnsi="Arial" w:cs="Arial"/>
                <w:color w:val="000000"/>
                <w:sz w:val="21"/>
                <w:szCs w:val="21"/>
              </w:rPr>
              <w:t>lecciones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aprendidas</w:t>
            </w:r>
            <w:proofErr w:type="spellEnd"/>
          </w:p>
        </w:tc>
      </w:tr>
    </w:tbl>
    <w:p w14:paraId="3FF007F5" w14:textId="77777777" w:rsidR="001D481F" w:rsidRDefault="001D481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620"/>
        <w:gridCol w:w="8740"/>
      </w:tblGrid>
      <w:tr w:rsidR="001D481F" w14:paraId="1F0AE3D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66E177E" w14:textId="0E703B5B" w:rsidR="001D481F" w:rsidRDefault="001D481F">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88846A3" w14:textId="1404205B" w:rsidR="001D481F" w:rsidRDefault="00000000">
            <w:r>
              <w:rPr>
                <w:rFonts w:ascii="Arial" w:eastAsia="Arial" w:hAnsi="Arial" w:cs="Arial"/>
                <w:b/>
                <w:bCs/>
                <w:sz w:val="22"/>
                <w:szCs w:val="22"/>
              </w:rPr>
              <w:t xml:space="preserve">ANALOGÍA </w:t>
            </w:r>
            <w:r w:rsidR="007E5285">
              <w:rPr>
                <w:rFonts w:ascii="Arial" w:eastAsia="Arial" w:hAnsi="Arial" w:cs="Arial"/>
                <w:b/>
                <w:bCs/>
                <w:sz w:val="22"/>
                <w:szCs w:val="22"/>
              </w:rPr>
              <w:t>-</w:t>
            </w:r>
            <w:r>
              <w:rPr>
                <w:rFonts w:ascii="Arial" w:eastAsia="Arial" w:hAnsi="Arial" w:cs="Arial"/>
                <w:b/>
                <w:bCs/>
                <w:sz w:val="22"/>
                <w:szCs w:val="22"/>
              </w:rPr>
              <w:t xml:space="preserve"> Pipeline de </w:t>
            </w:r>
            <w:proofErr w:type="spellStart"/>
            <w:r>
              <w:rPr>
                <w:rFonts w:ascii="Arial" w:eastAsia="Arial" w:hAnsi="Arial" w:cs="Arial"/>
                <w:b/>
                <w:bCs/>
                <w:sz w:val="22"/>
                <w:szCs w:val="22"/>
              </w:rPr>
              <w:t>datos</w:t>
            </w:r>
            <w:proofErr w:type="spellEnd"/>
          </w:p>
        </w:tc>
      </w:tr>
      <w:tr w:rsidR="001D481F" w:rsidRPr="007E5285" w14:paraId="29A99D71"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FD25B21" w14:textId="77777777" w:rsidR="001D481F" w:rsidRDefault="001D481F">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3FF0683" w14:textId="77777777" w:rsidR="001D481F" w:rsidRPr="007E5285" w:rsidRDefault="00000000">
            <w:pPr>
              <w:spacing w:before="30" w:after="30"/>
              <w:rPr>
                <w:lang w:val="es-MX"/>
              </w:rPr>
            </w:pPr>
            <w:r w:rsidRPr="007E5285">
              <w:rPr>
                <w:rFonts w:ascii="Arial" w:eastAsia="Arial" w:hAnsi="Arial" w:cs="Arial"/>
                <w:sz w:val="22"/>
                <w:szCs w:val="22"/>
                <w:lang w:val="es-MX"/>
              </w:rPr>
              <w:t>GOVERN es el diseño del pipeline: quién decide qué procesar y con qué reglas.</w:t>
            </w:r>
          </w:p>
        </w:tc>
      </w:tr>
      <w:tr w:rsidR="001D481F" w:rsidRPr="007E5285" w14:paraId="70D35A61"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6B09C753"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1309BBB" w14:textId="77777777" w:rsidR="001D481F" w:rsidRPr="007E5285" w:rsidRDefault="00000000">
            <w:pPr>
              <w:spacing w:before="30" w:after="30"/>
              <w:rPr>
                <w:lang w:val="es-MX"/>
              </w:rPr>
            </w:pPr>
            <w:r w:rsidRPr="007E5285">
              <w:rPr>
                <w:rFonts w:ascii="Arial" w:eastAsia="Arial" w:hAnsi="Arial" w:cs="Arial"/>
                <w:sz w:val="22"/>
                <w:szCs w:val="22"/>
                <w:lang w:val="es-MX"/>
              </w:rPr>
              <w:t xml:space="preserve">IDENTIFY es el </w:t>
            </w:r>
            <w:proofErr w:type="spellStart"/>
            <w:r w:rsidRPr="007E5285">
              <w:rPr>
                <w:rFonts w:ascii="Arial" w:eastAsia="Arial" w:hAnsi="Arial" w:cs="Arial"/>
                <w:sz w:val="22"/>
                <w:szCs w:val="22"/>
                <w:lang w:val="es-MX"/>
              </w:rPr>
              <w:t>schema</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discovery</w:t>
            </w:r>
            <w:proofErr w:type="spellEnd"/>
            <w:r w:rsidRPr="007E5285">
              <w:rPr>
                <w:rFonts w:ascii="Arial" w:eastAsia="Arial" w:hAnsi="Arial" w:cs="Arial"/>
                <w:sz w:val="22"/>
                <w:szCs w:val="22"/>
                <w:lang w:val="es-MX"/>
              </w:rPr>
              <w:t>: saber qué datos tienes antes de protegerlos.</w:t>
            </w:r>
          </w:p>
        </w:tc>
      </w:tr>
      <w:tr w:rsidR="001D481F" w:rsidRPr="007E5285" w14:paraId="49D1755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73F2868"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CFE10A5" w14:textId="77777777" w:rsidR="001D481F" w:rsidRPr="007E5285" w:rsidRDefault="00000000">
            <w:pPr>
              <w:spacing w:before="30" w:after="30"/>
              <w:rPr>
                <w:lang w:val="es-MX"/>
              </w:rPr>
            </w:pPr>
            <w:r w:rsidRPr="007E5285">
              <w:rPr>
                <w:rFonts w:ascii="Arial" w:eastAsia="Arial" w:hAnsi="Arial" w:cs="Arial"/>
                <w:sz w:val="22"/>
                <w:szCs w:val="22"/>
                <w:lang w:val="es-MX"/>
              </w:rPr>
              <w:t xml:space="preserve">PROTECT / DETECT / RESPOND / RECOVER son las etapas: </w:t>
            </w:r>
            <w:proofErr w:type="spellStart"/>
            <w:r w:rsidRPr="007E5285">
              <w:rPr>
                <w:rFonts w:ascii="Arial" w:eastAsia="Arial" w:hAnsi="Arial" w:cs="Arial"/>
                <w:sz w:val="22"/>
                <w:szCs w:val="22"/>
                <w:lang w:val="es-MX"/>
              </w:rPr>
              <w:t>ingestar</w:t>
            </w:r>
            <w:proofErr w:type="spellEnd"/>
            <w:r w:rsidRPr="007E5285">
              <w:rPr>
                <w:rFonts w:ascii="Arial" w:eastAsia="Arial" w:hAnsi="Arial" w:cs="Arial"/>
                <w:sz w:val="22"/>
                <w:szCs w:val="22"/>
                <w:lang w:val="es-MX"/>
              </w:rPr>
              <w:t>, monitorear, transformar y recuperar.</w:t>
            </w:r>
          </w:p>
        </w:tc>
      </w:tr>
    </w:tbl>
    <w:p w14:paraId="038E6312" w14:textId="77777777" w:rsidR="001D481F" w:rsidRDefault="001D481F">
      <w:pPr>
        <w:spacing w:before="80" w:after="80"/>
        <w:rPr>
          <w:lang w:val="es-MX"/>
        </w:rPr>
      </w:pPr>
    </w:p>
    <w:p w14:paraId="7184EC0C" w14:textId="77777777" w:rsidR="00B5246E" w:rsidRDefault="00B5246E">
      <w:pPr>
        <w:spacing w:before="80" w:after="80"/>
        <w:rPr>
          <w:lang w:val="es-MX"/>
        </w:rPr>
      </w:pPr>
    </w:p>
    <w:p w14:paraId="79D10924" w14:textId="77777777" w:rsidR="00B5246E" w:rsidRPr="007E5285" w:rsidRDefault="00B5246E">
      <w:pPr>
        <w:spacing w:before="80" w:after="80"/>
        <w:rPr>
          <w:lang w:val="es-MX"/>
        </w:rPr>
      </w:pPr>
    </w:p>
    <w:p w14:paraId="087B5753" w14:textId="02D4A619"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lastRenderedPageBreak/>
        <w:t xml:space="preserve">4. CIS </w:t>
      </w:r>
      <w:proofErr w:type="spellStart"/>
      <w:r w:rsidRPr="007E5285">
        <w:rPr>
          <w:rFonts w:ascii="Arial" w:eastAsia="Arial" w:hAnsi="Arial" w:cs="Arial"/>
          <w:b/>
          <w:bCs/>
          <w:color w:val="1F4E79"/>
          <w:sz w:val="28"/>
          <w:szCs w:val="28"/>
          <w:lang w:val="es-MX"/>
        </w:rPr>
        <w:t>Controls</w:t>
      </w:r>
      <w:proofErr w:type="spellEnd"/>
      <w:r w:rsidRPr="007E5285">
        <w:rPr>
          <w:rFonts w:ascii="Arial" w:eastAsia="Arial" w:hAnsi="Arial" w:cs="Arial"/>
          <w:b/>
          <w:bCs/>
          <w:color w:val="1F4E79"/>
          <w:sz w:val="28"/>
          <w:szCs w:val="28"/>
          <w:lang w:val="es-MX"/>
        </w:rPr>
        <w:t xml:space="preserve"> </w:t>
      </w:r>
      <w:r w:rsidR="007E5285">
        <w:rPr>
          <w:rFonts w:ascii="Arial" w:eastAsia="Arial" w:hAnsi="Arial" w:cs="Arial"/>
          <w:b/>
          <w:bCs/>
          <w:color w:val="1F4E79"/>
          <w:sz w:val="28"/>
          <w:szCs w:val="28"/>
          <w:lang w:val="es-MX"/>
        </w:rPr>
        <w:t>-</w:t>
      </w:r>
      <w:r w:rsidRPr="007E5285">
        <w:rPr>
          <w:rFonts w:ascii="Arial" w:eastAsia="Arial" w:hAnsi="Arial" w:cs="Arial"/>
          <w:b/>
          <w:bCs/>
          <w:color w:val="1F4E79"/>
          <w:sz w:val="28"/>
          <w:szCs w:val="28"/>
          <w:lang w:val="es-MX"/>
        </w:rPr>
        <w:t xml:space="preserve"> Controles de Seguridad Críticos</w:t>
      </w:r>
    </w:p>
    <w:p w14:paraId="7ED1BDF3"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(Center </w:t>
      </w:r>
      <w:proofErr w:type="spellStart"/>
      <w:r w:rsidRPr="007E5285">
        <w:rPr>
          <w:rFonts w:ascii="Arial" w:eastAsia="Arial" w:hAnsi="Arial" w:cs="Arial"/>
          <w:sz w:val="22"/>
          <w:szCs w:val="22"/>
          <w:lang w:val="es-MX"/>
        </w:rPr>
        <w:t>for</w:t>
      </w:r>
      <w:proofErr w:type="spellEnd"/>
      <w:r w:rsidRPr="007E5285">
        <w:rPr>
          <w:rFonts w:ascii="Arial" w:eastAsia="Arial" w:hAnsi="Arial" w:cs="Arial"/>
          <w:sz w:val="22"/>
          <w:szCs w:val="22"/>
          <w:lang w:val="es-MX"/>
        </w:rPr>
        <w:t xml:space="preserve"> Internet Security) son una lista de 18 grupos de controles técnicos y organizacionales, ordenados por impacto y dificultad de implementación. A diferencia de ISO 27001 y NIST CSF, 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son prescriptivos: te dicen exactamente qué hacer, no solo qué lograr.</w:t>
      </w:r>
    </w:p>
    <w:p w14:paraId="4F711953"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4.1 Los tres grupos de implementación (IG)</w:t>
      </w:r>
    </w:p>
    <w:p w14:paraId="40E55D58" w14:textId="77777777" w:rsidR="001D481F" w:rsidRDefault="00000000">
      <w:pPr>
        <w:pStyle w:val="ListParagraph"/>
        <w:numPr>
          <w:ilvl w:val="0"/>
          <w:numId w:val="3"/>
        </w:numPr>
        <w:spacing w:before="40" w:after="40"/>
      </w:pPr>
      <w:r w:rsidRPr="007E5285">
        <w:rPr>
          <w:rFonts w:ascii="Arial" w:eastAsia="Arial" w:hAnsi="Arial" w:cs="Arial"/>
          <w:sz w:val="22"/>
          <w:szCs w:val="22"/>
          <w:lang w:val="es-MX"/>
        </w:rPr>
        <w:t xml:space="preserve">IG1 — Higiene básica (toda organización). Inventario de hardware y software, configuraciones seguras, gestión de cuentas y privilegios. </w:t>
      </w:r>
      <w:proofErr w:type="spellStart"/>
      <w:r>
        <w:rPr>
          <w:rFonts w:ascii="Arial" w:eastAsia="Arial" w:hAnsi="Arial" w:cs="Arial"/>
          <w:sz w:val="22"/>
          <w:szCs w:val="22"/>
        </w:rPr>
        <w:t>Estas</w:t>
      </w:r>
      <w:proofErr w:type="spellEnd"/>
      <w:r>
        <w:rPr>
          <w:rFonts w:ascii="Arial" w:eastAsia="Arial" w:hAnsi="Arial" w:cs="Arial"/>
          <w:sz w:val="22"/>
          <w:szCs w:val="22"/>
        </w:rPr>
        <w:t xml:space="preserve"> </w:t>
      </w:r>
      <w:proofErr w:type="spellStart"/>
      <w:r>
        <w:rPr>
          <w:rFonts w:ascii="Arial" w:eastAsia="Arial" w:hAnsi="Arial" w:cs="Arial"/>
          <w:sz w:val="22"/>
          <w:szCs w:val="22"/>
        </w:rPr>
        <w:t>defensas</w:t>
      </w:r>
      <w:proofErr w:type="spellEnd"/>
      <w:r>
        <w:rPr>
          <w:rFonts w:ascii="Arial" w:eastAsia="Arial" w:hAnsi="Arial" w:cs="Arial"/>
          <w:sz w:val="22"/>
          <w:szCs w:val="22"/>
        </w:rPr>
        <w:t xml:space="preserve"> </w:t>
      </w:r>
      <w:proofErr w:type="spellStart"/>
      <w:r>
        <w:rPr>
          <w:rFonts w:ascii="Arial" w:eastAsia="Arial" w:hAnsi="Arial" w:cs="Arial"/>
          <w:sz w:val="22"/>
          <w:szCs w:val="22"/>
        </w:rPr>
        <w:t>mínimas</w:t>
      </w:r>
      <w:proofErr w:type="spellEnd"/>
      <w:r>
        <w:rPr>
          <w:rFonts w:ascii="Arial" w:eastAsia="Arial" w:hAnsi="Arial" w:cs="Arial"/>
          <w:sz w:val="22"/>
          <w:szCs w:val="22"/>
        </w:rPr>
        <w:t xml:space="preserve"> </w:t>
      </w:r>
      <w:proofErr w:type="spellStart"/>
      <w:r>
        <w:rPr>
          <w:rFonts w:ascii="Arial" w:eastAsia="Arial" w:hAnsi="Arial" w:cs="Arial"/>
          <w:sz w:val="22"/>
          <w:szCs w:val="22"/>
        </w:rPr>
        <w:t>evitan</w:t>
      </w:r>
      <w:proofErr w:type="spellEnd"/>
      <w:r>
        <w:rPr>
          <w:rFonts w:ascii="Arial" w:eastAsia="Arial" w:hAnsi="Arial" w:cs="Arial"/>
          <w:sz w:val="22"/>
          <w:szCs w:val="22"/>
        </w:rPr>
        <w:t xml:space="preserve"> </w:t>
      </w:r>
      <w:proofErr w:type="spellStart"/>
      <w:r>
        <w:rPr>
          <w:rFonts w:ascii="Arial" w:eastAsia="Arial" w:hAnsi="Arial" w:cs="Arial"/>
          <w:sz w:val="22"/>
          <w:szCs w:val="22"/>
        </w:rPr>
        <w:t>el</w:t>
      </w:r>
      <w:proofErr w:type="spellEnd"/>
      <w:r>
        <w:rPr>
          <w:rFonts w:ascii="Arial" w:eastAsia="Arial" w:hAnsi="Arial" w:cs="Arial"/>
          <w:sz w:val="22"/>
          <w:szCs w:val="22"/>
        </w:rPr>
        <w:t xml:space="preserve"> 85% de </w:t>
      </w:r>
      <w:proofErr w:type="spellStart"/>
      <w:r>
        <w:rPr>
          <w:rFonts w:ascii="Arial" w:eastAsia="Arial" w:hAnsi="Arial" w:cs="Arial"/>
          <w:sz w:val="22"/>
          <w:szCs w:val="22"/>
        </w:rPr>
        <w:t>los</w:t>
      </w:r>
      <w:proofErr w:type="spellEnd"/>
      <w:r>
        <w:rPr>
          <w:rFonts w:ascii="Arial" w:eastAsia="Arial" w:hAnsi="Arial" w:cs="Arial"/>
          <w:sz w:val="22"/>
          <w:szCs w:val="22"/>
        </w:rPr>
        <w:t xml:space="preserve"> </w:t>
      </w:r>
      <w:proofErr w:type="spellStart"/>
      <w:r>
        <w:rPr>
          <w:rFonts w:ascii="Arial" w:eastAsia="Arial" w:hAnsi="Arial" w:cs="Arial"/>
          <w:sz w:val="22"/>
          <w:szCs w:val="22"/>
        </w:rPr>
        <w:t>ataques</w:t>
      </w:r>
      <w:proofErr w:type="spellEnd"/>
      <w:r>
        <w:rPr>
          <w:rFonts w:ascii="Arial" w:eastAsia="Arial" w:hAnsi="Arial" w:cs="Arial"/>
          <w:sz w:val="22"/>
          <w:szCs w:val="22"/>
        </w:rPr>
        <w:t xml:space="preserve"> </w:t>
      </w:r>
      <w:proofErr w:type="spellStart"/>
      <w:r>
        <w:rPr>
          <w:rFonts w:ascii="Arial" w:eastAsia="Arial" w:hAnsi="Arial" w:cs="Arial"/>
          <w:sz w:val="22"/>
          <w:szCs w:val="22"/>
        </w:rPr>
        <w:t>comunes</w:t>
      </w:r>
      <w:proofErr w:type="spellEnd"/>
      <w:r>
        <w:rPr>
          <w:rFonts w:ascii="Arial" w:eastAsia="Arial" w:hAnsi="Arial" w:cs="Arial"/>
          <w:sz w:val="22"/>
          <w:szCs w:val="22"/>
        </w:rPr>
        <w:t>.</w:t>
      </w:r>
    </w:p>
    <w:p w14:paraId="3A3ACAC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IG2 — Organizaciones con datos sensibles. Agrega gestión de vulnerabilidades, protección de email y navegador, recuperación de datos.</w:t>
      </w:r>
    </w:p>
    <w:p w14:paraId="7C828EB5"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IG3 — Infraestructura crítica. Todos los controles, incluyendo gestión de incidentes, pruebas de penetración y seguridad en la red.</w:t>
      </w:r>
    </w:p>
    <w:p w14:paraId="37A9A21A" w14:textId="77777777" w:rsidR="001D481F" w:rsidRPr="007E5285" w:rsidRDefault="001D481F">
      <w:pPr>
        <w:spacing w:before="40" w:after="40"/>
        <w:rPr>
          <w:lang w:val="es-MX"/>
        </w:rPr>
      </w:pPr>
    </w:p>
    <w:p w14:paraId="01BC8C1A" w14:textId="77777777" w:rsidR="001D481F" w:rsidRDefault="00000000">
      <w:pPr>
        <w:pStyle w:val="Heading2"/>
        <w:spacing w:before="240" w:after="120"/>
      </w:pPr>
      <w:r>
        <w:rPr>
          <w:rFonts w:ascii="Arial" w:eastAsia="Arial" w:hAnsi="Arial" w:cs="Arial"/>
          <w:b/>
          <w:bCs/>
          <w:color w:val="1F4E79"/>
          <w:sz w:val="24"/>
          <w:szCs w:val="24"/>
        </w:rPr>
        <w:t xml:space="preserve">4.2 Los 18 </w:t>
      </w:r>
      <w:proofErr w:type="spellStart"/>
      <w:r>
        <w:rPr>
          <w:rFonts w:ascii="Arial" w:eastAsia="Arial" w:hAnsi="Arial" w:cs="Arial"/>
          <w:b/>
          <w:bCs/>
          <w:color w:val="1F4E79"/>
          <w:sz w:val="24"/>
          <w:szCs w:val="24"/>
        </w:rPr>
        <w:t>controles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1D481F" w14:paraId="077839A7"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9576DF4" w14:textId="77777777" w:rsidR="001D481F" w:rsidRDefault="00000000">
            <w:pPr>
              <w:jc w:val="center"/>
            </w:pPr>
            <w:r>
              <w:rPr>
                <w:rFonts w:ascii="Arial" w:eastAsia="Arial" w:hAnsi="Arial" w:cs="Arial"/>
                <w:b/>
                <w:bCs/>
                <w:color w:val="FFFFFF"/>
                <w:sz w:val="21"/>
                <w:szCs w:val="21"/>
              </w:rPr>
              <w:t>#</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A21FF6F" w14:textId="77777777" w:rsidR="001D481F" w:rsidRDefault="00000000">
            <w:pPr>
              <w:jc w:val="center"/>
            </w:pPr>
            <w:r>
              <w:rPr>
                <w:rFonts w:ascii="Arial" w:eastAsia="Arial" w:hAnsi="Arial" w:cs="Arial"/>
                <w:b/>
                <w:bCs/>
                <w:color w:val="FFFFFF"/>
                <w:sz w:val="21"/>
                <w:szCs w:val="21"/>
              </w:rPr>
              <w:t>Control</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5513558" w14:textId="77777777" w:rsidR="001D481F" w:rsidRDefault="00000000">
            <w:pPr>
              <w:jc w:val="center"/>
            </w:pPr>
            <w:r>
              <w:rPr>
                <w:rFonts w:ascii="Arial" w:eastAsia="Arial" w:hAnsi="Arial" w:cs="Arial"/>
                <w:b/>
                <w:bCs/>
                <w:color w:val="FFFFFF"/>
                <w:sz w:val="21"/>
                <w:szCs w:val="21"/>
              </w:rPr>
              <w:t xml:space="preserve">IG </w:t>
            </w:r>
            <w:proofErr w:type="spellStart"/>
            <w:r>
              <w:rPr>
                <w:rFonts w:ascii="Arial" w:eastAsia="Arial" w:hAnsi="Arial" w:cs="Arial"/>
                <w:b/>
                <w:bCs/>
                <w:color w:val="FFFFFF"/>
                <w:sz w:val="21"/>
                <w:szCs w:val="21"/>
              </w:rPr>
              <w:t>mínimo</w:t>
            </w:r>
            <w:proofErr w:type="spellEnd"/>
          </w:p>
        </w:tc>
      </w:tr>
      <w:tr w:rsidR="001D481F" w14:paraId="5B22033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A48767D" w14:textId="77777777" w:rsidR="001D481F" w:rsidRDefault="00000000">
            <w:r>
              <w:rPr>
                <w:rFonts w:ascii="Arial" w:eastAsia="Arial" w:hAnsi="Arial" w:cs="Arial"/>
                <w:b/>
                <w:bCs/>
                <w:color w:val="000000"/>
                <w:sz w:val="21"/>
                <w:szCs w:val="21"/>
              </w:rPr>
              <w:t>1</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F66371" w14:textId="77777777" w:rsidR="001D481F" w:rsidRPr="007E5285" w:rsidRDefault="00000000">
            <w:pPr>
              <w:rPr>
                <w:lang w:val="es-MX"/>
              </w:rPr>
            </w:pPr>
            <w:r w:rsidRPr="007E5285">
              <w:rPr>
                <w:rFonts w:ascii="Arial" w:eastAsia="Arial" w:hAnsi="Arial" w:cs="Arial"/>
                <w:color w:val="000000"/>
                <w:sz w:val="21"/>
                <w:szCs w:val="21"/>
                <w:lang w:val="es-MX"/>
              </w:rPr>
              <w:t>Inventario de activos de hardware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51AB35" w14:textId="77777777" w:rsidR="001D481F" w:rsidRDefault="00000000">
            <w:r>
              <w:rPr>
                <w:rFonts w:ascii="Arial" w:eastAsia="Arial" w:hAnsi="Arial" w:cs="Arial"/>
                <w:color w:val="000000"/>
                <w:sz w:val="21"/>
                <w:szCs w:val="21"/>
              </w:rPr>
              <w:t>IG1</w:t>
            </w:r>
          </w:p>
        </w:tc>
      </w:tr>
      <w:tr w:rsidR="001D481F" w14:paraId="67ADE8E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2E16111" w14:textId="77777777" w:rsidR="001D481F" w:rsidRDefault="00000000">
            <w:r>
              <w:rPr>
                <w:rFonts w:ascii="Arial" w:eastAsia="Arial" w:hAnsi="Arial" w:cs="Arial"/>
                <w:b/>
                <w:bCs/>
                <w:color w:val="000000"/>
                <w:sz w:val="21"/>
                <w:szCs w:val="21"/>
              </w:rPr>
              <w:t>2</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55A317" w14:textId="77777777" w:rsidR="001D481F" w:rsidRPr="007E5285" w:rsidRDefault="00000000">
            <w:pPr>
              <w:rPr>
                <w:lang w:val="es-MX"/>
              </w:rPr>
            </w:pPr>
            <w:r w:rsidRPr="007E5285">
              <w:rPr>
                <w:rFonts w:ascii="Arial" w:eastAsia="Arial" w:hAnsi="Arial" w:cs="Arial"/>
                <w:color w:val="000000"/>
                <w:sz w:val="21"/>
                <w:szCs w:val="21"/>
                <w:lang w:val="es-MX"/>
              </w:rPr>
              <w:t>Inventario de activos de software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5E81FE" w14:textId="77777777" w:rsidR="001D481F" w:rsidRDefault="00000000">
            <w:r>
              <w:rPr>
                <w:rFonts w:ascii="Arial" w:eastAsia="Arial" w:hAnsi="Arial" w:cs="Arial"/>
                <w:color w:val="000000"/>
                <w:sz w:val="21"/>
                <w:szCs w:val="21"/>
              </w:rPr>
              <w:t>IG1</w:t>
            </w:r>
          </w:p>
        </w:tc>
      </w:tr>
      <w:tr w:rsidR="001D481F" w14:paraId="0E64944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5CCDB09" w14:textId="77777777" w:rsidR="001D481F" w:rsidRDefault="00000000">
            <w:r>
              <w:rPr>
                <w:rFonts w:ascii="Arial" w:eastAsia="Arial" w:hAnsi="Arial" w:cs="Arial"/>
                <w:b/>
                <w:bCs/>
                <w:color w:val="000000"/>
                <w:sz w:val="21"/>
                <w:szCs w:val="21"/>
              </w:rPr>
              <w:t>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FB9812" w14:textId="77777777" w:rsidR="001D481F" w:rsidRDefault="00000000">
            <w:proofErr w:type="spellStart"/>
            <w:r>
              <w:rPr>
                <w:rFonts w:ascii="Arial" w:eastAsia="Arial" w:hAnsi="Arial" w:cs="Arial"/>
                <w:color w:val="000000"/>
                <w:sz w:val="21"/>
                <w:szCs w:val="21"/>
              </w:rPr>
              <w:t>Protección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datos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05E665" w14:textId="77777777" w:rsidR="001D481F" w:rsidRDefault="00000000">
            <w:r>
              <w:rPr>
                <w:rFonts w:ascii="Arial" w:eastAsia="Arial" w:hAnsi="Arial" w:cs="Arial"/>
                <w:color w:val="000000"/>
                <w:sz w:val="21"/>
                <w:szCs w:val="21"/>
              </w:rPr>
              <w:t>IG1</w:t>
            </w:r>
          </w:p>
        </w:tc>
      </w:tr>
      <w:tr w:rsidR="001D481F" w14:paraId="06D37DB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990444" w14:textId="77777777" w:rsidR="001D481F" w:rsidRDefault="00000000">
            <w:r>
              <w:rPr>
                <w:rFonts w:ascii="Arial" w:eastAsia="Arial" w:hAnsi="Arial" w:cs="Arial"/>
                <w:b/>
                <w:bCs/>
                <w:color w:val="000000"/>
                <w:sz w:val="21"/>
                <w:szCs w:val="21"/>
              </w:rPr>
              <w:t>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457F71" w14:textId="77777777" w:rsidR="001D481F" w:rsidRDefault="00000000">
            <w:proofErr w:type="spellStart"/>
            <w:r>
              <w:rPr>
                <w:rFonts w:ascii="Arial" w:eastAsia="Arial" w:hAnsi="Arial" w:cs="Arial"/>
                <w:color w:val="000000"/>
                <w:sz w:val="21"/>
                <w:szCs w:val="21"/>
              </w:rPr>
              <w:t>Configuración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segura</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activos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36EA9D" w14:textId="77777777" w:rsidR="001D481F" w:rsidRDefault="00000000">
            <w:r>
              <w:rPr>
                <w:rFonts w:ascii="Arial" w:eastAsia="Arial" w:hAnsi="Arial" w:cs="Arial"/>
                <w:color w:val="000000"/>
                <w:sz w:val="21"/>
                <w:szCs w:val="21"/>
              </w:rPr>
              <w:t>IG1</w:t>
            </w:r>
          </w:p>
        </w:tc>
      </w:tr>
      <w:tr w:rsidR="001D481F" w14:paraId="50A0358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A8A0EBF" w14:textId="77777777" w:rsidR="001D481F" w:rsidRDefault="00000000">
            <w:r>
              <w:rPr>
                <w:rFonts w:ascii="Arial" w:eastAsia="Arial" w:hAnsi="Arial" w:cs="Arial"/>
                <w:b/>
                <w:bCs/>
                <w:color w:val="000000"/>
                <w:sz w:val="21"/>
                <w:szCs w:val="21"/>
              </w:rPr>
              <w:t>5</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64A39C"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cuentas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E552A4" w14:textId="77777777" w:rsidR="001D481F" w:rsidRDefault="00000000">
            <w:r>
              <w:rPr>
                <w:rFonts w:ascii="Arial" w:eastAsia="Arial" w:hAnsi="Arial" w:cs="Arial"/>
                <w:color w:val="000000"/>
                <w:sz w:val="21"/>
                <w:szCs w:val="21"/>
              </w:rPr>
              <w:t>IG1</w:t>
            </w:r>
          </w:p>
        </w:tc>
      </w:tr>
      <w:tr w:rsidR="001D481F" w14:paraId="6E9891D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D32F8C7" w14:textId="77777777" w:rsidR="001D481F" w:rsidRDefault="00000000">
            <w:r>
              <w:rPr>
                <w:rFonts w:ascii="Arial" w:eastAsia="Arial" w:hAnsi="Arial" w:cs="Arial"/>
                <w:b/>
                <w:bCs/>
                <w:color w:val="000000"/>
                <w:sz w:val="21"/>
                <w:szCs w:val="21"/>
              </w:rPr>
              <w:t>6</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7EB79F" w14:textId="77777777" w:rsidR="001D481F" w:rsidRPr="007E5285" w:rsidRDefault="00000000">
            <w:pPr>
              <w:rPr>
                <w:lang w:val="es-MX"/>
              </w:rPr>
            </w:pPr>
            <w:r w:rsidRPr="007E5285">
              <w:rPr>
                <w:rFonts w:ascii="Arial" w:eastAsia="Arial" w:hAnsi="Arial" w:cs="Arial"/>
                <w:color w:val="000000"/>
                <w:sz w:val="21"/>
                <w:szCs w:val="21"/>
                <w:lang w:val="es-MX"/>
              </w:rPr>
              <w:t>Gestión de control de acceso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57139E" w14:textId="77777777" w:rsidR="001D481F" w:rsidRDefault="00000000">
            <w:r>
              <w:rPr>
                <w:rFonts w:ascii="Arial" w:eastAsia="Arial" w:hAnsi="Arial" w:cs="Arial"/>
                <w:color w:val="000000"/>
                <w:sz w:val="21"/>
                <w:szCs w:val="21"/>
              </w:rPr>
              <w:t>IG1</w:t>
            </w:r>
          </w:p>
        </w:tc>
      </w:tr>
      <w:tr w:rsidR="001D481F" w14:paraId="1E925FF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E1F4E8D" w14:textId="77777777" w:rsidR="001D481F" w:rsidRDefault="00000000">
            <w:r>
              <w:rPr>
                <w:rFonts w:ascii="Arial" w:eastAsia="Arial" w:hAnsi="Arial" w:cs="Arial"/>
                <w:b/>
                <w:bCs/>
                <w:color w:val="000000"/>
                <w:sz w:val="21"/>
                <w:szCs w:val="21"/>
              </w:rPr>
              <w:t>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155DA6"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continua de </w:t>
            </w:r>
            <w:proofErr w:type="spellStart"/>
            <w:r>
              <w:rPr>
                <w:rFonts w:ascii="Arial" w:eastAsia="Arial" w:hAnsi="Arial" w:cs="Arial"/>
                <w:color w:val="000000"/>
                <w:sz w:val="21"/>
                <w:szCs w:val="21"/>
              </w:rPr>
              <w:t>vulnerabilidades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B68ED5" w14:textId="77777777" w:rsidR="001D481F" w:rsidRDefault="00000000">
            <w:r>
              <w:rPr>
                <w:rFonts w:ascii="Arial" w:eastAsia="Arial" w:hAnsi="Arial" w:cs="Arial"/>
                <w:color w:val="000000"/>
                <w:sz w:val="21"/>
                <w:szCs w:val="21"/>
              </w:rPr>
              <w:t>IG2</w:t>
            </w:r>
          </w:p>
        </w:tc>
      </w:tr>
      <w:tr w:rsidR="001D481F" w14:paraId="5D194FA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775CDE" w14:textId="77777777" w:rsidR="001D481F" w:rsidRDefault="00000000">
            <w:r>
              <w:rPr>
                <w:rFonts w:ascii="Arial" w:eastAsia="Arial" w:hAnsi="Arial" w:cs="Arial"/>
                <w:b/>
                <w:bCs/>
                <w:color w:val="000000"/>
                <w:sz w:val="21"/>
                <w:szCs w:val="21"/>
              </w:rPr>
              <w:t>8</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3292F5" w14:textId="77777777" w:rsidR="001D481F" w:rsidRPr="007E5285" w:rsidRDefault="00000000">
            <w:pPr>
              <w:rPr>
                <w:lang w:val="es-MX"/>
              </w:rPr>
            </w:pPr>
            <w:r w:rsidRPr="007E5285">
              <w:rPr>
                <w:rFonts w:ascii="Arial" w:eastAsia="Arial" w:hAnsi="Arial" w:cs="Arial"/>
                <w:color w:val="000000"/>
                <w:sz w:val="21"/>
                <w:szCs w:val="21"/>
                <w:lang w:val="es-MX"/>
              </w:rPr>
              <w:t>Gestión de registros de auditoría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3C8077" w14:textId="77777777" w:rsidR="001D481F" w:rsidRDefault="00000000">
            <w:r>
              <w:rPr>
                <w:rFonts w:ascii="Arial" w:eastAsia="Arial" w:hAnsi="Arial" w:cs="Arial"/>
                <w:color w:val="000000"/>
                <w:sz w:val="21"/>
                <w:szCs w:val="21"/>
              </w:rPr>
              <w:t>IG2</w:t>
            </w:r>
          </w:p>
        </w:tc>
      </w:tr>
      <w:tr w:rsidR="001D481F" w14:paraId="2261EFE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F11FEF5" w14:textId="77777777" w:rsidR="001D481F" w:rsidRDefault="00000000">
            <w:r>
              <w:rPr>
                <w:rFonts w:ascii="Arial" w:eastAsia="Arial" w:hAnsi="Arial" w:cs="Arial"/>
                <w:b/>
                <w:bCs/>
                <w:color w:val="000000"/>
                <w:sz w:val="21"/>
                <w:szCs w:val="21"/>
              </w:rPr>
              <w:t>9</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6EBA72" w14:textId="77777777" w:rsidR="001D481F" w:rsidRPr="007E5285" w:rsidRDefault="00000000">
            <w:pPr>
              <w:rPr>
                <w:lang w:val="es-MX"/>
              </w:rPr>
            </w:pPr>
            <w:r w:rsidRPr="007E5285">
              <w:rPr>
                <w:rFonts w:ascii="Arial" w:eastAsia="Arial" w:hAnsi="Arial" w:cs="Arial"/>
                <w:color w:val="000000"/>
                <w:sz w:val="21"/>
                <w:szCs w:val="21"/>
                <w:lang w:val="es-MX"/>
              </w:rPr>
              <w:t>Protección de email y navegador web</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F37F28" w14:textId="77777777" w:rsidR="001D481F" w:rsidRDefault="00000000">
            <w:r>
              <w:rPr>
                <w:rFonts w:ascii="Arial" w:eastAsia="Arial" w:hAnsi="Arial" w:cs="Arial"/>
                <w:color w:val="000000"/>
                <w:sz w:val="21"/>
                <w:szCs w:val="21"/>
              </w:rPr>
              <w:t>IG2</w:t>
            </w:r>
          </w:p>
        </w:tc>
      </w:tr>
      <w:tr w:rsidR="001D481F" w14:paraId="2BB508CD"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23D70F9" w14:textId="77777777" w:rsidR="001D481F" w:rsidRDefault="00000000">
            <w:r>
              <w:rPr>
                <w:rFonts w:ascii="Arial" w:eastAsia="Arial" w:hAnsi="Arial" w:cs="Arial"/>
                <w:b/>
                <w:bCs/>
                <w:color w:val="000000"/>
                <w:sz w:val="21"/>
                <w:szCs w:val="21"/>
              </w:rPr>
              <w:t>10</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23C432" w14:textId="77777777" w:rsidR="001D481F" w:rsidRDefault="00000000">
            <w:proofErr w:type="spellStart"/>
            <w:r>
              <w:rPr>
                <w:rFonts w:ascii="Arial" w:eastAsia="Arial" w:hAnsi="Arial" w:cs="Arial"/>
                <w:color w:val="000000"/>
                <w:sz w:val="21"/>
                <w:szCs w:val="21"/>
              </w:rPr>
              <w:t>Defensas</w:t>
            </w:r>
            <w:proofErr w:type="spellEnd"/>
            <w:r>
              <w:rPr>
                <w:rFonts w:ascii="Arial" w:eastAsia="Arial" w:hAnsi="Arial" w:cs="Arial"/>
                <w:color w:val="000000"/>
                <w:sz w:val="21"/>
                <w:szCs w:val="21"/>
              </w:rPr>
              <w:t xml:space="preserve"> contra malware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2A6D6F" w14:textId="77777777" w:rsidR="001D481F" w:rsidRDefault="00000000">
            <w:r>
              <w:rPr>
                <w:rFonts w:ascii="Arial" w:eastAsia="Arial" w:hAnsi="Arial" w:cs="Arial"/>
                <w:color w:val="000000"/>
                <w:sz w:val="21"/>
                <w:szCs w:val="21"/>
              </w:rPr>
              <w:t>IG2</w:t>
            </w:r>
          </w:p>
        </w:tc>
      </w:tr>
      <w:tr w:rsidR="001D481F" w14:paraId="0F43AC1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B1F7344" w14:textId="77777777" w:rsidR="001D481F" w:rsidRDefault="00000000">
            <w:r>
              <w:rPr>
                <w:rFonts w:ascii="Arial" w:eastAsia="Arial" w:hAnsi="Arial" w:cs="Arial"/>
                <w:b/>
                <w:bCs/>
                <w:color w:val="000000"/>
                <w:sz w:val="21"/>
                <w:szCs w:val="21"/>
              </w:rPr>
              <w:t>11</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95ECE4" w14:textId="77777777" w:rsidR="001D481F" w:rsidRDefault="00000000">
            <w:proofErr w:type="spellStart"/>
            <w:r>
              <w:rPr>
                <w:rFonts w:ascii="Arial" w:eastAsia="Arial" w:hAnsi="Arial" w:cs="Arial"/>
                <w:color w:val="000000"/>
                <w:sz w:val="21"/>
                <w:szCs w:val="21"/>
              </w:rPr>
              <w:t>Recuperación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datos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ADC3F6" w14:textId="77777777" w:rsidR="001D481F" w:rsidRDefault="00000000">
            <w:r>
              <w:rPr>
                <w:rFonts w:ascii="Arial" w:eastAsia="Arial" w:hAnsi="Arial" w:cs="Arial"/>
                <w:color w:val="000000"/>
                <w:sz w:val="21"/>
                <w:szCs w:val="21"/>
              </w:rPr>
              <w:t>IG2</w:t>
            </w:r>
          </w:p>
        </w:tc>
      </w:tr>
      <w:tr w:rsidR="001D481F" w14:paraId="791B079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22E457A" w14:textId="77777777" w:rsidR="001D481F" w:rsidRDefault="00000000">
            <w:r>
              <w:rPr>
                <w:rFonts w:ascii="Arial" w:eastAsia="Arial" w:hAnsi="Arial" w:cs="Arial"/>
                <w:b/>
                <w:bCs/>
                <w:color w:val="000000"/>
                <w:sz w:val="21"/>
                <w:szCs w:val="21"/>
              </w:rPr>
              <w:t>12</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2C1F9B" w14:textId="77777777" w:rsidR="001D481F" w:rsidRPr="007E5285" w:rsidRDefault="00000000">
            <w:pPr>
              <w:rPr>
                <w:lang w:val="es-MX"/>
              </w:rPr>
            </w:pPr>
            <w:r w:rsidRPr="007E5285">
              <w:rPr>
                <w:rFonts w:ascii="Arial" w:eastAsia="Arial" w:hAnsi="Arial" w:cs="Arial"/>
                <w:color w:val="000000"/>
                <w:sz w:val="21"/>
                <w:szCs w:val="21"/>
                <w:lang w:val="es-MX"/>
              </w:rPr>
              <w:t>Gestión de infraestructura de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C53F53" w14:textId="77777777" w:rsidR="001D481F" w:rsidRDefault="00000000">
            <w:r>
              <w:rPr>
                <w:rFonts w:ascii="Arial" w:eastAsia="Arial" w:hAnsi="Arial" w:cs="Arial"/>
                <w:color w:val="000000"/>
                <w:sz w:val="21"/>
                <w:szCs w:val="21"/>
              </w:rPr>
              <w:t>IG2</w:t>
            </w:r>
          </w:p>
        </w:tc>
      </w:tr>
      <w:tr w:rsidR="001D481F" w14:paraId="6020D8D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CFF7E7B" w14:textId="77777777" w:rsidR="001D481F" w:rsidRDefault="00000000">
            <w:r>
              <w:rPr>
                <w:rFonts w:ascii="Arial" w:eastAsia="Arial" w:hAnsi="Arial" w:cs="Arial"/>
                <w:b/>
                <w:bCs/>
                <w:color w:val="000000"/>
                <w:sz w:val="21"/>
                <w:szCs w:val="21"/>
              </w:rPr>
              <w:t>13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A3FEF1" w14:textId="77777777" w:rsidR="001D481F" w:rsidRPr="007E5285" w:rsidRDefault="00000000">
            <w:pPr>
              <w:rPr>
                <w:lang w:val="es-MX"/>
              </w:rPr>
            </w:pPr>
            <w:r w:rsidRPr="007E5285">
              <w:rPr>
                <w:rFonts w:ascii="Arial" w:eastAsia="Arial" w:hAnsi="Arial" w:cs="Arial"/>
                <w:color w:val="000000"/>
                <w:sz w:val="21"/>
                <w:szCs w:val="21"/>
                <w:lang w:val="es-MX"/>
              </w:rPr>
              <w:t>Monitoreo y defensa de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78173F" w14:textId="77777777" w:rsidR="001D481F" w:rsidRDefault="00000000">
            <w:r>
              <w:rPr>
                <w:rFonts w:ascii="Arial" w:eastAsia="Arial" w:hAnsi="Arial" w:cs="Arial"/>
                <w:color w:val="000000"/>
                <w:sz w:val="21"/>
                <w:szCs w:val="21"/>
              </w:rPr>
              <w:t>IG2</w:t>
            </w:r>
          </w:p>
        </w:tc>
      </w:tr>
      <w:tr w:rsidR="001D481F" w14:paraId="6DB3837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72B0A1D" w14:textId="77777777" w:rsidR="001D481F" w:rsidRDefault="00000000">
            <w:r>
              <w:rPr>
                <w:rFonts w:ascii="Arial" w:eastAsia="Arial" w:hAnsi="Arial" w:cs="Arial"/>
                <w:b/>
                <w:bCs/>
                <w:color w:val="000000"/>
                <w:sz w:val="21"/>
                <w:szCs w:val="21"/>
              </w:rPr>
              <w:lastRenderedPageBreak/>
              <w:t>14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2FF736" w14:textId="77777777" w:rsidR="001D481F" w:rsidRDefault="00000000">
            <w:proofErr w:type="spellStart"/>
            <w:r>
              <w:rPr>
                <w:rFonts w:ascii="Arial" w:eastAsia="Arial" w:hAnsi="Arial" w:cs="Arial"/>
                <w:color w:val="000000"/>
                <w:sz w:val="21"/>
                <w:szCs w:val="21"/>
              </w:rPr>
              <w:t>Concienciación</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entrenamiento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2BDC69" w14:textId="77777777" w:rsidR="001D481F" w:rsidRDefault="00000000">
            <w:r>
              <w:rPr>
                <w:rFonts w:ascii="Arial" w:eastAsia="Arial" w:hAnsi="Arial" w:cs="Arial"/>
                <w:color w:val="000000"/>
                <w:sz w:val="21"/>
                <w:szCs w:val="21"/>
              </w:rPr>
              <w:t>IG2</w:t>
            </w:r>
          </w:p>
        </w:tc>
      </w:tr>
      <w:tr w:rsidR="001D481F" w14:paraId="27CB789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C7EFA3" w14:textId="77777777" w:rsidR="001D481F" w:rsidRDefault="00000000">
            <w:r>
              <w:rPr>
                <w:rFonts w:ascii="Arial" w:eastAsia="Arial" w:hAnsi="Arial" w:cs="Arial"/>
                <w:b/>
                <w:bCs/>
                <w:color w:val="000000"/>
                <w:sz w:val="21"/>
                <w:szCs w:val="21"/>
              </w:rPr>
              <w:t>15</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40EDB3" w14:textId="77777777" w:rsidR="001D481F" w:rsidRPr="007E5285" w:rsidRDefault="00000000">
            <w:pPr>
              <w:rPr>
                <w:lang w:val="es-MX"/>
              </w:rPr>
            </w:pPr>
            <w:r w:rsidRPr="007E5285">
              <w:rPr>
                <w:rFonts w:ascii="Arial" w:eastAsia="Arial" w:hAnsi="Arial" w:cs="Arial"/>
                <w:color w:val="000000"/>
                <w:sz w:val="21"/>
                <w:szCs w:val="21"/>
                <w:lang w:val="es-MX"/>
              </w:rPr>
              <w:t>Gestión de proveedores de servicios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EBA951" w14:textId="77777777" w:rsidR="001D481F" w:rsidRDefault="00000000">
            <w:r>
              <w:rPr>
                <w:rFonts w:ascii="Arial" w:eastAsia="Arial" w:hAnsi="Arial" w:cs="Arial"/>
                <w:color w:val="000000"/>
                <w:sz w:val="21"/>
                <w:szCs w:val="21"/>
              </w:rPr>
              <w:t>IG3</w:t>
            </w:r>
          </w:p>
        </w:tc>
      </w:tr>
      <w:tr w:rsidR="001D481F" w14:paraId="6827C66C"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DE4CD7" w14:textId="77777777" w:rsidR="001D481F" w:rsidRDefault="00000000">
            <w:r>
              <w:rPr>
                <w:rFonts w:ascii="Arial" w:eastAsia="Arial" w:hAnsi="Arial" w:cs="Arial"/>
                <w:b/>
                <w:bCs/>
                <w:color w:val="000000"/>
                <w:sz w:val="21"/>
                <w:szCs w:val="21"/>
              </w:rPr>
              <w:t>16</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36A3FB" w14:textId="77777777" w:rsidR="001D481F" w:rsidRDefault="00000000">
            <w:proofErr w:type="spellStart"/>
            <w:r>
              <w:rPr>
                <w:rFonts w:ascii="Arial" w:eastAsia="Arial" w:hAnsi="Arial" w:cs="Arial"/>
                <w:color w:val="000000"/>
                <w:sz w:val="21"/>
                <w:szCs w:val="21"/>
              </w:rPr>
              <w:t>Seguridad</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aplicaciones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3D9FC9" w14:textId="77777777" w:rsidR="001D481F" w:rsidRDefault="00000000">
            <w:r>
              <w:rPr>
                <w:rFonts w:ascii="Arial" w:eastAsia="Arial" w:hAnsi="Arial" w:cs="Arial"/>
                <w:color w:val="000000"/>
                <w:sz w:val="21"/>
                <w:szCs w:val="21"/>
              </w:rPr>
              <w:t>IG3</w:t>
            </w:r>
          </w:p>
        </w:tc>
      </w:tr>
      <w:tr w:rsidR="001D481F" w14:paraId="5570D05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F4065C" w14:textId="77777777" w:rsidR="001D481F" w:rsidRDefault="00000000">
            <w:r>
              <w:rPr>
                <w:rFonts w:ascii="Arial" w:eastAsia="Arial" w:hAnsi="Arial" w:cs="Arial"/>
                <w:b/>
                <w:bCs/>
                <w:color w:val="000000"/>
                <w:sz w:val="21"/>
                <w:szCs w:val="21"/>
              </w:rPr>
              <w:t>17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A4CB32" w14:textId="77777777" w:rsidR="001D481F" w:rsidRPr="007E5285" w:rsidRDefault="00000000">
            <w:pPr>
              <w:rPr>
                <w:lang w:val="es-MX"/>
              </w:rPr>
            </w:pPr>
            <w:r w:rsidRPr="007E5285">
              <w:rPr>
                <w:rFonts w:ascii="Arial" w:eastAsia="Arial" w:hAnsi="Arial" w:cs="Arial"/>
                <w:color w:val="000000"/>
                <w:sz w:val="21"/>
                <w:szCs w:val="21"/>
                <w:lang w:val="es-MX"/>
              </w:rPr>
              <w:t>Gestión de respuesta a incidentes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13F37C" w14:textId="77777777" w:rsidR="001D481F" w:rsidRDefault="00000000">
            <w:r>
              <w:rPr>
                <w:rFonts w:ascii="Arial" w:eastAsia="Arial" w:hAnsi="Arial" w:cs="Arial"/>
                <w:color w:val="000000"/>
                <w:sz w:val="21"/>
                <w:szCs w:val="21"/>
              </w:rPr>
              <w:t>IG3</w:t>
            </w:r>
          </w:p>
        </w:tc>
      </w:tr>
      <w:tr w:rsidR="001D481F" w14:paraId="54301B4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3F5497C" w14:textId="77777777" w:rsidR="001D481F" w:rsidRDefault="00000000">
            <w:r>
              <w:rPr>
                <w:rFonts w:ascii="Arial" w:eastAsia="Arial" w:hAnsi="Arial" w:cs="Arial"/>
                <w:b/>
                <w:bCs/>
                <w:color w:val="000000"/>
                <w:sz w:val="21"/>
                <w:szCs w:val="21"/>
              </w:rPr>
              <w:t>18</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10F682" w14:textId="77777777" w:rsidR="001D481F" w:rsidRDefault="00000000">
            <w:proofErr w:type="spellStart"/>
            <w:r>
              <w:rPr>
                <w:rFonts w:ascii="Arial" w:eastAsia="Arial" w:hAnsi="Arial" w:cs="Arial"/>
                <w:color w:val="000000"/>
                <w:sz w:val="21"/>
                <w:szCs w:val="21"/>
              </w:rPr>
              <w:t>Pruebas</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penetración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CDB89D" w14:textId="77777777" w:rsidR="001D481F" w:rsidRDefault="00000000">
            <w:r>
              <w:rPr>
                <w:rFonts w:ascii="Arial" w:eastAsia="Arial" w:hAnsi="Arial" w:cs="Arial"/>
                <w:color w:val="000000"/>
                <w:sz w:val="21"/>
                <w:szCs w:val="21"/>
              </w:rPr>
              <w:t>IG3</w:t>
            </w:r>
          </w:p>
        </w:tc>
      </w:tr>
    </w:tbl>
    <w:p w14:paraId="54934E21" w14:textId="77777777" w:rsidR="001D481F" w:rsidRDefault="001D481F">
      <w:pPr>
        <w:spacing w:before="80" w:after="80"/>
      </w:pPr>
    </w:p>
    <w:p w14:paraId="322931F0"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5. Comparativa: ¿cuándo usar cada marco?</w:t>
      </w:r>
    </w:p>
    <w:p w14:paraId="716D97E1"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En la práctica los tres marcos no son excluyentes. ISO 27001 da la certificación y el marco de gobierno; NIST CSF da el lenguaje de riesgo para comunicarte con la dirección;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da el </w:t>
      </w:r>
      <w:proofErr w:type="spellStart"/>
      <w:r w:rsidRPr="007E5285">
        <w:rPr>
          <w:rFonts w:ascii="Arial" w:eastAsia="Arial" w:hAnsi="Arial" w:cs="Arial"/>
          <w:sz w:val="22"/>
          <w:szCs w:val="22"/>
          <w:lang w:val="es-MX"/>
        </w:rPr>
        <w:t>checklist</w:t>
      </w:r>
      <w:proofErr w:type="spellEnd"/>
      <w:r w:rsidRPr="007E5285">
        <w:rPr>
          <w:rFonts w:ascii="Arial" w:eastAsia="Arial" w:hAnsi="Arial" w:cs="Arial"/>
          <w:sz w:val="22"/>
          <w:szCs w:val="22"/>
          <w:lang w:val="es-MX"/>
        </w:rPr>
        <w:t xml:space="preserve"> técnico para el equipo de operaciones.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340"/>
        <w:gridCol w:w="2340"/>
        <w:gridCol w:w="2340"/>
        <w:gridCol w:w="2340"/>
      </w:tblGrid>
      <w:tr w:rsidR="001D481F" w14:paraId="5EE4F728" w14:textId="77777777">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4688ED3" w14:textId="77777777" w:rsidR="001D481F" w:rsidRDefault="00000000">
            <w:pPr>
              <w:jc w:val="center"/>
            </w:pPr>
            <w:proofErr w:type="spellStart"/>
            <w:r>
              <w:rPr>
                <w:rFonts w:ascii="Arial" w:eastAsia="Arial" w:hAnsi="Arial" w:cs="Arial"/>
                <w:b/>
                <w:bCs/>
                <w:color w:val="FFFFFF"/>
                <w:sz w:val="21"/>
                <w:szCs w:val="21"/>
              </w:rPr>
              <w:t>Criterio</w:t>
            </w:r>
            <w:proofErr w:type="spellEnd"/>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0A3BE057" w14:textId="77777777" w:rsidR="001D481F" w:rsidRDefault="00000000">
            <w:pPr>
              <w:jc w:val="center"/>
            </w:pPr>
            <w:r>
              <w:rPr>
                <w:rFonts w:ascii="Arial" w:eastAsia="Arial" w:hAnsi="Arial" w:cs="Arial"/>
                <w:b/>
                <w:bCs/>
                <w:color w:val="FFFFFF"/>
                <w:sz w:val="21"/>
                <w:szCs w:val="21"/>
              </w:rPr>
              <w:t>ISO 27001</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61A191C" w14:textId="77777777" w:rsidR="001D481F" w:rsidRDefault="00000000">
            <w:pPr>
              <w:jc w:val="center"/>
            </w:pPr>
            <w:r>
              <w:rPr>
                <w:rFonts w:ascii="Arial" w:eastAsia="Arial" w:hAnsi="Arial" w:cs="Arial"/>
                <w:b/>
                <w:bCs/>
                <w:color w:val="FFFFFF"/>
                <w:sz w:val="21"/>
                <w:szCs w:val="21"/>
              </w:rPr>
              <w:t>NIST CSF 2.0</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22422728" w14:textId="77777777" w:rsidR="001D481F" w:rsidRDefault="00000000">
            <w:pPr>
              <w:jc w:val="center"/>
            </w:pPr>
            <w:r>
              <w:rPr>
                <w:rFonts w:ascii="Arial" w:eastAsia="Arial" w:hAnsi="Arial" w:cs="Arial"/>
                <w:b/>
                <w:bCs/>
                <w:color w:val="FFFFFF"/>
                <w:sz w:val="21"/>
                <w:szCs w:val="21"/>
              </w:rPr>
              <w:t>CIS Controls v8</w:t>
            </w:r>
          </w:p>
        </w:tc>
      </w:tr>
      <w:tr w:rsidR="001D481F" w14:paraId="364F3E34"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0EA9A44" w14:textId="77777777" w:rsidR="001D481F" w:rsidRDefault="00000000">
            <w:r>
              <w:rPr>
                <w:rFonts w:ascii="Arial" w:eastAsia="Arial" w:hAnsi="Arial" w:cs="Arial"/>
                <w:b/>
                <w:bCs/>
                <w:color w:val="000000"/>
                <w:sz w:val="21"/>
                <w:szCs w:val="21"/>
              </w:rPr>
              <w:t>Origen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2CE94A" w14:textId="77777777" w:rsidR="001D481F" w:rsidRDefault="00000000">
            <w:r>
              <w:rPr>
                <w:rFonts w:ascii="Arial" w:eastAsia="Arial" w:hAnsi="Arial" w:cs="Arial"/>
                <w:color w:val="000000"/>
                <w:sz w:val="21"/>
                <w:szCs w:val="21"/>
              </w:rPr>
              <w:t>ISO (</w:t>
            </w:r>
            <w:proofErr w:type="spellStart"/>
            <w:r>
              <w:rPr>
                <w:rFonts w:ascii="Arial" w:eastAsia="Arial" w:hAnsi="Arial" w:cs="Arial"/>
                <w:color w:val="000000"/>
                <w:sz w:val="21"/>
                <w:szCs w:val="21"/>
              </w:rPr>
              <w:t>internacional</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FE7368" w14:textId="73EAAFD8" w:rsidR="001D481F" w:rsidRDefault="00000000">
            <w:r>
              <w:rPr>
                <w:rFonts w:ascii="Arial" w:eastAsia="Arial" w:hAnsi="Arial" w:cs="Arial"/>
                <w:color w:val="000000"/>
                <w:sz w:val="21"/>
                <w:szCs w:val="21"/>
              </w:rPr>
              <w:t xml:space="preserve">NIST </w:t>
            </w:r>
            <w:r w:rsidR="007E5285">
              <w:rPr>
                <w:rFonts w:ascii="Arial" w:eastAsia="Arial" w:hAnsi="Arial" w:cs="Arial"/>
                <w:color w:val="000000"/>
                <w:sz w:val="21"/>
                <w:szCs w:val="21"/>
              </w:rPr>
              <w:t>-</w:t>
            </w:r>
            <w:r>
              <w:rPr>
                <w:rFonts w:ascii="Arial" w:eastAsia="Arial" w:hAnsi="Arial" w:cs="Arial"/>
                <w:color w:val="000000"/>
                <w:sz w:val="21"/>
                <w:szCs w:val="21"/>
              </w:rPr>
              <w:t xml:space="preserve"> EE.UU.</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9E271D" w14:textId="0B126795" w:rsidR="001D481F" w:rsidRDefault="00000000">
            <w:r>
              <w:rPr>
                <w:rFonts w:ascii="Arial" w:eastAsia="Arial" w:hAnsi="Arial" w:cs="Arial"/>
                <w:color w:val="000000"/>
                <w:sz w:val="21"/>
                <w:szCs w:val="21"/>
              </w:rPr>
              <w:t xml:space="preserve">CIS </w:t>
            </w:r>
            <w:r w:rsidR="007E5285">
              <w:rPr>
                <w:rFonts w:ascii="Arial" w:eastAsia="Arial" w:hAnsi="Arial" w:cs="Arial"/>
                <w:color w:val="000000"/>
                <w:sz w:val="21"/>
                <w:szCs w:val="21"/>
              </w:rPr>
              <w:t>-</w:t>
            </w:r>
            <w:r>
              <w:rPr>
                <w:rFonts w:ascii="Arial" w:eastAsia="Arial" w:hAnsi="Arial" w:cs="Arial"/>
                <w:color w:val="000000"/>
                <w:sz w:val="21"/>
                <w:szCs w:val="21"/>
              </w:rPr>
              <w:t xml:space="preserve"> EE.UU.</w:t>
            </w:r>
          </w:p>
        </w:tc>
      </w:tr>
      <w:tr w:rsidR="001D481F" w14:paraId="1E7B2DCE"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9123359" w14:textId="77777777" w:rsidR="001D481F" w:rsidRDefault="00000000">
            <w:r>
              <w:rPr>
                <w:rFonts w:ascii="Arial" w:eastAsia="Arial" w:hAnsi="Arial" w:cs="Arial"/>
                <w:b/>
                <w:bCs/>
                <w:color w:val="000000"/>
                <w:sz w:val="21"/>
                <w:szCs w:val="21"/>
              </w:rPr>
              <w:t>¿</w:t>
            </w:r>
            <w:proofErr w:type="spellStart"/>
            <w:r>
              <w:rPr>
                <w:rFonts w:ascii="Arial" w:eastAsia="Arial" w:hAnsi="Arial" w:cs="Arial"/>
                <w:b/>
                <w:bCs/>
                <w:color w:val="000000"/>
                <w:sz w:val="21"/>
                <w:szCs w:val="21"/>
              </w:rPr>
              <w:t>Certificable</w:t>
            </w:r>
            <w:proofErr w:type="spellEnd"/>
            <w:r>
              <w:rPr>
                <w:rFonts w:ascii="Arial" w:eastAsia="Arial" w:hAnsi="Arial" w:cs="Arial"/>
                <w:b/>
                <w:bCs/>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48AABB" w14:textId="77777777" w:rsidR="001D481F" w:rsidRDefault="00000000">
            <w:proofErr w:type="spellStart"/>
            <w:r>
              <w:rPr>
                <w:rFonts w:ascii="Arial" w:eastAsia="Arial" w:hAnsi="Arial" w:cs="Arial"/>
                <w:color w:val="000000"/>
                <w:sz w:val="21"/>
                <w:szCs w:val="21"/>
              </w:rPr>
              <w:t>Sí</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CABA21" w14:textId="77777777" w:rsidR="001D481F" w:rsidRDefault="00000000">
            <w:r>
              <w:rPr>
                <w:rFonts w:ascii="Arial" w:eastAsia="Arial" w:hAnsi="Arial" w:cs="Arial"/>
                <w:color w:val="000000"/>
                <w:sz w:val="21"/>
                <w:szCs w:val="21"/>
              </w:rPr>
              <w:t>No</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533091" w14:textId="77777777" w:rsidR="001D481F" w:rsidRDefault="00000000">
            <w:r>
              <w:rPr>
                <w:rFonts w:ascii="Arial" w:eastAsia="Arial" w:hAnsi="Arial" w:cs="Arial"/>
                <w:color w:val="000000"/>
                <w:sz w:val="21"/>
                <w:szCs w:val="21"/>
              </w:rPr>
              <w:t>No</w:t>
            </w:r>
          </w:p>
        </w:tc>
      </w:tr>
      <w:tr w:rsidR="001D481F" w14:paraId="2FB07744"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698F1E7" w14:textId="77777777" w:rsidR="001D481F" w:rsidRDefault="00000000">
            <w:proofErr w:type="spellStart"/>
            <w:r>
              <w:rPr>
                <w:rFonts w:ascii="Arial" w:eastAsia="Arial" w:hAnsi="Arial" w:cs="Arial"/>
                <w:b/>
                <w:bCs/>
                <w:color w:val="000000"/>
                <w:sz w:val="21"/>
                <w:szCs w:val="21"/>
              </w:rPr>
              <w:t>Enfoque</w:t>
            </w:r>
            <w:proofErr w:type="spellEnd"/>
            <w:r>
              <w:rPr>
                <w:rFonts w:ascii="Arial" w:eastAsia="Arial" w:hAnsi="Arial" w:cs="Arial"/>
                <w:b/>
                <w:bCs/>
                <w:color w:val="000000"/>
                <w:sz w:val="21"/>
                <w:szCs w:val="21"/>
              </w:rPr>
              <w:t xml:space="preserve"> principal</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85225A" w14:textId="77777777" w:rsidR="001D481F" w:rsidRDefault="00000000">
            <w:r>
              <w:rPr>
                <w:rFonts w:ascii="Arial" w:eastAsia="Arial" w:hAnsi="Arial" w:cs="Arial"/>
                <w:color w:val="000000"/>
                <w:sz w:val="21"/>
                <w:szCs w:val="21"/>
              </w:rPr>
              <w:t xml:space="preserve">Sistema de </w:t>
            </w:r>
            <w:proofErr w:type="spellStart"/>
            <w:r>
              <w:rPr>
                <w:rFonts w:ascii="Arial" w:eastAsia="Arial" w:hAnsi="Arial" w:cs="Arial"/>
                <w:color w:val="000000"/>
                <w:sz w:val="21"/>
                <w:szCs w:val="21"/>
              </w:rPr>
              <w:t>gestión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83C536"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riesgo</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31A5BF" w14:textId="77777777" w:rsidR="001D481F" w:rsidRDefault="00000000">
            <w:proofErr w:type="spellStart"/>
            <w:r>
              <w:rPr>
                <w:rFonts w:ascii="Arial" w:eastAsia="Arial" w:hAnsi="Arial" w:cs="Arial"/>
                <w:color w:val="000000"/>
                <w:sz w:val="21"/>
                <w:szCs w:val="21"/>
              </w:rPr>
              <w:t>Controles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técnicos</w:t>
            </w:r>
            <w:proofErr w:type="spellEnd"/>
          </w:p>
        </w:tc>
      </w:tr>
      <w:tr w:rsidR="001D481F" w14:paraId="3B3F35CA"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FDC2E51" w14:textId="77777777" w:rsidR="001D481F" w:rsidRDefault="00000000">
            <w:proofErr w:type="spellStart"/>
            <w:r>
              <w:rPr>
                <w:rFonts w:ascii="Arial" w:eastAsia="Arial" w:hAnsi="Arial" w:cs="Arial"/>
                <w:b/>
                <w:bCs/>
                <w:color w:val="000000"/>
                <w:sz w:val="21"/>
                <w:szCs w:val="21"/>
              </w:rPr>
              <w:t>Prescripción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E99F42" w14:textId="77777777" w:rsidR="001D481F" w:rsidRDefault="00000000">
            <w:r>
              <w:rPr>
                <w:rFonts w:ascii="Arial" w:eastAsia="Arial" w:hAnsi="Arial" w:cs="Arial"/>
                <w:color w:val="000000"/>
                <w:sz w:val="21"/>
                <w:szCs w:val="21"/>
              </w:rPr>
              <w:t>Media (</w:t>
            </w:r>
            <w:proofErr w:type="spellStart"/>
            <w:r>
              <w:rPr>
                <w:rFonts w:ascii="Arial" w:eastAsia="Arial" w:hAnsi="Arial" w:cs="Arial"/>
                <w:color w:val="000000"/>
                <w:sz w:val="21"/>
                <w:szCs w:val="21"/>
              </w:rPr>
              <w:t>elige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controles</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8F8BE9" w14:textId="77777777" w:rsidR="001D481F" w:rsidRDefault="00000000">
            <w:r>
              <w:rPr>
                <w:rFonts w:ascii="Arial" w:eastAsia="Arial" w:hAnsi="Arial" w:cs="Arial"/>
                <w:color w:val="000000"/>
                <w:sz w:val="21"/>
                <w:szCs w:val="21"/>
              </w:rPr>
              <w:t>Baja (</w:t>
            </w:r>
            <w:proofErr w:type="spellStart"/>
            <w:r>
              <w:rPr>
                <w:rFonts w:ascii="Arial" w:eastAsia="Arial" w:hAnsi="Arial" w:cs="Arial"/>
                <w:color w:val="000000"/>
                <w:sz w:val="21"/>
                <w:szCs w:val="21"/>
              </w:rPr>
              <w:t>principios</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F71075" w14:textId="77777777" w:rsidR="001D481F" w:rsidRDefault="00000000">
            <w:r>
              <w:rPr>
                <w:rFonts w:ascii="Arial" w:eastAsia="Arial" w:hAnsi="Arial" w:cs="Arial"/>
                <w:color w:val="000000"/>
                <w:sz w:val="21"/>
                <w:szCs w:val="21"/>
              </w:rPr>
              <w:t>Alta (</w:t>
            </w:r>
            <w:proofErr w:type="spellStart"/>
            <w:r>
              <w:rPr>
                <w:rFonts w:ascii="Arial" w:eastAsia="Arial" w:hAnsi="Arial" w:cs="Arial"/>
                <w:color w:val="000000"/>
                <w:sz w:val="21"/>
                <w:szCs w:val="21"/>
              </w:rPr>
              <w:t>qué</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hacer</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exacto</w:t>
            </w:r>
            <w:proofErr w:type="spellEnd"/>
            <w:r>
              <w:rPr>
                <w:rFonts w:ascii="Arial" w:eastAsia="Arial" w:hAnsi="Arial" w:cs="Arial"/>
                <w:color w:val="000000"/>
                <w:sz w:val="21"/>
                <w:szCs w:val="21"/>
              </w:rPr>
              <w:t>)</w:t>
            </w:r>
          </w:p>
        </w:tc>
      </w:tr>
      <w:tr w:rsidR="001D481F" w14:paraId="3578AE7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2FF65B2" w14:textId="77777777" w:rsidR="001D481F" w:rsidRDefault="00000000">
            <w:r>
              <w:rPr>
                <w:rFonts w:ascii="Arial" w:eastAsia="Arial" w:hAnsi="Arial" w:cs="Arial"/>
                <w:b/>
                <w:bCs/>
                <w:color w:val="000000"/>
                <w:sz w:val="21"/>
                <w:szCs w:val="21"/>
              </w:rPr>
              <w:t>Mejor para...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ED12F1" w14:textId="77777777" w:rsidR="001D481F" w:rsidRDefault="00000000">
            <w:proofErr w:type="spellStart"/>
            <w:r>
              <w:rPr>
                <w:rFonts w:ascii="Arial" w:eastAsia="Arial" w:hAnsi="Arial" w:cs="Arial"/>
                <w:color w:val="000000"/>
                <w:sz w:val="21"/>
                <w:szCs w:val="21"/>
              </w:rPr>
              <w:t>Cumplimiento</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auditoría</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FC60A7" w14:textId="77777777" w:rsidR="001D481F" w:rsidRDefault="00000000">
            <w:proofErr w:type="spellStart"/>
            <w:r>
              <w:rPr>
                <w:rFonts w:ascii="Arial" w:eastAsia="Arial" w:hAnsi="Arial" w:cs="Arial"/>
                <w:color w:val="000000"/>
                <w:sz w:val="21"/>
                <w:szCs w:val="21"/>
              </w:rPr>
              <w:t>Estrategia</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149A84" w14:textId="77777777" w:rsidR="001D481F" w:rsidRDefault="00000000">
            <w:proofErr w:type="spellStart"/>
            <w:r>
              <w:rPr>
                <w:rFonts w:ascii="Arial" w:eastAsia="Arial" w:hAnsi="Arial" w:cs="Arial"/>
                <w:color w:val="000000"/>
                <w:sz w:val="21"/>
                <w:szCs w:val="21"/>
              </w:rPr>
              <w:t>Implementación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técnica</w:t>
            </w:r>
            <w:proofErr w:type="spellEnd"/>
          </w:p>
        </w:tc>
      </w:tr>
      <w:tr w:rsidR="001D481F" w14:paraId="05FE307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1C9F660" w14:textId="77777777" w:rsidR="001D481F" w:rsidRDefault="00000000">
            <w:r>
              <w:rPr>
                <w:rFonts w:ascii="Arial" w:eastAsia="Arial" w:hAnsi="Arial" w:cs="Arial"/>
                <w:b/>
                <w:bCs/>
                <w:color w:val="000000"/>
                <w:sz w:val="21"/>
                <w:szCs w:val="21"/>
              </w:rPr>
              <w:t>Audiencia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FDB756" w14:textId="77777777" w:rsidR="001D481F" w:rsidRDefault="00000000">
            <w:r>
              <w:rPr>
                <w:rFonts w:ascii="Arial" w:eastAsia="Arial" w:hAnsi="Arial" w:cs="Arial"/>
                <w:color w:val="000000"/>
                <w:sz w:val="21"/>
                <w:szCs w:val="21"/>
              </w:rPr>
              <w:t xml:space="preserve">CISO, legal, </w:t>
            </w:r>
            <w:proofErr w:type="spellStart"/>
            <w:r>
              <w:rPr>
                <w:rFonts w:ascii="Arial" w:eastAsia="Arial" w:hAnsi="Arial" w:cs="Arial"/>
                <w:color w:val="000000"/>
                <w:sz w:val="21"/>
                <w:szCs w:val="21"/>
              </w:rPr>
              <w:t>dirección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6F3ED2" w14:textId="77777777" w:rsidR="001D481F" w:rsidRDefault="00000000">
            <w:r>
              <w:rPr>
                <w:rFonts w:ascii="Arial" w:eastAsia="Arial" w:hAnsi="Arial" w:cs="Arial"/>
                <w:color w:val="000000"/>
                <w:sz w:val="21"/>
                <w:szCs w:val="21"/>
              </w:rPr>
              <w:t>CISO, board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CA03BC" w14:textId="77777777" w:rsidR="001D481F" w:rsidRDefault="00000000">
            <w:r>
              <w:rPr>
                <w:rFonts w:ascii="Arial" w:eastAsia="Arial" w:hAnsi="Arial" w:cs="Arial"/>
                <w:color w:val="000000"/>
                <w:sz w:val="21"/>
                <w:szCs w:val="21"/>
              </w:rPr>
              <w:t xml:space="preserve">Equipo </w:t>
            </w:r>
            <w:proofErr w:type="spellStart"/>
            <w:r>
              <w:rPr>
                <w:rFonts w:ascii="Arial" w:eastAsia="Arial" w:hAnsi="Arial" w:cs="Arial"/>
                <w:color w:val="000000"/>
                <w:sz w:val="21"/>
                <w:szCs w:val="21"/>
              </w:rPr>
              <w:t>técnico</w:t>
            </w:r>
            <w:proofErr w:type="spellEnd"/>
            <w:r>
              <w:rPr>
                <w:rFonts w:ascii="Arial" w:eastAsia="Arial" w:hAnsi="Arial" w:cs="Arial"/>
                <w:color w:val="000000"/>
                <w:sz w:val="21"/>
                <w:szCs w:val="21"/>
              </w:rPr>
              <w:t>, ops</w:t>
            </w:r>
          </w:p>
        </w:tc>
      </w:tr>
      <w:tr w:rsidR="001D481F" w14:paraId="2EDC105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3963806" w14:textId="77777777" w:rsidR="001D481F" w:rsidRDefault="00000000">
            <w:r>
              <w:rPr>
                <w:rFonts w:ascii="Arial" w:eastAsia="Arial" w:hAnsi="Arial" w:cs="Arial"/>
                <w:b/>
                <w:bCs/>
                <w:color w:val="000000"/>
                <w:sz w:val="21"/>
                <w:szCs w:val="21"/>
              </w:rPr>
              <w:t xml:space="preserve">Costo de </w:t>
            </w:r>
            <w:proofErr w:type="spellStart"/>
            <w:r>
              <w:rPr>
                <w:rFonts w:ascii="Arial" w:eastAsia="Arial" w:hAnsi="Arial" w:cs="Arial"/>
                <w:b/>
                <w:bCs/>
                <w:color w:val="000000"/>
                <w:sz w:val="21"/>
                <w:szCs w:val="21"/>
              </w:rPr>
              <w:t>adopción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EFFC25" w14:textId="77777777" w:rsidR="001D481F" w:rsidRDefault="00000000">
            <w:r>
              <w:rPr>
                <w:rFonts w:ascii="Arial" w:eastAsia="Arial" w:hAnsi="Arial" w:cs="Arial"/>
                <w:color w:val="000000"/>
                <w:sz w:val="21"/>
                <w:szCs w:val="21"/>
              </w:rPr>
              <w:t>Alto (</w:t>
            </w:r>
            <w:proofErr w:type="spellStart"/>
            <w:r>
              <w:rPr>
                <w:rFonts w:ascii="Arial" w:eastAsia="Arial" w:hAnsi="Arial" w:cs="Arial"/>
                <w:color w:val="000000"/>
                <w:sz w:val="21"/>
                <w:szCs w:val="21"/>
              </w:rPr>
              <w:t>certificación</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A8F998" w14:textId="77777777" w:rsidR="001D481F" w:rsidRDefault="00000000">
            <w:r>
              <w:rPr>
                <w:rFonts w:ascii="Arial" w:eastAsia="Arial" w:hAnsi="Arial" w:cs="Arial"/>
                <w:color w:val="000000"/>
                <w:sz w:val="21"/>
                <w:szCs w:val="21"/>
              </w:rPr>
              <w:t>Bajo (</w:t>
            </w:r>
            <w:proofErr w:type="spellStart"/>
            <w:r>
              <w:rPr>
                <w:rFonts w:ascii="Arial" w:eastAsia="Arial" w:hAnsi="Arial" w:cs="Arial"/>
                <w:color w:val="000000"/>
                <w:sz w:val="21"/>
                <w:szCs w:val="21"/>
              </w:rPr>
              <w:t>gratuito</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7C3A78" w14:textId="77777777" w:rsidR="001D481F" w:rsidRDefault="00000000">
            <w:r>
              <w:rPr>
                <w:rFonts w:ascii="Arial" w:eastAsia="Arial" w:hAnsi="Arial" w:cs="Arial"/>
                <w:color w:val="000000"/>
                <w:sz w:val="21"/>
                <w:szCs w:val="21"/>
              </w:rPr>
              <w:t>Bajo (</w:t>
            </w:r>
            <w:proofErr w:type="spellStart"/>
            <w:r>
              <w:rPr>
                <w:rFonts w:ascii="Arial" w:eastAsia="Arial" w:hAnsi="Arial" w:cs="Arial"/>
                <w:color w:val="000000"/>
                <w:sz w:val="21"/>
                <w:szCs w:val="21"/>
              </w:rPr>
              <w:t>gratuito</w:t>
            </w:r>
            <w:proofErr w:type="spellEnd"/>
            <w:r>
              <w:rPr>
                <w:rFonts w:ascii="Arial" w:eastAsia="Arial" w:hAnsi="Arial" w:cs="Arial"/>
                <w:color w:val="000000"/>
                <w:sz w:val="21"/>
                <w:szCs w:val="21"/>
              </w:rPr>
              <w:t>)</w:t>
            </w:r>
          </w:p>
        </w:tc>
      </w:tr>
    </w:tbl>
    <w:p w14:paraId="4B6BD875" w14:textId="77777777" w:rsidR="001D481F" w:rsidRDefault="001D481F">
      <w:pPr>
        <w:spacing w:before="80" w:after="80"/>
      </w:pPr>
    </w:p>
    <w:p w14:paraId="035BEE34"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6. Ciclo de Vida de la Arquitectura de Seguridad</w:t>
      </w:r>
    </w:p>
    <w:p w14:paraId="78CDF15E" w14:textId="77777777" w:rsidR="001D481F" w:rsidRPr="007E5285" w:rsidRDefault="00000000">
      <w:pPr>
        <w:spacing w:before="60" w:after="80"/>
        <w:rPr>
          <w:lang w:val="es-MX"/>
        </w:rPr>
      </w:pPr>
      <w:r w:rsidRPr="007E5285">
        <w:rPr>
          <w:rFonts w:ascii="Arial" w:eastAsia="Arial" w:hAnsi="Arial" w:cs="Arial"/>
          <w:sz w:val="22"/>
          <w:szCs w:val="22"/>
          <w:lang w:val="es-MX"/>
        </w:rPr>
        <w:t>La arquitectura de seguridad no es un entregable único — es un proceso iterativo. El ciclo de vida describe cómo una arquitectura evoluciona desde la identificación de requisitos hasta su operación continua y mejora.</w:t>
      </w:r>
    </w:p>
    <w:p w14:paraId="0FB190FF" w14:textId="77777777" w:rsidR="001D481F" w:rsidRDefault="00000000">
      <w:pPr>
        <w:pStyle w:val="Heading2"/>
        <w:spacing w:before="240" w:after="120"/>
      </w:pPr>
      <w:r>
        <w:rPr>
          <w:rFonts w:ascii="Arial" w:eastAsia="Arial" w:hAnsi="Arial" w:cs="Arial"/>
          <w:b/>
          <w:bCs/>
          <w:color w:val="1F4E79"/>
          <w:sz w:val="24"/>
          <w:szCs w:val="24"/>
        </w:rPr>
        <w:t xml:space="preserve">6.1 Las </w:t>
      </w:r>
      <w:proofErr w:type="spellStart"/>
      <w:r>
        <w:rPr>
          <w:rFonts w:ascii="Arial" w:eastAsia="Arial" w:hAnsi="Arial" w:cs="Arial"/>
          <w:b/>
          <w:bCs/>
          <w:color w:val="1F4E79"/>
          <w:sz w:val="24"/>
          <w:szCs w:val="24"/>
        </w:rPr>
        <w:t>cinco</w:t>
      </w:r>
      <w:proofErr w:type="spellEnd"/>
      <w:r>
        <w:rPr>
          <w:rFonts w:ascii="Arial" w:eastAsia="Arial" w:hAnsi="Arial" w:cs="Arial"/>
          <w:b/>
          <w:bCs/>
          <w:color w:val="1F4E79"/>
          <w:sz w:val="24"/>
          <w:szCs w:val="24"/>
        </w:rPr>
        <w:t xml:space="preserve"> </w:t>
      </w:r>
      <w:proofErr w:type="spellStart"/>
      <w:r>
        <w:rPr>
          <w:rFonts w:ascii="Arial" w:eastAsia="Arial" w:hAnsi="Arial" w:cs="Arial"/>
          <w:b/>
          <w:bCs/>
          <w:color w:val="1F4E79"/>
          <w:sz w:val="24"/>
          <w:szCs w:val="24"/>
        </w:rPr>
        <w:t>fases</w:t>
      </w:r>
      <w:proofErr w:type="spellEnd"/>
    </w:p>
    <w:p w14:paraId="2A144534"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1 — Identificación de requisitos: entender el contexto del negocio, activos críticos, amenazas relevantes y requisitos de cumplimiento. Corresponde a la cláusula 4 y 6 de ISO 27001 y a las funciones GOVERN/IDENTIFY del NIST CSF.</w:t>
      </w:r>
    </w:p>
    <w:p w14:paraId="66AFA91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2 — Diseño de arquitectura: seleccionar controles, definir segmentación de red, mecanismos de autenticación, cifrado y flujos de datos. Se aplican principios de defensa en profundidad y mínimo privilegio.</w:t>
      </w:r>
    </w:p>
    <w:p w14:paraId="7BF5CE75"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lastRenderedPageBreak/>
        <w:t xml:space="preserve">Fase 3 — Implementación: desplegar los controles diseñados. 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IG1/IG2/IG3 son la guía operativa. Las prácticas </w:t>
      </w:r>
      <w:proofErr w:type="spellStart"/>
      <w:r w:rsidRPr="007E5285">
        <w:rPr>
          <w:rFonts w:ascii="Arial" w:eastAsia="Arial" w:hAnsi="Arial" w:cs="Arial"/>
          <w:sz w:val="22"/>
          <w:szCs w:val="22"/>
          <w:lang w:val="es-MX"/>
        </w:rPr>
        <w:t>DevSecOps</w:t>
      </w:r>
      <w:proofErr w:type="spellEnd"/>
      <w:r w:rsidRPr="007E5285">
        <w:rPr>
          <w:rFonts w:ascii="Arial" w:eastAsia="Arial" w:hAnsi="Arial" w:cs="Arial"/>
          <w:sz w:val="22"/>
          <w:szCs w:val="22"/>
          <w:lang w:val="es-MX"/>
        </w:rPr>
        <w:t xml:space="preserve"> integran la seguridad en el pipeline de desarrollo.</w:t>
      </w:r>
    </w:p>
    <w:p w14:paraId="1FFE642E"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4 — Verificación y validación: auditorías, pruebas de penetración, revisión de configuraciones, análisis de logs. Alimenta el ciclo PDCA de ISO 27001 y las funciones DETECT/RESPOND del NIST CSF.</w:t>
      </w:r>
    </w:p>
    <w:p w14:paraId="7D55EDF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5 — Operación y mejora continua: monitoreo continuo, gestión de vulnerabilidades, respuesta a incidentes y lecciones aprendidas. El ciclo regresa a la Fase 1 con cada cambio significativo.</w:t>
      </w:r>
    </w:p>
    <w:p w14:paraId="6497BC01" w14:textId="77777777" w:rsidR="001D481F" w:rsidRPr="007E5285" w:rsidRDefault="001D481F">
      <w:pPr>
        <w:spacing w:before="40" w:after="40"/>
        <w:rPr>
          <w:lang w:val="es-MX"/>
        </w:rPr>
      </w:pPr>
    </w:p>
    <w:p w14:paraId="6BEBDA11" w14:textId="77777777" w:rsidR="001D481F" w:rsidRPr="007E5285" w:rsidRDefault="001D481F">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7E5285" w14:paraId="16B19D78"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5219AD5E" w14:textId="3D862FD6" w:rsidR="001D481F" w:rsidRPr="007E5285" w:rsidRDefault="00000000">
            <w:pPr>
              <w:spacing w:after="80"/>
              <w:rPr>
                <w:lang w:val="es-MX"/>
              </w:rPr>
            </w:pPr>
            <w:r w:rsidRPr="007E5285">
              <w:rPr>
                <w:rFonts w:ascii="Arial" w:eastAsia="Arial" w:hAnsi="Arial" w:cs="Arial"/>
                <w:b/>
                <w:bCs/>
                <w:sz w:val="22"/>
                <w:szCs w:val="22"/>
                <w:lang w:val="es-MX"/>
              </w:rPr>
              <w:t xml:space="preserve">CASO REAL: </w:t>
            </w:r>
            <w:proofErr w:type="spellStart"/>
            <w:r w:rsidRPr="007E5285">
              <w:rPr>
                <w:rFonts w:ascii="Arial" w:eastAsia="Arial" w:hAnsi="Arial" w:cs="Arial"/>
                <w:b/>
                <w:bCs/>
                <w:sz w:val="22"/>
                <w:szCs w:val="22"/>
                <w:lang w:val="es-MX"/>
              </w:rPr>
              <w:t>SolarWinds</w:t>
            </w:r>
            <w:proofErr w:type="spellEnd"/>
            <w:r w:rsidRPr="007E5285">
              <w:rPr>
                <w:rFonts w:ascii="Arial" w:eastAsia="Arial" w:hAnsi="Arial" w:cs="Arial"/>
                <w:b/>
                <w:bCs/>
                <w:sz w:val="22"/>
                <w:szCs w:val="22"/>
                <w:lang w:val="es-MX"/>
              </w:rPr>
              <w:t xml:space="preserve"> </w:t>
            </w:r>
            <w:r w:rsidR="007E5285">
              <w:rPr>
                <w:rFonts w:ascii="Arial" w:eastAsia="Arial" w:hAnsi="Arial" w:cs="Arial"/>
                <w:b/>
                <w:bCs/>
                <w:sz w:val="22"/>
                <w:szCs w:val="22"/>
                <w:lang w:val="es-MX"/>
              </w:rPr>
              <w:t>-</w:t>
            </w:r>
            <w:r w:rsidRPr="007E5285">
              <w:rPr>
                <w:rFonts w:ascii="Arial" w:eastAsia="Arial" w:hAnsi="Arial" w:cs="Arial"/>
                <w:b/>
                <w:bCs/>
                <w:sz w:val="22"/>
                <w:szCs w:val="22"/>
                <w:lang w:val="es-MX"/>
              </w:rPr>
              <w:t xml:space="preserve"> Ataque a la cadena de suministro (2020)</w:t>
            </w:r>
          </w:p>
          <w:p w14:paraId="3E1CDE44"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En 2020, atacantes comprometieron el proceso de </w:t>
            </w:r>
            <w:proofErr w:type="spellStart"/>
            <w:r w:rsidRPr="007E5285">
              <w:rPr>
                <w:rFonts w:ascii="Arial" w:eastAsia="Arial" w:hAnsi="Arial" w:cs="Arial"/>
                <w:sz w:val="22"/>
                <w:szCs w:val="22"/>
                <w:lang w:val="es-MX"/>
              </w:rPr>
              <w:t>build</w:t>
            </w:r>
            <w:proofErr w:type="spellEnd"/>
            <w:r w:rsidRPr="007E5285">
              <w:rPr>
                <w:rFonts w:ascii="Arial" w:eastAsia="Arial" w:hAnsi="Arial" w:cs="Arial"/>
                <w:sz w:val="22"/>
                <w:szCs w:val="22"/>
                <w:lang w:val="es-MX"/>
              </w:rPr>
              <w:t xml:space="preserve"> de </w:t>
            </w:r>
            <w:proofErr w:type="spellStart"/>
            <w:r w:rsidRPr="007E5285">
              <w:rPr>
                <w:rFonts w:ascii="Arial" w:eastAsia="Arial" w:hAnsi="Arial" w:cs="Arial"/>
                <w:sz w:val="22"/>
                <w:szCs w:val="22"/>
                <w:lang w:val="es-MX"/>
              </w:rPr>
              <w:t>SolarWinds</w:t>
            </w:r>
            <w:proofErr w:type="spellEnd"/>
            <w:r w:rsidRPr="007E5285">
              <w:rPr>
                <w:rFonts w:ascii="Arial" w:eastAsia="Arial" w:hAnsi="Arial" w:cs="Arial"/>
                <w:sz w:val="22"/>
                <w:szCs w:val="22"/>
                <w:lang w:val="es-MX"/>
              </w:rPr>
              <w:t xml:space="preserve"> e insertaron código malicioso en actualizaciones legítimas de su software Orion, utilizado por miles de organizaciones incluyendo agencias del gobierno de </w:t>
            </w:r>
            <w:proofErr w:type="gramStart"/>
            <w:r w:rsidRPr="007E5285">
              <w:rPr>
                <w:rFonts w:ascii="Arial" w:eastAsia="Arial" w:hAnsi="Arial" w:cs="Arial"/>
                <w:sz w:val="22"/>
                <w:szCs w:val="22"/>
                <w:lang w:val="es-MX"/>
              </w:rPr>
              <w:t>EE.UU.</w:t>
            </w:r>
            <w:proofErr w:type="gramEnd"/>
            <w:r w:rsidRPr="007E5285">
              <w:rPr>
                <w:rFonts w:ascii="Arial" w:eastAsia="Arial" w:hAnsi="Arial" w:cs="Arial"/>
                <w:sz w:val="22"/>
                <w:szCs w:val="22"/>
                <w:lang w:val="es-MX"/>
              </w:rPr>
              <w:t xml:space="preserve"> La intrusión pasó desapercibida durante meses.</w:t>
            </w:r>
          </w:p>
          <w:p w14:paraId="7487BEDA" w14:textId="77777777" w:rsidR="001D481F" w:rsidRPr="007E5285" w:rsidRDefault="00000000">
            <w:pPr>
              <w:spacing w:before="60" w:after="80"/>
              <w:rPr>
                <w:lang w:val="es-MX"/>
              </w:rPr>
            </w:pPr>
            <w:r w:rsidRPr="007E5285">
              <w:rPr>
                <w:rFonts w:ascii="Arial" w:eastAsia="Arial" w:hAnsi="Arial" w:cs="Arial"/>
                <w:sz w:val="22"/>
                <w:szCs w:val="22"/>
                <w:lang w:val="es-MX"/>
              </w:rPr>
              <w:t>Conexión con esta guía: el ataque explotó las fases más débiles del ciclo de vida — Fase 3 (implementación sin validación de integridad del pipeline) y Fase 4 (monitoreo insuficiente). Una organización con CIS Control 2 (inventario de software) y ISO 27001 cláusula 8.8 habría tenido mayor visibilidad. El NIST CSF identifica este escenario bajo la función DETECT.</w:t>
            </w:r>
          </w:p>
        </w:tc>
      </w:tr>
    </w:tbl>
    <w:p w14:paraId="36F2CA34" w14:textId="77777777" w:rsidR="001D481F" w:rsidRPr="007E5285" w:rsidRDefault="001D481F">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7E5285" w14:paraId="1A24D50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B43FCEB" w14:textId="691E0A25" w:rsidR="001D481F" w:rsidRDefault="00000000">
            <w:pPr>
              <w:spacing w:after="80"/>
            </w:pPr>
            <w:r>
              <w:rPr>
                <w:rFonts w:ascii="Segoe UI Emoji" w:eastAsia="Segoe UI Emoji" w:hAnsi="Segoe UI Emoji" w:cs="Segoe UI Emoji"/>
                <w:sz w:val="24"/>
                <w:szCs w:val="24"/>
              </w:rPr>
              <w:t xml:space="preserve">  </w:t>
            </w:r>
            <w:r>
              <w:rPr>
                <w:rFonts w:ascii="Arial" w:eastAsia="Arial" w:hAnsi="Arial" w:cs="Arial"/>
                <w:b/>
                <w:bCs/>
                <w:sz w:val="22"/>
                <w:szCs w:val="22"/>
              </w:rPr>
              <w:t>PREGUNTAS DE REFLEXIÓN</w:t>
            </w:r>
          </w:p>
          <w:p w14:paraId="1A4A768D" w14:textId="66C82069" w:rsidR="001D481F" w:rsidRPr="007E5285" w:rsidRDefault="007E5285">
            <w:pPr>
              <w:pStyle w:val="ListParagraph"/>
              <w:numPr>
                <w:ilvl w:val="0"/>
                <w:numId w:val="4"/>
              </w:numPr>
              <w:spacing w:before="40" w:after="40"/>
              <w:rPr>
                <w:lang w:val="es-MX"/>
              </w:rPr>
            </w:pPr>
            <w:r w:rsidRPr="007E5285">
              <w:rPr>
                <w:rFonts w:ascii="Arial" w:eastAsia="Arial" w:hAnsi="Arial" w:cs="Arial"/>
                <w:sz w:val="22"/>
                <w:szCs w:val="22"/>
                <w:lang w:val="es-MX"/>
              </w:rPr>
              <w:t>Una empresa emergente</w:t>
            </w:r>
            <w:r w:rsidR="00000000" w:rsidRPr="007E5285">
              <w:rPr>
                <w:rFonts w:ascii="Arial" w:eastAsia="Arial" w:hAnsi="Arial" w:cs="Arial"/>
                <w:sz w:val="22"/>
                <w:szCs w:val="22"/>
                <w:lang w:val="es-MX"/>
              </w:rPr>
              <w:t xml:space="preserve"> de </w:t>
            </w:r>
            <w:r w:rsidRPr="007E5285">
              <w:rPr>
                <w:rFonts w:ascii="Arial" w:eastAsia="Arial" w:hAnsi="Arial" w:cs="Arial"/>
                <w:sz w:val="22"/>
                <w:szCs w:val="22"/>
                <w:lang w:val="es-MX"/>
              </w:rPr>
              <w:t>Fintech</w:t>
            </w:r>
            <w:r w:rsidR="00000000" w:rsidRPr="007E5285">
              <w:rPr>
                <w:rFonts w:ascii="Arial" w:eastAsia="Arial" w:hAnsi="Arial" w:cs="Arial"/>
                <w:sz w:val="22"/>
                <w:szCs w:val="22"/>
                <w:lang w:val="es-MX"/>
              </w:rPr>
              <w:t xml:space="preserve"> mexicana debe cumplir con la CNBV y también quiere exportar a Europa (GDPR). ¿Qué marco o combinación de marcos le recomendarías como punto de partida y por qué?</w:t>
            </w:r>
          </w:p>
          <w:p w14:paraId="35B2B506" w14:textId="77777777" w:rsidR="001D481F" w:rsidRPr="007E5285" w:rsidRDefault="00000000">
            <w:pPr>
              <w:pStyle w:val="ListParagraph"/>
              <w:numPr>
                <w:ilvl w:val="0"/>
                <w:numId w:val="4"/>
              </w:numPr>
              <w:spacing w:before="40" w:after="40"/>
              <w:rPr>
                <w:lang w:val="es-MX"/>
              </w:rPr>
            </w:pPr>
            <w:r w:rsidRPr="007E5285">
              <w:rPr>
                <w:rFonts w:ascii="Arial" w:eastAsia="Arial" w:hAnsi="Arial" w:cs="Arial"/>
                <w:sz w:val="22"/>
                <w:szCs w:val="22"/>
                <w:lang w:val="es-MX"/>
              </w:rPr>
              <w:t>NIST CSF 2.0 agrega la función GOVERN que no existía en v1.1. ¿Por qué crees que se consideró necesario añadirla? ¿Qué problemas organizacionales resuelve que las otras cinco funciones no cubrían?</w:t>
            </w:r>
          </w:p>
          <w:p w14:paraId="23D76AB1" w14:textId="77777777" w:rsidR="001D481F" w:rsidRPr="007E5285" w:rsidRDefault="00000000">
            <w:pPr>
              <w:pStyle w:val="ListParagraph"/>
              <w:numPr>
                <w:ilvl w:val="0"/>
                <w:numId w:val="4"/>
              </w:numPr>
              <w:spacing w:before="40" w:after="40"/>
              <w:rPr>
                <w:lang w:val="es-MX"/>
              </w:rPr>
            </w:pPr>
            <w:r w:rsidRPr="007E5285">
              <w:rPr>
                <w:rFonts w:ascii="Arial" w:eastAsia="Arial" w:hAnsi="Arial" w:cs="Arial"/>
                <w:sz w:val="22"/>
                <w:szCs w:val="22"/>
                <w:lang w:val="es-MX"/>
              </w:rPr>
              <w:t xml:space="preserve">Un equipo técnico argumenta que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es suficiente y que ISO 27001 es solo burocracia para auditorías. ¿Estás de acuerdo? ¿Qué aporta ISO 27001 de forma diferencial frente a un programa basado únicamente en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w:t>
            </w:r>
          </w:p>
        </w:tc>
      </w:tr>
    </w:tbl>
    <w:p w14:paraId="1FC524B5" w14:textId="77777777" w:rsidR="007E5285" w:rsidRPr="007E5285" w:rsidRDefault="007E5285">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14:paraId="670B80B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2784C47" w14:textId="5C1C6BA3" w:rsidR="001D481F" w:rsidRDefault="00000000">
            <w:pPr>
              <w:spacing w:after="80"/>
            </w:pPr>
            <w:r>
              <w:rPr>
                <w:rFonts w:ascii="Segoe UI Emoji" w:eastAsia="Segoe UI Emoji" w:hAnsi="Segoe UI Emoji" w:cs="Segoe UI Emoji"/>
                <w:sz w:val="24"/>
                <w:szCs w:val="24"/>
              </w:rPr>
              <w:t xml:space="preserve">  </w:t>
            </w:r>
            <w:r>
              <w:rPr>
                <w:rFonts w:ascii="Arial" w:eastAsia="Arial" w:hAnsi="Arial" w:cs="Arial"/>
                <w:b/>
                <w:bCs/>
                <w:sz w:val="22"/>
                <w:szCs w:val="22"/>
              </w:rPr>
              <w:t>RECURSOS</w:t>
            </w:r>
          </w:p>
          <w:p w14:paraId="7C12F2D1" w14:textId="77777777" w:rsidR="001D481F" w:rsidRDefault="00000000">
            <w:pPr>
              <w:pStyle w:val="ListParagraph"/>
              <w:numPr>
                <w:ilvl w:val="0"/>
                <w:numId w:val="3"/>
              </w:numPr>
              <w:spacing w:before="40" w:after="40"/>
            </w:pPr>
            <w:r>
              <w:rPr>
                <w:rFonts w:ascii="Arial" w:eastAsia="Arial" w:hAnsi="Arial" w:cs="Arial"/>
                <w:sz w:val="22"/>
                <w:szCs w:val="22"/>
              </w:rPr>
              <w:t xml:space="preserve">[Docs] NIST Cybersecurity Framework 2.0 — https://www.nist.gov/cyberframework — </w:t>
            </w:r>
            <w:proofErr w:type="spellStart"/>
            <w:r>
              <w:rPr>
                <w:rFonts w:ascii="Arial" w:eastAsia="Arial" w:hAnsi="Arial" w:cs="Arial"/>
                <w:sz w:val="22"/>
                <w:szCs w:val="22"/>
              </w:rPr>
              <w:t>gratuito</w:t>
            </w:r>
            <w:proofErr w:type="spellEnd"/>
          </w:p>
          <w:p w14:paraId="7DFA3083"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w:t>
            </w:r>
            <w:proofErr w:type="spellStart"/>
            <w:r w:rsidRPr="007E5285">
              <w:rPr>
                <w:rFonts w:ascii="Arial" w:eastAsia="Arial" w:hAnsi="Arial" w:cs="Arial"/>
                <w:sz w:val="22"/>
                <w:szCs w:val="22"/>
                <w:lang w:val="es-MX"/>
              </w:rPr>
              <w:t>Docs</w:t>
            </w:r>
            <w:proofErr w:type="spellEnd"/>
            <w:r w:rsidRPr="007E5285">
              <w:rPr>
                <w:rFonts w:ascii="Arial" w:eastAsia="Arial" w:hAnsi="Arial" w:cs="Arial"/>
                <w:sz w:val="22"/>
                <w:szCs w:val="22"/>
                <w:lang w:val="es-MX"/>
              </w:rPr>
              <w:t xml:space="preserve">]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v8 — https://www.cisecurity.org/controls — gratuito (requiere registro)</w:t>
            </w:r>
          </w:p>
          <w:p w14:paraId="022403B6"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[PDF] ISO/IEC 27001:2022 — resumen público en https://www.iso.org/standard/27001</w:t>
            </w:r>
          </w:p>
          <w:p w14:paraId="3AAF02CF" w14:textId="77777777" w:rsidR="001D481F" w:rsidRDefault="00000000">
            <w:pPr>
              <w:pStyle w:val="ListParagraph"/>
              <w:numPr>
                <w:ilvl w:val="0"/>
                <w:numId w:val="3"/>
              </w:numPr>
              <w:spacing w:before="40" w:after="40"/>
            </w:pPr>
            <w:r>
              <w:rPr>
                <w:rFonts w:ascii="Arial" w:eastAsia="Arial" w:hAnsi="Arial" w:cs="Arial"/>
                <w:sz w:val="22"/>
                <w:szCs w:val="22"/>
              </w:rPr>
              <w:t xml:space="preserve">[Video] NIST CSF 2.0 Overview — NIST YouTube @NISTgov — </w:t>
            </w:r>
            <w:proofErr w:type="spellStart"/>
            <w:r>
              <w:rPr>
                <w:rFonts w:ascii="Arial" w:eastAsia="Arial" w:hAnsi="Arial" w:cs="Arial"/>
                <w:sz w:val="22"/>
                <w:szCs w:val="22"/>
              </w:rPr>
              <w:t>aprox</w:t>
            </w:r>
            <w:proofErr w:type="spellEnd"/>
            <w:r>
              <w:rPr>
                <w:rFonts w:ascii="Arial" w:eastAsia="Arial" w:hAnsi="Arial" w:cs="Arial"/>
                <w:sz w:val="22"/>
                <w:szCs w:val="22"/>
              </w:rPr>
              <w:t>. 20 min</w:t>
            </w:r>
          </w:p>
        </w:tc>
      </w:tr>
    </w:tbl>
    <w:p w14:paraId="3F54C757" w14:textId="77777777" w:rsidR="001D481F" w:rsidRDefault="001D481F">
      <w:pPr>
        <w:spacing w:before="80" w:after="80"/>
      </w:pPr>
    </w:p>
    <w:sectPr w:rsidR="001D481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ADC6" w14:textId="77777777" w:rsidR="000A7175" w:rsidRDefault="000A7175">
      <w:r>
        <w:separator/>
      </w:r>
    </w:p>
  </w:endnote>
  <w:endnote w:type="continuationSeparator" w:id="0">
    <w:p w14:paraId="0359F032" w14:textId="77777777" w:rsidR="000A7175" w:rsidRDefault="000A7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C477" w14:textId="4C9B2305" w:rsidR="001D481F" w:rsidRPr="007E5285" w:rsidRDefault="001D481F">
    <w:pPr>
      <w:pBdr>
        <w:top w:val="single" w:sz="4" w:space="2" w:color="CCCCCC"/>
      </w:pBd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55AFE" w14:textId="77777777" w:rsidR="000A7175" w:rsidRDefault="000A7175">
      <w:r>
        <w:separator/>
      </w:r>
    </w:p>
  </w:footnote>
  <w:footnote w:type="continuationSeparator" w:id="0">
    <w:p w14:paraId="57D58353" w14:textId="77777777" w:rsidR="000A7175" w:rsidRDefault="000A7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FE15" w14:textId="18F8943F" w:rsidR="007E5285" w:rsidRPr="00D25EF0" w:rsidRDefault="007E5285" w:rsidP="007E5285">
    <w:pPr>
      <w:pBdr>
        <w:bottom w:val="single" w:sz="4" w:space="0" w:color="1A5E36"/>
      </w:pBdr>
      <w:spacing w:after="100"/>
      <w:rPr>
        <w:lang w:val="es-MX"/>
      </w:rPr>
    </w:pPr>
    <w:r w:rsidRPr="00D25EF0">
      <w:rPr>
        <w:color w:val="999999"/>
        <w:sz w:val="17"/>
        <w:szCs w:val="17"/>
        <w:lang w:val="es-MX"/>
      </w:rPr>
      <w:t>[</w:t>
    </w:r>
    <w:r w:rsidRPr="007E5285">
      <w:rPr>
        <w:color w:val="999999"/>
        <w:sz w:val="17"/>
        <w:szCs w:val="17"/>
        <w:lang w:val="es-MX"/>
      </w:rPr>
      <w:t>Normativas, Estándares y Ciclo de Vida de la Arquitectura de Seguridad</w:t>
    </w:r>
    <w:r w:rsidRPr="00D25EF0">
      <w:rPr>
        <w:color w:val="999999"/>
        <w:sz w:val="17"/>
        <w:szCs w:val="17"/>
        <w:lang w:val="es-MX"/>
      </w:rPr>
      <w:t xml:space="preserve">] | Guía de </w:t>
    </w:r>
    <w:r>
      <w:rPr>
        <w:color w:val="999999"/>
        <w:sz w:val="17"/>
        <w:szCs w:val="17"/>
        <w:lang w:val="es-MX"/>
      </w:rPr>
      <w:t>Estudio</w:t>
    </w:r>
    <w:r w:rsidRPr="00D25EF0">
      <w:rPr>
        <w:color w:val="999999"/>
        <w:sz w:val="17"/>
        <w:szCs w:val="17"/>
        <w:lang w:val="es-MX"/>
      </w:rPr>
      <w:t xml:space="preserve"> | Arquitectura de Sistemas de Seguridad | CUGDL UDG</w:t>
    </w:r>
  </w:p>
  <w:p w14:paraId="1017A216" w14:textId="5DC62750" w:rsidR="001D481F" w:rsidRPr="007E5285" w:rsidRDefault="001D481F" w:rsidP="007E5285">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EA1"/>
    <w:multiLevelType w:val="hybridMultilevel"/>
    <w:tmpl w:val="ED6AB352"/>
    <w:lvl w:ilvl="0" w:tplc="D34EE906">
      <w:start w:val="1"/>
      <w:numFmt w:val="decimal"/>
      <w:lvlText w:val="%1."/>
      <w:lvlJc w:val="left"/>
      <w:pPr>
        <w:ind w:left="640" w:hanging="320"/>
      </w:pPr>
    </w:lvl>
    <w:lvl w:ilvl="1" w:tplc="151423D2">
      <w:numFmt w:val="decimal"/>
      <w:lvlText w:val=""/>
      <w:lvlJc w:val="left"/>
    </w:lvl>
    <w:lvl w:ilvl="2" w:tplc="B964B0BC">
      <w:numFmt w:val="decimal"/>
      <w:lvlText w:val=""/>
      <w:lvlJc w:val="left"/>
    </w:lvl>
    <w:lvl w:ilvl="3" w:tplc="C0A405DE">
      <w:numFmt w:val="decimal"/>
      <w:lvlText w:val=""/>
      <w:lvlJc w:val="left"/>
    </w:lvl>
    <w:lvl w:ilvl="4" w:tplc="6C4C0C1C">
      <w:numFmt w:val="decimal"/>
      <w:lvlText w:val=""/>
      <w:lvlJc w:val="left"/>
    </w:lvl>
    <w:lvl w:ilvl="5" w:tplc="FF283944">
      <w:numFmt w:val="decimal"/>
      <w:lvlText w:val=""/>
      <w:lvlJc w:val="left"/>
    </w:lvl>
    <w:lvl w:ilvl="6" w:tplc="5C3AB4FE">
      <w:numFmt w:val="decimal"/>
      <w:lvlText w:val=""/>
      <w:lvlJc w:val="left"/>
    </w:lvl>
    <w:lvl w:ilvl="7" w:tplc="EBF49E96">
      <w:numFmt w:val="decimal"/>
      <w:lvlText w:val=""/>
      <w:lvlJc w:val="left"/>
    </w:lvl>
    <w:lvl w:ilvl="8" w:tplc="47AAD606">
      <w:numFmt w:val="decimal"/>
      <w:lvlText w:val=""/>
      <w:lvlJc w:val="left"/>
    </w:lvl>
  </w:abstractNum>
  <w:abstractNum w:abstractNumId="1" w15:restartNumberingAfterBreak="0">
    <w:nsid w:val="290F7192"/>
    <w:multiLevelType w:val="hybridMultilevel"/>
    <w:tmpl w:val="8580EC1E"/>
    <w:lvl w:ilvl="0" w:tplc="C502985E">
      <w:start w:val="1"/>
      <w:numFmt w:val="decimal"/>
      <w:lvlText w:val="%1."/>
      <w:lvlJc w:val="left"/>
      <w:pPr>
        <w:ind w:left="640" w:hanging="320"/>
      </w:pPr>
    </w:lvl>
    <w:lvl w:ilvl="1" w:tplc="B484D664">
      <w:numFmt w:val="decimal"/>
      <w:lvlText w:val=""/>
      <w:lvlJc w:val="left"/>
    </w:lvl>
    <w:lvl w:ilvl="2" w:tplc="3724BAAE">
      <w:numFmt w:val="decimal"/>
      <w:lvlText w:val=""/>
      <w:lvlJc w:val="left"/>
    </w:lvl>
    <w:lvl w:ilvl="3" w:tplc="5C6E5FE4">
      <w:numFmt w:val="decimal"/>
      <w:lvlText w:val=""/>
      <w:lvlJc w:val="left"/>
    </w:lvl>
    <w:lvl w:ilvl="4" w:tplc="42787860">
      <w:numFmt w:val="decimal"/>
      <w:lvlText w:val=""/>
      <w:lvlJc w:val="left"/>
    </w:lvl>
    <w:lvl w:ilvl="5" w:tplc="7D325720">
      <w:numFmt w:val="decimal"/>
      <w:lvlText w:val=""/>
      <w:lvlJc w:val="left"/>
    </w:lvl>
    <w:lvl w:ilvl="6" w:tplc="CCBE1C8C">
      <w:numFmt w:val="decimal"/>
      <w:lvlText w:val=""/>
      <w:lvlJc w:val="left"/>
    </w:lvl>
    <w:lvl w:ilvl="7" w:tplc="91D0631A">
      <w:numFmt w:val="decimal"/>
      <w:lvlText w:val=""/>
      <w:lvlJc w:val="left"/>
    </w:lvl>
    <w:lvl w:ilvl="8" w:tplc="5DBA3426">
      <w:numFmt w:val="decimal"/>
      <w:lvlText w:val=""/>
      <w:lvlJc w:val="left"/>
    </w:lvl>
  </w:abstractNum>
  <w:abstractNum w:abstractNumId="2" w15:restartNumberingAfterBreak="0">
    <w:nsid w:val="38BA7431"/>
    <w:multiLevelType w:val="hybridMultilevel"/>
    <w:tmpl w:val="A822D2B6"/>
    <w:lvl w:ilvl="0" w:tplc="2F5C4F4A">
      <w:start w:val="1"/>
      <w:numFmt w:val="bullet"/>
      <w:lvlText w:val="•"/>
      <w:lvlJc w:val="left"/>
      <w:pPr>
        <w:ind w:left="640" w:hanging="320"/>
      </w:pPr>
    </w:lvl>
    <w:lvl w:ilvl="1" w:tplc="4704BEDE">
      <w:numFmt w:val="decimal"/>
      <w:lvlText w:val=""/>
      <w:lvlJc w:val="left"/>
    </w:lvl>
    <w:lvl w:ilvl="2" w:tplc="C770C440">
      <w:numFmt w:val="decimal"/>
      <w:lvlText w:val=""/>
      <w:lvlJc w:val="left"/>
    </w:lvl>
    <w:lvl w:ilvl="3" w:tplc="8206C8B6">
      <w:numFmt w:val="decimal"/>
      <w:lvlText w:val=""/>
      <w:lvlJc w:val="left"/>
    </w:lvl>
    <w:lvl w:ilvl="4" w:tplc="85B4E1A4">
      <w:numFmt w:val="decimal"/>
      <w:lvlText w:val=""/>
      <w:lvlJc w:val="left"/>
    </w:lvl>
    <w:lvl w:ilvl="5" w:tplc="001C8562">
      <w:numFmt w:val="decimal"/>
      <w:lvlText w:val=""/>
      <w:lvlJc w:val="left"/>
    </w:lvl>
    <w:lvl w:ilvl="6" w:tplc="6B762CE0">
      <w:numFmt w:val="decimal"/>
      <w:lvlText w:val=""/>
      <w:lvlJc w:val="left"/>
    </w:lvl>
    <w:lvl w:ilvl="7" w:tplc="D952C49C">
      <w:numFmt w:val="decimal"/>
      <w:lvlText w:val=""/>
      <w:lvlJc w:val="left"/>
    </w:lvl>
    <w:lvl w:ilvl="8" w:tplc="0B5ABF66">
      <w:numFmt w:val="decimal"/>
      <w:lvlText w:val=""/>
      <w:lvlJc w:val="left"/>
    </w:lvl>
  </w:abstractNum>
  <w:abstractNum w:abstractNumId="3" w15:restartNumberingAfterBreak="0">
    <w:nsid w:val="627B56F8"/>
    <w:multiLevelType w:val="hybridMultilevel"/>
    <w:tmpl w:val="6F36F4F2"/>
    <w:lvl w:ilvl="0" w:tplc="7C100B02">
      <w:start w:val="1"/>
      <w:numFmt w:val="bullet"/>
      <w:lvlText w:val="●"/>
      <w:lvlJc w:val="left"/>
      <w:pPr>
        <w:ind w:left="720" w:hanging="360"/>
      </w:pPr>
    </w:lvl>
    <w:lvl w:ilvl="1" w:tplc="933E436A">
      <w:start w:val="1"/>
      <w:numFmt w:val="bullet"/>
      <w:lvlText w:val="○"/>
      <w:lvlJc w:val="left"/>
      <w:pPr>
        <w:ind w:left="1440" w:hanging="360"/>
      </w:pPr>
    </w:lvl>
    <w:lvl w:ilvl="2" w:tplc="908CEC94">
      <w:start w:val="1"/>
      <w:numFmt w:val="bullet"/>
      <w:lvlText w:val="■"/>
      <w:lvlJc w:val="left"/>
      <w:pPr>
        <w:ind w:left="2160" w:hanging="360"/>
      </w:pPr>
    </w:lvl>
    <w:lvl w:ilvl="3" w:tplc="81588318">
      <w:start w:val="1"/>
      <w:numFmt w:val="bullet"/>
      <w:lvlText w:val="●"/>
      <w:lvlJc w:val="left"/>
      <w:pPr>
        <w:ind w:left="2880" w:hanging="360"/>
      </w:pPr>
    </w:lvl>
    <w:lvl w:ilvl="4" w:tplc="905ECC20">
      <w:start w:val="1"/>
      <w:numFmt w:val="bullet"/>
      <w:lvlText w:val="○"/>
      <w:lvlJc w:val="left"/>
      <w:pPr>
        <w:ind w:left="3600" w:hanging="360"/>
      </w:pPr>
    </w:lvl>
    <w:lvl w:ilvl="5" w:tplc="620823C4">
      <w:start w:val="1"/>
      <w:numFmt w:val="bullet"/>
      <w:lvlText w:val="■"/>
      <w:lvlJc w:val="left"/>
      <w:pPr>
        <w:ind w:left="4320" w:hanging="360"/>
      </w:pPr>
    </w:lvl>
    <w:lvl w:ilvl="6" w:tplc="68FC0456">
      <w:start w:val="1"/>
      <w:numFmt w:val="bullet"/>
      <w:lvlText w:val="●"/>
      <w:lvlJc w:val="left"/>
      <w:pPr>
        <w:ind w:left="5040" w:hanging="360"/>
      </w:pPr>
    </w:lvl>
    <w:lvl w:ilvl="7" w:tplc="BC0CABC2">
      <w:start w:val="1"/>
      <w:numFmt w:val="bullet"/>
      <w:lvlText w:val="●"/>
      <w:lvlJc w:val="left"/>
      <w:pPr>
        <w:ind w:left="5760" w:hanging="360"/>
      </w:pPr>
    </w:lvl>
    <w:lvl w:ilvl="8" w:tplc="ABC88D9C">
      <w:start w:val="1"/>
      <w:numFmt w:val="bullet"/>
      <w:lvlText w:val="●"/>
      <w:lvlJc w:val="left"/>
      <w:pPr>
        <w:ind w:left="6480" w:hanging="360"/>
      </w:pPr>
    </w:lvl>
  </w:abstractNum>
  <w:num w:numId="1" w16cid:durableId="712852958">
    <w:abstractNumId w:val="3"/>
    <w:lvlOverride w:ilvl="0">
      <w:startOverride w:val="1"/>
    </w:lvlOverride>
  </w:num>
  <w:num w:numId="2" w16cid:durableId="966819576">
    <w:abstractNumId w:val="0"/>
    <w:lvlOverride w:ilvl="0">
      <w:startOverride w:val="1"/>
    </w:lvlOverride>
  </w:num>
  <w:num w:numId="3" w16cid:durableId="1288001994">
    <w:abstractNumId w:val="2"/>
    <w:lvlOverride w:ilvl="0">
      <w:startOverride w:val="1"/>
    </w:lvlOverride>
  </w:num>
  <w:num w:numId="4" w16cid:durableId="161820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81F"/>
    <w:rsid w:val="000A7175"/>
    <w:rsid w:val="001D481F"/>
    <w:rsid w:val="007E5285"/>
    <w:rsid w:val="0080378B"/>
    <w:rsid w:val="00B5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47E4"/>
  <w15:docId w15:val="{C48057C7-E347-4905-B2D4-9B3B86B1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E5285"/>
    <w:pPr>
      <w:tabs>
        <w:tab w:val="center" w:pos="4419"/>
        <w:tab w:val="right" w:pos="8838"/>
      </w:tabs>
    </w:pPr>
  </w:style>
  <w:style w:type="character" w:customStyle="1" w:styleId="HeaderChar">
    <w:name w:val="Header Char"/>
    <w:basedOn w:val="DefaultParagraphFont"/>
    <w:link w:val="Header"/>
    <w:uiPriority w:val="99"/>
    <w:rsid w:val="007E5285"/>
  </w:style>
  <w:style w:type="paragraph" w:styleId="Footer">
    <w:name w:val="footer"/>
    <w:basedOn w:val="Normal"/>
    <w:link w:val="FooterChar"/>
    <w:uiPriority w:val="99"/>
    <w:unhideWhenUsed/>
    <w:rsid w:val="007E5285"/>
    <w:pPr>
      <w:tabs>
        <w:tab w:val="center" w:pos="4419"/>
        <w:tab w:val="right" w:pos="8838"/>
      </w:tabs>
    </w:pPr>
  </w:style>
  <w:style w:type="character" w:customStyle="1" w:styleId="FooterChar">
    <w:name w:val="Footer Char"/>
    <w:basedOn w:val="DefaultParagraphFont"/>
    <w:link w:val="Footer"/>
    <w:uiPriority w:val="99"/>
    <w:rsid w:val="007E5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2</cp:revision>
  <dcterms:created xsi:type="dcterms:W3CDTF">2026-03-18T12:51:00Z</dcterms:created>
  <dcterms:modified xsi:type="dcterms:W3CDTF">2026-03-18T13:30:00Z</dcterms:modified>
</cp:coreProperties>
</file>