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[NOMBRE DE LA MATERIA]</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rPr>
          <w:b/>
          <w:color w:val="1A237E"/>
          <w:sz w:val="30"/>
          <w:lang w:val="es-MX"/>
        </w:rPr>
      </w:pPr>
      <w:r w:rsidRPr="00007695">
        <w:rPr>
          <w:b/>
          <w:color w:val="1A237E"/>
          <w:sz w:val="30"/>
          <w:lang w:val="es-MX"/>
        </w:rPr>
        <w:t>[Título de la actividad]</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[DD de Mes de AAAA]</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[Nombre de la actividad / tarea]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[Ej: Apache Hive 2.3.2 / Hadoop 3.3.6]</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[Ej: bde2020/hive:2.3.2-postgresql-metastore]</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 xml:space="preserve">[Descripción del entorno — </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 xml:space="preserve">[Nombre y descripción del </w:t>
            </w:r>
            <w:proofErr w:type="spellStart"/>
            <w:r w:rsidRPr="00007695">
              <w:rPr>
                <w:color w:val="1A237E"/>
                <w:lang w:val="es-MX"/>
              </w:rPr>
              <w:t>dataset</w:t>
            </w:r>
            <w:proofErr w:type="spellEnd"/>
            <w:r w:rsidRPr="00007695">
              <w:rPr>
                <w:color w:val="1A237E"/>
                <w:lang w:val="es-MX"/>
              </w:rPr>
              <w:t>]</w:t>
            </w:r>
          </w:p>
        </w:tc>
      </w:tr>
    </w:tbl>
    <w:p w14:paraId="09CA32C3" w14:textId="77777777" w:rsidR="00AF3200" w:rsidRPr="00007695" w:rsidRDefault="00AF3200">
      <w:pPr>
        <w:rPr>
          <w:lang w:val="es-MX"/>
        </w:rPr>
      </w:pPr>
    </w:p>
    <w:p w14:paraId="77CA6A4D" w14:textId="77777777" w:rsidR="00AF3200" w:rsidRPr="00007695" w:rsidRDefault="00AF3200">
      <w:pPr>
        <w:rPr>
          <w:lang w:val="es-MX"/>
        </w:rPr>
      </w:pPr>
    </w:p>
    <w:p w14:paraId="2B5D000A" w14:textId="77777777" w:rsidR="00AF3200" w:rsidRPr="00007695" w:rsidRDefault="00000000">
      <w:pPr>
        <w:pBdr>
          <w:bottom w:val="single" w:sz="6" w:space="4" w:color="F9A825"/>
        </w:pBdr>
        <w:spacing w:before="200" w:after="40"/>
        <w:rPr>
          <w:lang w:val="es-MX"/>
        </w:rPr>
      </w:pPr>
      <w:r w:rsidRPr="00007695">
        <w:rPr>
          <w:b/>
          <w:color w:val="1A237E"/>
          <w:sz w:val="26"/>
          <w:lang w:val="es-MX"/>
        </w:rPr>
        <w:t>1. Introducción</w:t>
      </w:r>
    </w:p>
    <w:p w14:paraId="29D7410C" w14:textId="77777777" w:rsidR="00AF3200" w:rsidRPr="00007695" w:rsidRDefault="00000000">
      <w:pPr>
        <w:spacing w:before="80"/>
        <w:rPr>
          <w:lang w:val="es-MX"/>
        </w:rPr>
      </w:pPr>
      <w:r w:rsidRPr="00007695">
        <w:rPr>
          <w:color w:val="1A237E"/>
          <w:lang w:val="es-MX"/>
        </w:rPr>
        <w:t>[Describe brevemente el objetivo y contexto de la actividad.]</w:t>
      </w:r>
    </w:p>
    <w:p w14:paraId="41E732CA" w14:textId="77777777" w:rsidR="00AF3200" w:rsidRPr="00007695" w:rsidRDefault="00000000">
      <w:pPr>
        <w:pBdr>
          <w:bottom w:val="single" w:sz="6" w:space="4" w:color="F9A825"/>
        </w:pBdr>
        <w:spacing w:before="200" w:after="40"/>
        <w:rPr>
          <w:lang w:val="es-MX"/>
        </w:rPr>
      </w:pPr>
      <w:r w:rsidRPr="00007695">
        <w:rPr>
          <w:b/>
          <w:color w:val="1A237E"/>
          <w:sz w:val="26"/>
          <w:lang w:val="es-MX"/>
        </w:rPr>
        <w:t>2. Desarrollo</w:t>
      </w:r>
    </w:p>
    <w:p w14:paraId="5D944985" w14:textId="77777777" w:rsidR="00AF3200" w:rsidRPr="00007695" w:rsidRDefault="00000000">
      <w:pPr>
        <w:spacing w:before="80"/>
        <w:rPr>
          <w:lang w:val="es-MX"/>
        </w:rPr>
      </w:pPr>
      <w:r w:rsidRPr="00007695">
        <w:rPr>
          <w:color w:val="1A237E"/>
          <w:lang w:val="es-MX"/>
        </w:rPr>
        <w:t>[Describe el procedimiento realizado paso a paso. Agrega subsecciones si es necesario.]</w:t>
      </w:r>
    </w:p>
    <w:p w14:paraId="1CD560DD" w14:textId="77777777" w:rsidR="00AF3200" w:rsidRPr="00007695" w:rsidRDefault="00000000">
      <w:pPr>
        <w:spacing w:before="80"/>
        <w:rPr>
          <w:lang w:val="es-MX"/>
        </w:rPr>
      </w:pPr>
      <w:r w:rsidRPr="00007695">
        <w:rPr>
          <w:color w:val="1A237E"/>
          <w:lang w:val="es-MX"/>
        </w:rPr>
        <w:t xml:space="preserve">Ejemplo de comando o </w:t>
      </w:r>
      <w:proofErr w:type="spellStart"/>
      <w:r w:rsidRPr="00007695">
        <w:rPr>
          <w:color w:val="1A237E"/>
          <w:lang w:val="es-MX"/>
        </w:rPr>
        <w:t>query</w:t>
      </w:r>
      <w:proofErr w:type="spellEnd"/>
      <w:r w:rsidRPr="00007695">
        <w:rPr>
          <w:color w:val="1A237E"/>
          <w:lang w:val="es-MX"/>
        </w:rPr>
        <w:t xml:space="preserve"> ejecutado:</w:t>
      </w:r>
    </w:p>
    <w:tbl>
      <w:tblPr>
        <w:tblStyle w:val="TableGrid"/>
        <w:tblW w:w="0" w:type="auto"/>
        <w:tblLook w:val="04A0" w:firstRow="1" w:lastRow="0" w:firstColumn="1" w:lastColumn="0" w:noHBand="0" w:noVBand="1"/>
      </w:tblPr>
      <w:tblGrid>
        <w:gridCol w:w="10070"/>
      </w:tblGrid>
      <w:tr w:rsidR="00AF3200" w:rsidRPr="00007695" w14:paraId="16737287" w14:textId="77777777">
        <w:tc>
          <w:tcPr>
            <w:tcW w:w="10080" w:type="dxa"/>
            <w:shd w:val="clear" w:color="auto" w:fill="F0F2FF"/>
          </w:tcPr>
          <w:p w14:paraId="40F1C731" w14:textId="77777777" w:rsidR="00AF3200" w:rsidRPr="00007695" w:rsidRDefault="00000000">
            <w:pPr>
              <w:spacing w:before="60" w:after="60"/>
              <w:rPr>
                <w:lang w:val="es-MX"/>
              </w:rPr>
            </w:pPr>
            <w:r w:rsidRPr="00007695">
              <w:rPr>
                <w:color w:val="1A237E"/>
                <w:sz w:val="18"/>
                <w:lang w:val="es-MX"/>
              </w:rPr>
              <w:t>-- Query o comando ejecutado</w:t>
            </w:r>
            <w:r w:rsidRPr="00007695">
              <w:rPr>
                <w:color w:val="1A237E"/>
                <w:sz w:val="18"/>
                <w:lang w:val="es-MX"/>
              </w:rPr>
              <w:br/>
              <w:t xml:space="preserve">SELECT campo FROM tabla WHERE </w:t>
            </w:r>
            <w:proofErr w:type="spellStart"/>
            <w:r w:rsidRPr="00007695">
              <w:rPr>
                <w:color w:val="1A237E"/>
                <w:sz w:val="18"/>
                <w:lang w:val="es-MX"/>
              </w:rPr>
              <w:t>condicion</w:t>
            </w:r>
            <w:proofErr w:type="spellEnd"/>
            <w:r w:rsidRPr="00007695">
              <w:rPr>
                <w:color w:val="1A237E"/>
                <w:sz w:val="18"/>
                <w:lang w:val="es-MX"/>
              </w:rPr>
              <w:t xml:space="preserve"> LIMIT 5;</w:t>
            </w:r>
          </w:p>
        </w:tc>
      </w:tr>
    </w:tbl>
    <w:p w14:paraId="65FD62B5" w14:textId="77777777" w:rsidR="00AF3200" w:rsidRPr="00007695" w:rsidRDefault="00AF3200">
      <w:pPr>
        <w:spacing w:after="40"/>
        <w:rPr>
          <w:lang w:val="es-MX"/>
        </w:rPr>
      </w:pPr>
    </w:p>
    <w:p w14:paraId="44C0A666" w14:textId="77777777" w:rsidR="00AF3200" w:rsidRPr="00007695" w:rsidRDefault="00000000">
      <w:pPr>
        <w:spacing w:before="40" w:after="160"/>
        <w:rPr>
          <w:lang w:val="es-MX"/>
        </w:rPr>
      </w:pPr>
      <w:r w:rsidRPr="00007695">
        <w:rPr>
          <w:color w:val="555577"/>
          <w:sz w:val="16"/>
          <w:lang w:val="es-MX"/>
        </w:rPr>
        <w:t>Captura 1 — [Descripción del comando o resultado]</w:t>
      </w:r>
    </w:p>
    <w:p w14:paraId="2DBC7F6E" w14:textId="77777777" w:rsidR="00AF3200" w:rsidRPr="00007695" w:rsidRDefault="00000000">
      <w:pPr>
        <w:spacing w:before="80"/>
        <w:rPr>
          <w:lang w:val="es-MX"/>
        </w:rPr>
      </w:pPr>
      <w:r w:rsidRPr="00007695">
        <w:rPr>
          <w:color w:val="1A237E"/>
          <w:lang w:val="es-MX"/>
        </w:rPr>
        <w:t>[Insertar captura de pantalla aquí]</w:t>
      </w:r>
    </w:p>
    <w:p w14:paraId="337179C6" w14:textId="77777777" w:rsidR="00AF3200" w:rsidRPr="00007695" w:rsidRDefault="00000000">
      <w:pPr>
        <w:spacing w:before="40" w:after="160"/>
        <w:rPr>
          <w:lang w:val="es-MX"/>
        </w:rPr>
      </w:pPr>
      <w:r w:rsidRPr="00007695">
        <w:rPr>
          <w:color w:val="555577"/>
          <w:sz w:val="16"/>
          <w:lang w:val="es-MX"/>
        </w:rPr>
        <w:t>Captura 2 — [Descripción de la captura]</w:t>
      </w:r>
    </w:p>
    <w:p w14:paraId="23598077" w14:textId="77777777" w:rsidR="00AF3200" w:rsidRPr="00007695" w:rsidRDefault="00000000">
      <w:pPr>
        <w:pBdr>
          <w:bottom w:val="single" w:sz="6" w:space="4" w:color="F9A825"/>
        </w:pBdr>
        <w:spacing w:before="200" w:after="40"/>
        <w:rPr>
          <w:lang w:val="es-MX"/>
        </w:rPr>
      </w:pPr>
      <w:r w:rsidRPr="00007695">
        <w:rPr>
          <w:b/>
          <w:color w:val="1A237E"/>
          <w:sz w:val="26"/>
          <w:lang w:val="es-MX"/>
        </w:rPr>
        <w:t>3. Resultados</w:t>
      </w:r>
    </w:p>
    <w:p w14:paraId="3BA21F69" w14:textId="77777777" w:rsidR="00AF3200" w:rsidRPr="00007695" w:rsidRDefault="00000000">
      <w:pPr>
        <w:spacing w:before="80"/>
        <w:rPr>
          <w:lang w:val="es-MX"/>
        </w:rPr>
      </w:pPr>
      <w:r w:rsidRPr="00007695">
        <w:rPr>
          <w:color w:val="1A237E"/>
          <w:lang w:val="es-MX"/>
        </w:rPr>
        <w:t>[Describe los resultados obtenidos.]</w:t>
      </w:r>
    </w:p>
    <w:tbl>
      <w:tblPr>
        <w:tblStyle w:val="TableGrid"/>
        <w:tblW w:w="0" w:type="auto"/>
        <w:tblLook w:val="04A0" w:firstRow="1" w:lastRow="0" w:firstColumn="1" w:lastColumn="0" w:noHBand="0" w:noVBand="1"/>
      </w:tblPr>
      <w:tblGrid>
        <w:gridCol w:w="2517"/>
        <w:gridCol w:w="2518"/>
        <w:gridCol w:w="2517"/>
        <w:gridCol w:w="2518"/>
      </w:tblGrid>
      <w:tr w:rsidR="00AF3200" w14:paraId="21D2213A" w14:textId="77777777">
        <w:tc>
          <w:tcPr>
            <w:tcW w:w="2520" w:type="dxa"/>
            <w:shd w:val="clear" w:color="auto" w:fill="1A237E"/>
          </w:tcPr>
          <w:p w14:paraId="559BD23D" w14:textId="77777777" w:rsidR="00AF3200" w:rsidRDefault="00000000">
            <w:r>
              <w:rPr>
                <w:b/>
                <w:color w:val="FFFFFF"/>
              </w:rPr>
              <w:t>#</w:t>
            </w:r>
          </w:p>
        </w:tc>
        <w:tc>
          <w:tcPr>
            <w:tcW w:w="2520" w:type="dxa"/>
            <w:shd w:val="clear" w:color="auto" w:fill="1A237E"/>
          </w:tcPr>
          <w:p w14:paraId="55DD58DB" w14:textId="77777777" w:rsidR="00AF3200" w:rsidRDefault="00000000">
            <w:r>
              <w:rPr>
                <w:b/>
                <w:color w:val="FFFFFF"/>
              </w:rPr>
              <w:t>Campo</w:t>
            </w:r>
          </w:p>
        </w:tc>
        <w:tc>
          <w:tcPr>
            <w:tcW w:w="2520" w:type="dxa"/>
            <w:shd w:val="clear" w:color="auto" w:fill="1A237E"/>
          </w:tcPr>
          <w:p w14:paraId="27A6BC93" w14:textId="77777777" w:rsidR="00AF3200" w:rsidRDefault="00000000">
            <w:r>
              <w:rPr>
                <w:b/>
                <w:color w:val="FFFFFF"/>
              </w:rPr>
              <w:t>Valor</w:t>
            </w:r>
          </w:p>
        </w:tc>
        <w:tc>
          <w:tcPr>
            <w:tcW w:w="2520" w:type="dxa"/>
            <w:shd w:val="clear" w:color="auto" w:fill="1A237E"/>
          </w:tcPr>
          <w:p w14:paraId="429D2646" w14:textId="77777777" w:rsidR="00AF3200" w:rsidRDefault="00000000">
            <w:r>
              <w:rPr>
                <w:b/>
                <w:color w:val="FFFFFF"/>
              </w:rPr>
              <w:t>Descripción</w:t>
            </w:r>
          </w:p>
        </w:tc>
      </w:tr>
      <w:tr w:rsidR="00AF3200" w14:paraId="14A0C4C1" w14:textId="77777777">
        <w:tc>
          <w:tcPr>
            <w:tcW w:w="2520" w:type="dxa"/>
            <w:shd w:val="clear" w:color="auto" w:fill="E8EAF6"/>
          </w:tcPr>
          <w:p w14:paraId="155160BA" w14:textId="77777777" w:rsidR="00AF3200" w:rsidRDefault="00000000">
            <w:r>
              <w:rPr>
                <w:color w:val="1A237E"/>
              </w:rPr>
              <w:t>1</w:t>
            </w:r>
          </w:p>
        </w:tc>
        <w:tc>
          <w:tcPr>
            <w:tcW w:w="2520" w:type="dxa"/>
            <w:shd w:val="clear" w:color="auto" w:fill="E8EAF6"/>
          </w:tcPr>
          <w:p w14:paraId="6DF86AF4" w14:textId="77777777" w:rsidR="00AF3200" w:rsidRDefault="00000000">
            <w:r>
              <w:rPr>
                <w:color w:val="1A237E"/>
              </w:rPr>
              <w:t>[campo]</w:t>
            </w:r>
          </w:p>
        </w:tc>
        <w:tc>
          <w:tcPr>
            <w:tcW w:w="2520" w:type="dxa"/>
            <w:shd w:val="clear" w:color="auto" w:fill="E8EAF6"/>
          </w:tcPr>
          <w:p w14:paraId="6E2BF2FF" w14:textId="77777777" w:rsidR="00AF3200" w:rsidRDefault="00000000">
            <w:r>
              <w:rPr>
                <w:color w:val="1A237E"/>
              </w:rPr>
              <w:t>[valor]</w:t>
            </w:r>
          </w:p>
        </w:tc>
        <w:tc>
          <w:tcPr>
            <w:tcW w:w="2520" w:type="dxa"/>
            <w:shd w:val="clear" w:color="auto" w:fill="E8EAF6"/>
          </w:tcPr>
          <w:p w14:paraId="27161141" w14:textId="77777777" w:rsidR="00AF3200" w:rsidRDefault="00000000">
            <w:r>
              <w:rPr>
                <w:color w:val="1A237E"/>
              </w:rPr>
              <w:t>[descripción]</w:t>
            </w:r>
          </w:p>
        </w:tc>
      </w:tr>
      <w:tr w:rsidR="00AF3200" w14:paraId="112E79EA" w14:textId="77777777">
        <w:tc>
          <w:tcPr>
            <w:tcW w:w="2520" w:type="dxa"/>
            <w:shd w:val="clear" w:color="auto" w:fill="E8EAF6"/>
          </w:tcPr>
          <w:p w14:paraId="76A8E74B" w14:textId="77777777" w:rsidR="00AF3200" w:rsidRDefault="00000000">
            <w:r>
              <w:rPr>
                <w:color w:val="1A237E"/>
              </w:rPr>
              <w:t>2</w:t>
            </w:r>
          </w:p>
        </w:tc>
        <w:tc>
          <w:tcPr>
            <w:tcW w:w="2520" w:type="dxa"/>
            <w:shd w:val="clear" w:color="auto" w:fill="E8EAF6"/>
          </w:tcPr>
          <w:p w14:paraId="48BE1784" w14:textId="77777777" w:rsidR="00AF3200" w:rsidRDefault="00000000">
            <w:r>
              <w:rPr>
                <w:color w:val="1A237E"/>
              </w:rPr>
              <w:t>[campo]</w:t>
            </w:r>
          </w:p>
        </w:tc>
        <w:tc>
          <w:tcPr>
            <w:tcW w:w="2520" w:type="dxa"/>
            <w:shd w:val="clear" w:color="auto" w:fill="E8EAF6"/>
          </w:tcPr>
          <w:p w14:paraId="3F98F2C1" w14:textId="77777777" w:rsidR="00AF3200" w:rsidRDefault="00000000">
            <w:r>
              <w:rPr>
                <w:color w:val="1A237E"/>
              </w:rPr>
              <w:t>[valor]</w:t>
            </w:r>
          </w:p>
        </w:tc>
        <w:tc>
          <w:tcPr>
            <w:tcW w:w="2520" w:type="dxa"/>
            <w:shd w:val="clear" w:color="auto" w:fill="E8EAF6"/>
          </w:tcPr>
          <w:p w14:paraId="69A59ABF" w14:textId="77777777" w:rsidR="00AF3200" w:rsidRDefault="00000000">
            <w:r>
              <w:rPr>
                <w:color w:val="1A237E"/>
              </w:rPr>
              <w:t>[descripción]</w:t>
            </w:r>
          </w:p>
        </w:tc>
      </w:tr>
      <w:tr w:rsidR="00AF3200" w14:paraId="65CB0B5C" w14:textId="77777777">
        <w:tc>
          <w:tcPr>
            <w:tcW w:w="2520" w:type="dxa"/>
            <w:shd w:val="clear" w:color="auto" w:fill="E8EAF6"/>
          </w:tcPr>
          <w:p w14:paraId="3F07C865" w14:textId="77777777" w:rsidR="00AF3200" w:rsidRDefault="00000000">
            <w:r>
              <w:rPr>
                <w:color w:val="1A237E"/>
              </w:rPr>
              <w:t>3</w:t>
            </w:r>
          </w:p>
        </w:tc>
        <w:tc>
          <w:tcPr>
            <w:tcW w:w="2520" w:type="dxa"/>
            <w:shd w:val="clear" w:color="auto" w:fill="E8EAF6"/>
          </w:tcPr>
          <w:p w14:paraId="289FA1FC" w14:textId="77777777" w:rsidR="00AF3200" w:rsidRDefault="00000000">
            <w:r>
              <w:rPr>
                <w:color w:val="1A237E"/>
              </w:rPr>
              <w:t>[campo]</w:t>
            </w:r>
          </w:p>
        </w:tc>
        <w:tc>
          <w:tcPr>
            <w:tcW w:w="2520" w:type="dxa"/>
            <w:shd w:val="clear" w:color="auto" w:fill="E8EAF6"/>
          </w:tcPr>
          <w:p w14:paraId="0F160B7A" w14:textId="77777777" w:rsidR="00AF3200" w:rsidRDefault="00000000">
            <w:r>
              <w:rPr>
                <w:color w:val="1A237E"/>
              </w:rPr>
              <w:t>[valor]</w:t>
            </w:r>
          </w:p>
        </w:tc>
        <w:tc>
          <w:tcPr>
            <w:tcW w:w="2520" w:type="dxa"/>
            <w:shd w:val="clear" w:color="auto" w:fill="E8EAF6"/>
          </w:tcPr>
          <w:p w14:paraId="5BC3135F" w14:textId="77777777" w:rsidR="00AF3200" w:rsidRDefault="00000000">
            <w:r>
              <w:rPr>
                <w:color w:val="1A237E"/>
              </w:rPr>
              <w:t>[descripción]</w:t>
            </w:r>
          </w:p>
        </w:tc>
      </w:tr>
    </w:tbl>
    <w:p w14:paraId="397FBF2F" w14:textId="77777777" w:rsidR="00AF3200" w:rsidRDefault="00AF3200">
      <w:pPr>
        <w:spacing w:after="40"/>
      </w:pPr>
    </w:p>
    <w:p w14:paraId="74D64417" w14:textId="77777777" w:rsidR="00AF3200" w:rsidRPr="00007695" w:rsidRDefault="00000000">
      <w:pPr>
        <w:spacing w:before="40" w:after="160"/>
        <w:rPr>
          <w:lang w:val="es-MX"/>
        </w:rPr>
      </w:pPr>
      <w:r w:rsidRPr="00007695">
        <w:rPr>
          <w:color w:val="555577"/>
          <w:sz w:val="16"/>
          <w:lang w:val="es-MX"/>
        </w:rPr>
        <w:t>Tabla 1 — [Descripción de la tabla]</w:t>
      </w:r>
    </w:p>
    <w:p w14:paraId="5AFF1446" w14:textId="77777777" w:rsidR="00AF3200" w:rsidRPr="00007695" w:rsidRDefault="00000000">
      <w:pPr>
        <w:pBdr>
          <w:bottom w:val="single" w:sz="6" w:space="4" w:color="F9A825"/>
        </w:pBdr>
        <w:spacing w:before="200" w:after="40"/>
        <w:rPr>
          <w:lang w:val="es-MX"/>
        </w:rPr>
      </w:pPr>
      <w:r w:rsidRPr="00007695">
        <w:rPr>
          <w:b/>
          <w:color w:val="1A237E"/>
          <w:sz w:val="26"/>
          <w:lang w:val="es-MX"/>
        </w:rPr>
        <w:lastRenderedPageBreak/>
        <w:t>4. Conclusiones</w:t>
      </w:r>
    </w:p>
    <w:p w14:paraId="06B9AD41" w14:textId="77777777" w:rsidR="00AF3200" w:rsidRPr="00007695" w:rsidRDefault="00000000">
      <w:pPr>
        <w:spacing w:before="80"/>
        <w:rPr>
          <w:lang w:val="es-MX"/>
        </w:rPr>
      </w:pPr>
      <w:r w:rsidRPr="00007695">
        <w:rPr>
          <w:color w:val="1A237E"/>
          <w:lang w:val="es-MX"/>
        </w:rPr>
        <w:t>[Escribe las conclusiones. ¿Qué aprendiste? ¿Qué observaste en los datos?]</w:t>
      </w:r>
    </w:p>
    <w:p>
      <w:pPr>
        <w:jc w:val="center"/>
      </w:pPr>
      <w:r>
        <w:rPr>
          <w:b/>
          <w:color w:val="1F3564"/>
          <w:sz w:val="32"/>
        </w:rPr>
        <w:t>Actividad 6 — Decisión de Inversión en Riego</w:t>
        <w:br/>
        <w:t>para Productor de Caña de Azúcar en Pánuco</w:t>
      </w:r>
    </w:p>
    <w:p>
      <w:pPr>
        <w:jc w:val="center"/>
      </w:pPr>
      <w:r>
        <w:rPr>
          <w:color w:val="1F3564"/>
          <w:sz w:val="20"/>
        </w:rPr>
        <w:t>Carlos Pulido Rosas</w:t>
        <w:br/>
        <w:t>ASP28 Tópicos Selectos de Grandes Bases de Datos</w:t>
        <w:br/>
        <w:t>Maestría en Ciencias de los Datos — UdeG CUCEA · 2026</w:t>
      </w:r>
    </w:p>
    <w:p/>
    <w:p>
      <w:pPr>
        <w:spacing w:before="240" w:after="80"/>
        <w:jc w:val="left"/>
      </w:pPr>
      <w:r>
        <w:rPr>
          <w:b/>
          <w:color w:val="1F3564"/>
          <w:sz w:val="28"/>
        </w:rPr>
        <w:t>1. Planteamiento del caso</w:t>
      </w:r>
    </w:p>
    <w:p>
      <w:pPr>
        <w:spacing w:after="120"/>
        <w:jc w:val="both"/>
      </w:pPr>
      <w:r>
        <w:rPr>
          <w:sz w:val="20"/>
        </w:rPr>
        <w:t>Un productor de caña de azúcar en Pánuco, Veracruz, cultiva 100 hectáreas bajo condiciones de temporal y evalúa invertir en un sistema de riego ante la caída progresiva en sus rendimientos. El análisis se realiza en un horizonte de 7 años, considerando incertidumbre en el precio de la caña, en la condición hídrica anual y en la ocurrencia de tormentas severas. La inversión inicial asciende a $8,000,000 MXN (4,000 USD/ha × 100 ha × 20 MXN/USD).</w:t>
      </w:r>
    </w:p>
    <w:p>
      <w:pPr>
        <w:spacing w:before="240" w:after="80"/>
        <w:jc w:val="left"/>
      </w:pPr>
      <w:r>
        <w:rPr>
          <w:b/>
          <w:color w:val="1F3564"/>
          <w:sz w:val="28"/>
        </w:rPr>
        <w:t>2. Árbol de decisión — estructura</w:t>
      </w:r>
    </w:p>
    <w:p>
      <w:pPr>
        <w:spacing w:after="120"/>
        <w:jc w:val="both"/>
      </w:pPr>
      <w:r>
        <w:rPr>
          <w:sz w:val="20"/>
        </w:rPr>
        <w:t>El árbol de decisión tiene dos ramas principales: (A) No invertir en riego (temporal) y (B) Invertir en sistema de riego. En cada rama, la primera fuente de incertidumbre es la ocurrencia de una tormenta severa (P = 5%), que destruye la cosecha independientemente de la alternativa. Si no hay tormenta (P = 95%), se ramifica en cuatro condiciones hídricas. En la alternativa con riego, bajo condiciones normales o anormalmente secas existe además una sub-distribución productiva (90/120/200 ton/ha con probabilidades 50%/30%/20%).</w:t>
      </w:r>
    </w:p>
    <w:p>
      <w:pPr>
        <w:spacing w:before="240" w:after="80"/>
        <w:jc w:val="left"/>
      </w:pPr>
      <w:r>
        <w:rPr>
          <w:b/>
          <w:color w:val="1F3564"/>
          <w:sz w:val="24"/>
        </w:rPr>
        <w:t>Parámetros del modelo</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3564"/>
          </w:tcPr>
          <w:p>
            <w:pPr>
              <w:jc w:val="center"/>
            </w:pPr>
            <w:r>
              <w:rPr>
                <w:b/>
                <w:color w:val="FFFFFF"/>
                <w:sz w:val="18"/>
              </w:rPr>
              <w:t>Parámetro</w:t>
            </w:r>
          </w:p>
        </w:tc>
        <w:tc>
          <w:tcPr>
            <w:tcW w:type="dxa" w:w="5040"/>
            <w:shd w:val="clear" w:color="auto" w:fill="1F3564"/>
          </w:tcPr>
          <w:p>
            <w:pPr>
              <w:jc w:val="center"/>
            </w:pPr>
            <w:r>
              <w:rPr>
                <w:b/>
                <w:color w:val="FFFFFF"/>
                <w:sz w:val="18"/>
              </w:rPr>
              <w:t>Valor</w:t>
            </w:r>
          </w:p>
        </w:tc>
      </w:tr>
      <w:tr>
        <w:tc>
          <w:tcPr>
            <w:tcW w:type="dxa" w:w="5040"/>
            <w:shd w:val="clear" w:color="auto" w:fill="D9E1F2"/>
          </w:tcPr>
          <w:p>
            <w:pPr>
              <w:jc w:val="center"/>
            </w:pPr>
            <w:r>
              <w:rPr>
                <w:sz w:val="18"/>
              </w:rPr>
              <w:t>Superficie total</w:t>
            </w:r>
          </w:p>
        </w:tc>
        <w:tc>
          <w:tcPr>
            <w:tcW w:type="dxa" w:w="5040"/>
            <w:shd w:val="clear" w:color="auto" w:fill="D9E1F2"/>
          </w:tcPr>
          <w:p>
            <w:pPr>
              <w:jc w:val="center"/>
            </w:pPr>
            <w:r>
              <w:rPr>
                <w:sz w:val="18"/>
              </w:rPr>
              <w:t>100 ha</w:t>
            </w:r>
          </w:p>
        </w:tc>
      </w:tr>
      <w:tr>
        <w:tc>
          <w:tcPr>
            <w:tcW w:type="dxa" w:w="5040"/>
          </w:tcPr>
          <w:p>
            <w:pPr>
              <w:jc w:val="center"/>
            </w:pPr>
            <w:r>
              <w:rPr>
                <w:sz w:val="18"/>
              </w:rPr>
              <w:t>Horizonte de análisis</w:t>
            </w:r>
          </w:p>
        </w:tc>
        <w:tc>
          <w:tcPr>
            <w:tcW w:type="dxa" w:w="5040"/>
          </w:tcPr>
          <w:p>
            <w:pPr>
              <w:jc w:val="center"/>
            </w:pPr>
            <w:r>
              <w:rPr>
                <w:sz w:val="18"/>
              </w:rPr>
              <w:t>7 años</w:t>
            </w:r>
          </w:p>
        </w:tc>
      </w:tr>
      <w:tr>
        <w:tc>
          <w:tcPr>
            <w:tcW w:type="dxa" w:w="5040"/>
            <w:shd w:val="clear" w:color="auto" w:fill="D9E1F2"/>
          </w:tcPr>
          <w:p>
            <w:pPr>
              <w:jc w:val="center"/>
            </w:pPr>
            <w:r>
              <w:rPr>
                <w:sz w:val="18"/>
              </w:rPr>
              <w:t>Inversión sistema de riego</w:t>
            </w:r>
          </w:p>
        </w:tc>
        <w:tc>
          <w:tcPr>
            <w:tcW w:type="dxa" w:w="5040"/>
            <w:shd w:val="clear" w:color="auto" w:fill="D9E1F2"/>
          </w:tcPr>
          <w:p>
            <w:pPr>
              <w:jc w:val="center"/>
            </w:pPr>
            <w:r>
              <w:rPr>
                <w:sz w:val="18"/>
              </w:rPr>
              <w:t>$80,000 MXN/ha  →  $8,000,000 MXN total</w:t>
            </w:r>
          </w:p>
        </w:tc>
      </w:tr>
      <w:tr>
        <w:tc>
          <w:tcPr>
            <w:tcW w:type="dxa" w:w="5040"/>
          </w:tcPr>
          <w:p>
            <w:pPr>
              <w:jc w:val="center"/>
            </w:pPr>
            <w:r>
              <w:rPr>
                <w:sz w:val="18"/>
              </w:rPr>
              <w:t>Costo anual — temporal</w:t>
            </w:r>
          </w:p>
        </w:tc>
        <w:tc>
          <w:tcPr>
            <w:tcW w:type="dxa" w:w="5040"/>
          </w:tcPr>
          <w:p>
            <w:pPr>
              <w:jc w:val="center"/>
            </w:pPr>
            <w:r>
              <w:rPr>
                <w:sz w:val="18"/>
              </w:rPr>
              <w:t>$38,000 MXN/ha/año</w:t>
            </w:r>
          </w:p>
        </w:tc>
      </w:tr>
      <w:tr>
        <w:tc>
          <w:tcPr>
            <w:tcW w:type="dxa" w:w="5040"/>
            <w:shd w:val="clear" w:color="auto" w:fill="D9E1F2"/>
          </w:tcPr>
          <w:p>
            <w:pPr>
              <w:jc w:val="center"/>
            </w:pPr>
            <w:r>
              <w:rPr>
                <w:sz w:val="18"/>
              </w:rPr>
              <w:t>Costo anual — riego (operación + mantenimiento)</w:t>
            </w:r>
          </w:p>
        </w:tc>
        <w:tc>
          <w:tcPr>
            <w:tcW w:type="dxa" w:w="5040"/>
            <w:shd w:val="clear" w:color="auto" w:fill="D9E1F2"/>
          </w:tcPr>
          <w:p>
            <w:pPr>
              <w:jc w:val="center"/>
            </w:pPr>
            <w:r>
              <w:rPr>
                <w:sz w:val="18"/>
              </w:rPr>
              <w:t>$55,000 + $8,000 = $63,000 MXN/ha/año</w:t>
            </w:r>
          </w:p>
        </w:tc>
      </w:tr>
      <w:tr>
        <w:tc>
          <w:tcPr>
            <w:tcW w:type="dxa" w:w="5040"/>
          </w:tcPr>
          <w:p>
            <w:pPr>
              <w:jc w:val="center"/>
            </w:pPr>
            <w:r>
              <w:rPr>
                <w:sz w:val="18"/>
              </w:rPr>
              <w:t>Probabilidad de tormenta severa</w:t>
            </w:r>
          </w:p>
        </w:tc>
        <w:tc>
          <w:tcPr>
            <w:tcW w:type="dxa" w:w="5040"/>
          </w:tcPr>
          <w:p>
            <w:pPr>
              <w:jc w:val="center"/>
            </w:pPr>
            <w:r>
              <w:rPr>
                <w:sz w:val="18"/>
              </w:rPr>
              <w:t>5%</w:t>
            </w:r>
          </w:p>
        </w:tc>
      </w:tr>
      <w:tr>
        <w:tc>
          <w:tcPr>
            <w:tcW w:type="dxa" w:w="5040"/>
            <w:shd w:val="clear" w:color="auto" w:fill="D9E1F2"/>
          </w:tcPr>
          <w:p>
            <w:pPr>
              <w:jc w:val="center"/>
            </w:pPr>
            <w:r>
              <w:rPr>
                <w:sz w:val="18"/>
              </w:rPr>
              <w:t>Precio promedio esperado (E[precio])</w:t>
            </w:r>
          </w:p>
        </w:tc>
        <w:tc>
          <w:tcPr>
            <w:tcW w:type="dxa" w:w="5040"/>
            <w:shd w:val="clear" w:color="auto" w:fill="D9E1F2"/>
          </w:tcPr>
          <w:p>
            <w:pPr>
              <w:jc w:val="center"/>
            </w:pPr>
            <w:r>
              <w:rPr>
                <w:sz w:val="18"/>
              </w:rPr>
              <w:t>$807.04 MXN/ton</w:t>
            </w:r>
          </w:p>
        </w:tc>
      </w:tr>
      <w:tr>
        <w:tc>
          <w:tcPr>
            <w:tcW w:type="dxa" w:w="5040"/>
          </w:tcPr>
          <w:p>
            <w:pPr>
              <w:jc w:val="center"/>
            </w:pPr>
            <w:r>
              <w:rPr>
                <w:sz w:val="18"/>
              </w:rPr>
              <w:t>Precios históricos observados</w:t>
            </w:r>
          </w:p>
        </w:tc>
        <w:tc>
          <w:tcPr>
            <w:tcW w:type="dxa" w:w="5040"/>
          </w:tcPr>
          <w:p>
            <w:pPr>
              <w:jc w:val="center"/>
            </w:pPr>
            <w:r>
              <w:rPr>
                <w:sz w:val="18"/>
              </w:rPr>
              <w:t>701.49 · 757.16 · 755.59 · 900.95 · 829.39 · 897.65</w:t>
            </w:r>
          </w:p>
        </w:tc>
      </w:tr>
    </w:tbl>
    <w:p/>
    <w:p>
      <w:pPr>
        <w:spacing w:before="240" w:after="80"/>
        <w:jc w:val="left"/>
      </w:pPr>
      <w:r>
        <w:rPr>
          <w:b/>
          <w:color w:val="1F3564"/>
          <w:sz w:val="28"/>
        </w:rPr>
        <w:t>3. Escenarios productivos y utilidad anual por escenario</w:t>
      </w:r>
    </w:p>
    <w:p>
      <w:pPr>
        <w:spacing w:after="120"/>
        <w:jc w:val="both"/>
      </w:pPr>
      <w:r>
        <w:rPr>
          <w:sz w:val="20"/>
        </w:rPr>
        <w:t>La utilidad anual se calcula como: Utilidad = (Rendimiento × Precio − Costo/ha) × 100 ha. Se utiliza el precio esperado E[precio] = $807.04 MXN/ton para el cálculo analítico. Las probabilidades combinadas incorporan la independencia entre condición hídrica y ocurrencia de tormenta.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1F3564"/>
          </w:tcPr>
          <w:p>
            <w:pPr>
              <w:jc w:val="center"/>
            </w:pPr>
            <w:r>
              <w:rPr>
                <w:b/>
                <w:color w:val="FFFFFF"/>
                <w:sz w:val="18"/>
              </w:rPr>
              <w:t>Condición</w:t>
            </w:r>
          </w:p>
        </w:tc>
        <w:tc>
          <w:tcPr>
            <w:tcW w:type="dxa" w:w="1440"/>
            <w:shd w:val="clear" w:color="auto" w:fill="1F3564"/>
          </w:tcPr>
          <w:p>
            <w:pPr>
              <w:jc w:val="center"/>
            </w:pPr>
            <w:r>
              <w:rPr>
                <w:b/>
                <w:color w:val="FFFFFF"/>
                <w:sz w:val="18"/>
              </w:rPr>
              <w:t>Sub-condición</w:t>
            </w:r>
          </w:p>
        </w:tc>
        <w:tc>
          <w:tcPr>
            <w:tcW w:type="dxa" w:w="1440"/>
            <w:shd w:val="clear" w:color="auto" w:fill="1F3564"/>
          </w:tcPr>
          <w:p>
            <w:pPr>
              <w:jc w:val="center"/>
            </w:pPr>
            <w:r>
              <w:rPr>
                <w:b/>
                <w:color w:val="FFFFFF"/>
                <w:sz w:val="18"/>
              </w:rPr>
              <w:t>P(escenario)</w:t>
            </w:r>
          </w:p>
        </w:tc>
        <w:tc>
          <w:tcPr>
            <w:tcW w:type="dxa" w:w="1440"/>
            <w:shd w:val="clear" w:color="auto" w:fill="1F3564"/>
          </w:tcPr>
          <w:p>
            <w:pPr>
              <w:jc w:val="center"/>
            </w:pPr>
            <w:r>
              <w:rPr>
                <w:b/>
                <w:color w:val="FFFFFF"/>
                <w:sz w:val="18"/>
              </w:rPr>
              <w:t>Rend. Temporal</w:t>
              <w:br/>
              <w:t>(ton/ha)</w:t>
            </w:r>
          </w:p>
        </w:tc>
        <w:tc>
          <w:tcPr>
            <w:tcW w:type="dxa" w:w="1440"/>
            <w:shd w:val="clear" w:color="auto" w:fill="1F3564"/>
          </w:tcPr>
          <w:p>
            <w:pPr>
              <w:jc w:val="center"/>
            </w:pPr>
            <w:r>
              <w:rPr>
                <w:b/>
                <w:color w:val="FFFFFF"/>
                <w:sz w:val="18"/>
              </w:rPr>
              <w:t>Util. Temporal</w:t>
              <w:br/>
              <w:t>(MXN)</w:t>
            </w:r>
          </w:p>
        </w:tc>
        <w:tc>
          <w:tcPr>
            <w:tcW w:type="dxa" w:w="1440"/>
            <w:shd w:val="clear" w:color="auto" w:fill="1F3564"/>
          </w:tcPr>
          <w:p>
            <w:pPr>
              <w:jc w:val="center"/>
            </w:pPr>
            <w:r>
              <w:rPr>
                <w:b/>
                <w:color w:val="FFFFFF"/>
                <w:sz w:val="18"/>
              </w:rPr>
              <w:t>Rend. Riego</w:t>
              <w:br/>
              <w:t>(ton/ha)</w:t>
            </w:r>
          </w:p>
        </w:tc>
        <w:tc>
          <w:tcPr>
            <w:tcW w:type="dxa" w:w="1440"/>
            <w:shd w:val="clear" w:color="auto" w:fill="1F3564"/>
          </w:tcPr>
          <w:p>
            <w:pPr>
              <w:jc w:val="center"/>
            </w:pPr>
            <w:r>
              <w:rPr>
                <w:b/>
                <w:color w:val="FFFFFF"/>
                <w:sz w:val="18"/>
              </w:rPr>
              <w:t>Util. Riego</w:t>
              <w:br/>
              <w:t>(MXN)</w:t>
            </w:r>
          </w:p>
        </w:tc>
      </w:tr>
      <w:tr>
        <w:tc>
          <w:tcPr>
            <w:tcW w:type="dxa" w:w="1440"/>
            <w:shd w:val="clear" w:color="auto" w:fill="D9E1F2"/>
          </w:tcPr>
          <w:p>
            <w:pPr>
              <w:jc w:val="center"/>
            </w:pPr>
            <w:r>
              <w:rPr>
                <w:sz w:val="18"/>
              </w:rPr>
              <w:t>Tormenta severa</w:t>
            </w:r>
          </w:p>
        </w:tc>
        <w:tc>
          <w:tcPr>
            <w:tcW w:type="dxa" w:w="1440"/>
            <w:shd w:val="clear" w:color="auto" w:fill="D9E1F2"/>
          </w:tcPr>
          <w:p>
            <w:pPr>
              <w:jc w:val="center"/>
            </w:pPr>
            <w:r>
              <w:rPr>
                <w:sz w:val="18"/>
              </w:rPr>
              <w:t>—</w:t>
            </w:r>
          </w:p>
        </w:tc>
        <w:tc>
          <w:tcPr>
            <w:tcW w:type="dxa" w:w="1440"/>
            <w:shd w:val="clear" w:color="auto" w:fill="D9E1F2"/>
          </w:tcPr>
          <w:p>
            <w:pPr>
              <w:jc w:val="center"/>
            </w:pPr>
            <w:r>
              <w:rPr>
                <w:sz w:val="18"/>
              </w:rPr>
              <w:t>5.0%</w:t>
            </w:r>
          </w:p>
        </w:tc>
        <w:tc>
          <w:tcPr>
            <w:tcW w:type="dxa" w:w="1440"/>
            <w:shd w:val="clear" w:color="auto" w:fill="D9E1F2"/>
          </w:tcPr>
          <w:p>
            <w:pPr>
              <w:jc w:val="center"/>
            </w:pPr>
            <w:r>
              <w:rPr>
                <w:sz w:val="18"/>
              </w:rPr>
              <w:t>0</w:t>
            </w:r>
          </w:p>
        </w:tc>
        <w:tc>
          <w:tcPr>
            <w:tcW w:type="dxa" w:w="1440"/>
            <w:shd w:val="clear" w:color="auto" w:fill="D9E1F2"/>
          </w:tcPr>
          <w:p>
            <w:pPr>
              <w:jc w:val="center"/>
            </w:pPr>
            <w:r>
              <w:rPr>
                <w:sz w:val="18"/>
              </w:rPr>
              <w:t>$-3,800,000</w:t>
            </w:r>
          </w:p>
        </w:tc>
        <w:tc>
          <w:tcPr>
            <w:tcW w:type="dxa" w:w="1440"/>
            <w:shd w:val="clear" w:color="auto" w:fill="D9E1F2"/>
          </w:tcPr>
          <w:p>
            <w:pPr>
              <w:jc w:val="center"/>
            </w:pPr>
            <w:r>
              <w:rPr>
                <w:sz w:val="18"/>
              </w:rPr>
              <w:t>0</w:t>
            </w:r>
          </w:p>
        </w:tc>
        <w:tc>
          <w:tcPr>
            <w:tcW w:type="dxa" w:w="1440"/>
            <w:shd w:val="clear" w:color="auto" w:fill="D9E1F2"/>
          </w:tcPr>
          <w:p>
            <w:pPr>
              <w:jc w:val="center"/>
            </w:pPr>
            <w:r>
              <w:rPr>
                <w:sz w:val="18"/>
              </w:rPr>
              <w:t>$-6,300,000</w:t>
            </w:r>
          </w:p>
        </w:tc>
      </w:tr>
      <w:tr>
        <w:tc>
          <w:tcPr>
            <w:tcW w:type="dxa" w:w="1440"/>
          </w:tcPr>
          <w:p>
            <w:pPr>
              <w:jc w:val="center"/>
            </w:pPr>
            <w:r>
              <w:rPr>
                <w:sz w:val="18"/>
              </w:rPr>
              <w:t>Normal/Anormal seca</w:t>
            </w:r>
          </w:p>
        </w:tc>
        <w:tc>
          <w:tcPr>
            <w:tcW w:type="dxa" w:w="1440"/>
          </w:tcPr>
          <w:p>
            <w:pPr>
              <w:jc w:val="center"/>
            </w:pPr>
            <w:r>
              <w:rPr>
                <w:sz w:val="18"/>
              </w:rPr>
              <w:t>Riego: 90 ton/ha</w:t>
            </w:r>
          </w:p>
        </w:tc>
        <w:tc>
          <w:tcPr>
            <w:tcW w:type="dxa" w:w="1440"/>
          </w:tcPr>
          <w:p>
            <w:pPr>
              <w:jc w:val="center"/>
            </w:pPr>
            <w:r>
              <w:rPr>
                <w:sz w:val="18"/>
              </w:rPr>
              <w:t>19.0%</w:t>
            </w:r>
          </w:p>
        </w:tc>
        <w:tc>
          <w:tcPr>
            <w:tcW w:type="dxa" w:w="1440"/>
          </w:tcPr>
          <w:p>
            <w:pPr>
              <w:jc w:val="center"/>
            </w:pPr>
            <w:r>
              <w:rPr>
                <w:sz w:val="18"/>
              </w:rPr>
              <w:t>60</w:t>
            </w:r>
          </w:p>
        </w:tc>
        <w:tc>
          <w:tcPr>
            <w:tcW w:type="dxa" w:w="1440"/>
          </w:tcPr>
          <w:p>
            <w:pPr>
              <w:jc w:val="center"/>
            </w:pPr>
            <w:r>
              <w:rPr>
                <w:sz w:val="18"/>
              </w:rPr>
              <w:t>$1,042,230</w:t>
            </w:r>
          </w:p>
        </w:tc>
        <w:tc>
          <w:tcPr>
            <w:tcW w:type="dxa" w:w="1440"/>
          </w:tcPr>
          <w:p>
            <w:pPr>
              <w:jc w:val="center"/>
            </w:pPr>
            <w:r>
              <w:rPr>
                <w:sz w:val="18"/>
              </w:rPr>
              <w:t>90</w:t>
            </w:r>
          </w:p>
        </w:tc>
        <w:tc>
          <w:tcPr>
            <w:tcW w:type="dxa" w:w="1440"/>
          </w:tcPr>
          <w:p>
            <w:pPr>
              <w:jc w:val="center"/>
            </w:pPr>
            <w:r>
              <w:rPr>
                <w:sz w:val="18"/>
              </w:rPr>
              <w:t>$963,345</w:t>
            </w:r>
          </w:p>
        </w:tc>
      </w:tr>
      <w:tr>
        <w:tc>
          <w:tcPr>
            <w:tcW w:type="dxa" w:w="1440"/>
            <w:shd w:val="clear" w:color="auto" w:fill="D9E1F2"/>
          </w:tcPr>
          <w:p>
            <w:pPr>
              <w:jc w:val="center"/>
            </w:pPr>
            <w:r>
              <w:rPr>
                <w:sz w:val="18"/>
              </w:rPr>
              <w:t>Normal/Anormal seca</w:t>
            </w:r>
          </w:p>
        </w:tc>
        <w:tc>
          <w:tcPr>
            <w:tcW w:type="dxa" w:w="1440"/>
            <w:shd w:val="clear" w:color="auto" w:fill="D9E1F2"/>
          </w:tcPr>
          <w:p>
            <w:pPr>
              <w:jc w:val="center"/>
            </w:pPr>
            <w:r>
              <w:rPr>
                <w:sz w:val="18"/>
              </w:rPr>
              <w:t>Riego: 120 ton/ha</w:t>
            </w:r>
          </w:p>
        </w:tc>
        <w:tc>
          <w:tcPr>
            <w:tcW w:type="dxa" w:w="1440"/>
            <w:shd w:val="clear" w:color="auto" w:fill="D9E1F2"/>
          </w:tcPr>
          <w:p>
            <w:pPr>
              <w:jc w:val="center"/>
            </w:pPr>
            <w:r>
              <w:rPr>
                <w:sz w:val="18"/>
              </w:rPr>
              <w:t>11.4%</w:t>
            </w:r>
          </w:p>
        </w:tc>
        <w:tc>
          <w:tcPr>
            <w:tcW w:type="dxa" w:w="1440"/>
            <w:shd w:val="clear" w:color="auto" w:fill="D9E1F2"/>
          </w:tcPr>
          <w:p>
            <w:pPr>
              <w:jc w:val="center"/>
            </w:pPr>
            <w:r>
              <w:rPr>
                <w:sz w:val="18"/>
              </w:rPr>
              <w:t>60</w:t>
            </w:r>
          </w:p>
        </w:tc>
        <w:tc>
          <w:tcPr>
            <w:tcW w:type="dxa" w:w="1440"/>
            <w:shd w:val="clear" w:color="auto" w:fill="D9E1F2"/>
          </w:tcPr>
          <w:p>
            <w:pPr>
              <w:jc w:val="center"/>
            </w:pPr>
            <w:r>
              <w:rPr>
                <w:sz w:val="18"/>
              </w:rPr>
              <w:t>$1,042,230</w:t>
            </w:r>
          </w:p>
        </w:tc>
        <w:tc>
          <w:tcPr>
            <w:tcW w:type="dxa" w:w="1440"/>
            <w:shd w:val="clear" w:color="auto" w:fill="D9E1F2"/>
          </w:tcPr>
          <w:p>
            <w:pPr>
              <w:jc w:val="center"/>
            </w:pPr>
            <w:r>
              <w:rPr>
                <w:sz w:val="18"/>
              </w:rPr>
              <w:t>120</w:t>
            </w:r>
          </w:p>
        </w:tc>
        <w:tc>
          <w:tcPr>
            <w:tcW w:type="dxa" w:w="1440"/>
            <w:shd w:val="clear" w:color="auto" w:fill="D9E1F2"/>
          </w:tcPr>
          <w:p>
            <w:pPr>
              <w:jc w:val="center"/>
            </w:pPr>
            <w:r>
              <w:rPr>
                <w:sz w:val="18"/>
              </w:rPr>
              <w:t>$3,384,460</w:t>
            </w:r>
          </w:p>
        </w:tc>
      </w:tr>
      <w:tr>
        <w:tc>
          <w:tcPr>
            <w:tcW w:type="dxa" w:w="1440"/>
          </w:tcPr>
          <w:p>
            <w:pPr>
              <w:jc w:val="center"/>
            </w:pPr>
            <w:r>
              <w:rPr>
                <w:sz w:val="18"/>
              </w:rPr>
              <w:t>Normal/Anormal seca</w:t>
            </w:r>
          </w:p>
        </w:tc>
        <w:tc>
          <w:tcPr>
            <w:tcW w:type="dxa" w:w="1440"/>
          </w:tcPr>
          <w:p>
            <w:pPr>
              <w:jc w:val="center"/>
            </w:pPr>
            <w:r>
              <w:rPr>
                <w:sz w:val="18"/>
              </w:rPr>
              <w:t>Riego: 200 ton/ha</w:t>
            </w:r>
          </w:p>
        </w:tc>
        <w:tc>
          <w:tcPr>
            <w:tcW w:type="dxa" w:w="1440"/>
          </w:tcPr>
          <w:p>
            <w:pPr>
              <w:jc w:val="center"/>
            </w:pPr>
            <w:r>
              <w:rPr>
                <w:sz w:val="18"/>
              </w:rPr>
              <w:t>7.6%</w:t>
            </w:r>
          </w:p>
        </w:tc>
        <w:tc>
          <w:tcPr>
            <w:tcW w:type="dxa" w:w="1440"/>
          </w:tcPr>
          <w:p>
            <w:pPr>
              <w:jc w:val="center"/>
            </w:pPr>
            <w:r>
              <w:rPr>
                <w:sz w:val="18"/>
              </w:rPr>
              <w:t>60</w:t>
            </w:r>
          </w:p>
        </w:tc>
        <w:tc>
          <w:tcPr>
            <w:tcW w:type="dxa" w:w="1440"/>
          </w:tcPr>
          <w:p>
            <w:pPr>
              <w:jc w:val="center"/>
            </w:pPr>
            <w:r>
              <w:rPr>
                <w:sz w:val="18"/>
              </w:rPr>
              <w:t>$1,042,230</w:t>
            </w:r>
          </w:p>
        </w:tc>
        <w:tc>
          <w:tcPr>
            <w:tcW w:type="dxa" w:w="1440"/>
          </w:tcPr>
          <w:p>
            <w:pPr>
              <w:jc w:val="center"/>
            </w:pPr>
            <w:r>
              <w:rPr>
                <w:sz w:val="18"/>
              </w:rPr>
              <w:t>200</w:t>
            </w:r>
          </w:p>
        </w:tc>
        <w:tc>
          <w:tcPr>
            <w:tcW w:type="dxa" w:w="1440"/>
          </w:tcPr>
          <w:p>
            <w:pPr>
              <w:jc w:val="center"/>
            </w:pPr>
            <w:r>
              <w:rPr>
                <w:sz w:val="18"/>
              </w:rPr>
              <w:t>$9,840,767</w:t>
            </w:r>
          </w:p>
        </w:tc>
      </w:tr>
      <w:tr>
        <w:tc>
          <w:tcPr>
            <w:tcW w:type="dxa" w:w="1440"/>
            <w:shd w:val="clear" w:color="auto" w:fill="D9E1F2"/>
          </w:tcPr>
          <w:p>
            <w:pPr>
              <w:jc w:val="center"/>
            </w:pPr>
            <w:r>
              <w:rPr>
                <w:sz w:val="18"/>
              </w:rPr>
              <w:t>Sequía moderada</w:t>
            </w:r>
          </w:p>
        </w:tc>
        <w:tc>
          <w:tcPr>
            <w:tcW w:type="dxa" w:w="1440"/>
            <w:shd w:val="clear" w:color="auto" w:fill="D9E1F2"/>
          </w:tcPr>
          <w:p>
            <w:pPr>
              <w:jc w:val="center"/>
            </w:pPr>
            <w:r>
              <w:rPr>
                <w:sz w:val="18"/>
              </w:rPr>
              <w:t>—</w:t>
            </w:r>
          </w:p>
        </w:tc>
        <w:tc>
          <w:tcPr>
            <w:tcW w:type="dxa" w:w="1440"/>
            <w:shd w:val="clear" w:color="auto" w:fill="D9E1F2"/>
          </w:tcPr>
          <w:p>
            <w:pPr>
              <w:jc w:val="center"/>
            </w:pPr>
            <w:r>
              <w:rPr>
                <w:sz w:val="18"/>
              </w:rPr>
              <w:t>28.5%</w:t>
            </w:r>
          </w:p>
        </w:tc>
        <w:tc>
          <w:tcPr>
            <w:tcW w:type="dxa" w:w="1440"/>
            <w:shd w:val="clear" w:color="auto" w:fill="D9E1F2"/>
          </w:tcPr>
          <w:p>
            <w:pPr>
              <w:jc w:val="center"/>
            </w:pPr>
            <w:r>
              <w:rPr>
                <w:sz w:val="18"/>
              </w:rPr>
              <w:t>50</w:t>
            </w:r>
          </w:p>
        </w:tc>
        <w:tc>
          <w:tcPr>
            <w:tcW w:type="dxa" w:w="1440"/>
            <w:shd w:val="clear" w:color="auto" w:fill="D9E1F2"/>
          </w:tcPr>
          <w:p>
            <w:pPr>
              <w:jc w:val="center"/>
            </w:pPr>
            <w:r>
              <w:rPr>
                <w:sz w:val="18"/>
              </w:rPr>
              <w:t>$235,192</w:t>
            </w:r>
          </w:p>
        </w:tc>
        <w:tc>
          <w:tcPr>
            <w:tcW w:type="dxa" w:w="1440"/>
            <w:shd w:val="clear" w:color="auto" w:fill="D9E1F2"/>
          </w:tcPr>
          <w:p>
            <w:pPr>
              <w:jc w:val="center"/>
            </w:pPr>
            <w:r>
              <w:rPr>
                <w:sz w:val="18"/>
              </w:rPr>
              <w:t>90</w:t>
            </w:r>
          </w:p>
        </w:tc>
        <w:tc>
          <w:tcPr>
            <w:tcW w:type="dxa" w:w="1440"/>
            <w:shd w:val="clear" w:color="auto" w:fill="D9E1F2"/>
          </w:tcPr>
          <w:p>
            <w:pPr>
              <w:jc w:val="center"/>
            </w:pPr>
            <w:r>
              <w:rPr>
                <w:sz w:val="18"/>
              </w:rPr>
              <w:t>$963,345</w:t>
            </w:r>
          </w:p>
        </w:tc>
      </w:tr>
      <w:tr>
        <w:tc>
          <w:tcPr>
            <w:tcW w:type="dxa" w:w="1440"/>
          </w:tcPr>
          <w:p>
            <w:pPr>
              <w:jc w:val="center"/>
            </w:pPr>
            <w:r>
              <w:rPr>
                <w:sz w:val="18"/>
              </w:rPr>
              <w:t>Sequía severa</w:t>
            </w:r>
          </w:p>
        </w:tc>
        <w:tc>
          <w:tcPr>
            <w:tcW w:type="dxa" w:w="1440"/>
          </w:tcPr>
          <w:p>
            <w:pPr>
              <w:jc w:val="center"/>
            </w:pPr>
            <w:r>
              <w:rPr>
                <w:sz w:val="18"/>
              </w:rPr>
              <w:t>—</w:t>
            </w:r>
          </w:p>
        </w:tc>
        <w:tc>
          <w:tcPr>
            <w:tcW w:type="dxa" w:w="1440"/>
          </w:tcPr>
          <w:p>
            <w:pPr>
              <w:jc w:val="center"/>
            </w:pPr>
            <w:r>
              <w:rPr>
                <w:sz w:val="18"/>
              </w:rPr>
              <w:t>19.0%</w:t>
            </w:r>
          </w:p>
        </w:tc>
        <w:tc>
          <w:tcPr>
            <w:tcW w:type="dxa" w:w="1440"/>
          </w:tcPr>
          <w:p>
            <w:pPr>
              <w:jc w:val="center"/>
            </w:pPr>
            <w:r>
              <w:rPr>
                <w:sz w:val="18"/>
              </w:rPr>
              <w:t>40</w:t>
            </w:r>
          </w:p>
        </w:tc>
        <w:tc>
          <w:tcPr>
            <w:tcW w:type="dxa" w:w="1440"/>
          </w:tcPr>
          <w:p>
            <w:pPr>
              <w:jc w:val="center"/>
            </w:pPr>
            <w:r>
              <w:rPr>
                <w:sz w:val="18"/>
              </w:rPr>
              <w:t>$-571,847</w:t>
            </w:r>
          </w:p>
        </w:tc>
        <w:tc>
          <w:tcPr>
            <w:tcW w:type="dxa" w:w="1440"/>
          </w:tcPr>
          <w:p>
            <w:pPr>
              <w:jc w:val="center"/>
            </w:pPr>
            <w:r>
              <w:rPr>
                <w:sz w:val="18"/>
              </w:rPr>
              <w:t>70</w:t>
            </w:r>
          </w:p>
        </w:tc>
        <w:tc>
          <w:tcPr>
            <w:tcW w:type="dxa" w:w="1440"/>
          </w:tcPr>
          <w:p>
            <w:pPr>
              <w:jc w:val="center"/>
            </w:pPr>
            <w:r>
              <w:rPr>
                <w:sz w:val="18"/>
              </w:rPr>
              <w:t>$-650,732</w:t>
            </w:r>
          </w:p>
        </w:tc>
      </w:tr>
      <w:tr>
        <w:tc>
          <w:tcPr>
            <w:tcW w:type="dxa" w:w="1440"/>
            <w:shd w:val="clear" w:color="auto" w:fill="D9E1F2"/>
          </w:tcPr>
          <w:p>
            <w:pPr>
              <w:jc w:val="center"/>
            </w:pPr>
            <w:r>
              <w:rPr>
                <w:sz w:val="18"/>
              </w:rPr>
              <w:t>Sequía extrema</w:t>
            </w:r>
          </w:p>
        </w:tc>
        <w:tc>
          <w:tcPr>
            <w:tcW w:type="dxa" w:w="1440"/>
            <w:shd w:val="clear" w:color="auto" w:fill="D9E1F2"/>
          </w:tcPr>
          <w:p>
            <w:pPr>
              <w:jc w:val="center"/>
            </w:pPr>
            <w:r>
              <w:rPr>
                <w:sz w:val="18"/>
              </w:rPr>
              <w:t>—</w:t>
            </w:r>
          </w:p>
        </w:tc>
        <w:tc>
          <w:tcPr>
            <w:tcW w:type="dxa" w:w="1440"/>
            <w:shd w:val="clear" w:color="auto" w:fill="D9E1F2"/>
          </w:tcPr>
          <w:p>
            <w:pPr>
              <w:jc w:val="center"/>
            </w:pPr>
            <w:r>
              <w:rPr>
                <w:sz w:val="18"/>
              </w:rPr>
              <w:t>9.5%</w:t>
            </w:r>
          </w:p>
        </w:tc>
        <w:tc>
          <w:tcPr>
            <w:tcW w:type="dxa" w:w="1440"/>
            <w:shd w:val="clear" w:color="auto" w:fill="D9E1F2"/>
          </w:tcPr>
          <w:p>
            <w:pPr>
              <w:jc w:val="center"/>
            </w:pPr>
            <w:r>
              <w:rPr>
                <w:sz w:val="18"/>
              </w:rPr>
              <w:t>25</w:t>
            </w:r>
          </w:p>
        </w:tc>
        <w:tc>
          <w:tcPr>
            <w:tcW w:type="dxa" w:w="1440"/>
            <w:shd w:val="clear" w:color="auto" w:fill="D9E1F2"/>
          </w:tcPr>
          <w:p>
            <w:pPr>
              <w:jc w:val="center"/>
            </w:pPr>
            <w:r>
              <w:rPr>
                <w:sz w:val="18"/>
              </w:rPr>
              <w:t>$-1,782,404</w:t>
            </w:r>
          </w:p>
        </w:tc>
        <w:tc>
          <w:tcPr>
            <w:tcW w:type="dxa" w:w="1440"/>
            <w:shd w:val="clear" w:color="auto" w:fill="D9E1F2"/>
          </w:tcPr>
          <w:p>
            <w:pPr>
              <w:jc w:val="center"/>
            </w:pPr>
            <w:r>
              <w:rPr>
                <w:sz w:val="18"/>
              </w:rPr>
              <w:t>40</w:t>
            </w:r>
          </w:p>
        </w:tc>
        <w:tc>
          <w:tcPr>
            <w:tcW w:type="dxa" w:w="1440"/>
            <w:shd w:val="clear" w:color="auto" w:fill="D9E1F2"/>
          </w:tcPr>
          <w:p>
            <w:pPr>
              <w:jc w:val="center"/>
            </w:pPr>
            <w:r>
              <w:rPr>
                <w:sz w:val="18"/>
              </w:rPr>
              <w:t>$-3,071,847</w:t>
            </w:r>
          </w:p>
        </w:tc>
      </w:tr>
    </w:tbl>
    <w:p/>
    <w:p>
      <w:pPr>
        <w:spacing w:before="240" w:after="80"/>
        <w:jc w:val="left"/>
      </w:pPr>
      <w:r>
        <w:rPr>
          <w:b/>
          <w:color w:val="1F3564"/>
          <w:sz w:val="28"/>
        </w:rPr>
        <w:t>4. Utilidad esperada anual</w:t>
      </w:r>
    </w:p>
    <w:p>
      <w:pPr>
        <w:spacing w:after="120"/>
        <w:jc w:val="both"/>
      </w:pPr>
      <w:r>
        <w:rPr>
          <w:sz w:val="20"/>
        </w:rPr>
        <w:t>La utilidad esperada anual se obtiene como la suma ponderada de las utilidades de cada escenario por su probabilidad de ocurrencia, utilizando el precio esperado.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3564"/>
          </w:tcPr>
          <w:p>
            <w:pPr>
              <w:jc w:val="center"/>
            </w:pPr>
            <w:r>
              <w:rPr>
                <w:b/>
                <w:color w:val="FFFFFF"/>
                <w:sz w:val="18"/>
              </w:rPr>
              <w:t>Concepto</w:t>
            </w:r>
          </w:p>
        </w:tc>
        <w:tc>
          <w:tcPr>
            <w:tcW w:type="dxa" w:w="3360"/>
            <w:shd w:val="clear" w:color="auto" w:fill="1F3564"/>
          </w:tcPr>
          <w:p>
            <w:pPr>
              <w:jc w:val="center"/>
            </w:pPr>
            <w:r>
              <w:rPr>
                <w:b/>
                <w:color w:val="FFFFFF"/>
                <w:sz w:val="18"/>
              </w:rPr>
              <w:t>Sin riego (temporal)</w:t>
            </w:r>
          </w:p>
        </w:tc>
        <w:tc>
          <w:tcPr>
            <w:tcW w:type="dxa" w:w="3360"/>
            <w:shd w:val="clear" w:color="auto" w:fill="1F3564"/>
          </w:tcPr>
          <w:p>
            <w:pPr>
              <w:jc w:val="center"/>
            </w:pPr>
            <w:r>
              <w:rPr>
                <w:b/>
                <w:color w:val="FFFFFF"/>
                <w:sz w:val="18"/>
              </w:rPr>
              <w:t>Con riego</w:t>
            </w:r>
          </w:p>
        </w:tc>
      </w:tr>
      <w:tr>
        <w:tc>
          <w:tcPr>
            <w:tcW w:type="dxa" w:w="3360"/>
            <w:shd w:val="clear" w:color="auto" w:fill="D9E1F2"/>
          </w:tcPr>
          <w:p>
            <w:pPr>
              <w:jc w:val="center"/>
            </w:pPr>
            <w:r>
              <w:rPr>
                <w:sz w:val="18"/>
              </w:rPr>
              <w:t>Rendimiento esperado (ton/ha/año)</w:t>
            </w:r>
          </w:p>
        </w:tc>
        <w:tc>
          <w:tcPr>
            <w:tcW w:type="dxa" w:w="3360"/>
            <w:shd w:val="clear" w:color="auto" w:fill="D9E1F2"/>
          </w:tcPr>
          <w:p>
            <w:pPr>
              <w:jc w:val="center"/>
            </w:pPr>
            <w:r>
              <w:rPr>
                <w:sz w:val="18"/>
              </w:rPr>
              <w:t>47.025</w:t>
            </w:r>
          </w:p>
        </w:tc>
        <w:tc>
          <w:tcPr>
            <w:tcW w:type="dxa" w:w="3360"/>
            <w:shd w:val="clear" w:color="auto" w:fill="D9E1F2"/>
          </w:tcPr>
          <w:p>
            <w:pPr>
              <w:jc w:val="center"/>
            </w:pPr>
            <w:r>
              <w:rPr>
                <w:sz w:val="18"/>
              </w:rPr>
              <w:t>88.730</w:t>
            </w:r>
          </w:p>
        </w:tc>
      </w:tr>
      <w:tr>
        <w:tc>
          <w:tcPr>
            <w:tcW w:type="dxa" w:w="3360"/>
          </w:tcPr>
          <w:p>
            <w:pPr>
              <w:jc w:val="center"/>
            </w:pPr>
            <w:r>
              <w:rPr>
                <w:sz w:val="18"/>
              </w:rPr>
              <w:t>Precio esperado (MXN/ton)</w:t>
            </w:r>
          </w:p>
        </w:tc>
        <w:tc>
          <w:tcPr>
            <w:tcW w:type="dxa" w:w="3360"/>
          </w:tcPr>
          <w:p>
            <w:pPr>
              <w:jc w:val="center"/>
            </w:pPr>
            <w:r>
              <w:rPr>
                <w:sz w:val="18"/>
              </w:rPr>
              <w:t>$807.04</w:t>
            </w:r>
          </w:p>
        </w:tc>
        <w:tc>
          <w:tcPr>
            <w:tcW w:type="dxa" w:w="3360"/>
          </w:tcPr>
          <w:p>
            <w:pPr>
              <w:jc w:val="center"/>
            </w:pPr>
            <w:r>
              <w:rPr>
                <w:sz w:val="18"/>
              </w:rPr>
              <w:t>$807.04</w:t>
            </w:r>
          </w:p>
        </w:tc>
      </w:tr>
      <w:tr>
        <w:tc>
          <w:tcPr>
            <w:tcW w:type="dxa" w:w="3360"/>
            <w:shd w:val="clear" w:color="auto" w:fill="D9E1F2"/>
          </w:tcPr>
          <w:p>
            <w:pPr>
              <w:jc w:val="center"/>
            </w:pPr>
            <w:r>
              <w:rPr>
                <w:sz w:val="18"/>
              </w:rPr>
              <w:t>Ingreso esperado (MXN/año)</w:t>
            </w:r>
          </w:p>
        </w:tc>
        <w:tc>
          <w:tcPr>
            <w:tcW w:type="dxa" w:w="3360"/>
            <w:shd w:val="clear" w:color="auto" w:fill="D9E1F2"/>
          </w:tcPr>
          <w:p>
            <w:pPr>
              <w:jc w:val="center"/>
            </w:pPr>
            <w:r>
              <w:rPr>
                <w:sz w:val="18"/>
              </w:rPr>
              <w:t>$3,795,098</w:t>
            </w:r>
          </w:p>
        </w:tc>
        <w:tc>
          <w:tcPr>
            <w:tcW w:type="dxa" w:w="3360"/>
            <w:shd w:val="clear" w:color="auto" w:fill="D9E1F2"/>
          </w:tcPr>
          <w:p>
            <w:pPr>
              <w:jc w:val="center"/>
            </w:pPr>
            <w:r>
              <w:rPr>
                <w:sz w:val="18"/>
              </w:rPr>
              <w:t>$7,160,851</w:t>
            </w:r>
          </w:p>
        </w:tc>
      </w:tr>
      <w:tr>
        <w:tc>
          <w:tcPr>
            <w:tcW w:type="dxa" w:w="3360"/>
          </w:tcPr>
          <w:p>
            <w:pPr>
              <w:jc w:val="center"/>
            </w:pPr>
            <w:r>
              <w:rPr>
                <w:sz w:val="18"/>
              </w:rPr>
              <w:t>Costo operación total (MXN/año)</w:t>
            </w:r>
          </w:p>
        </w:tc>
        <w:tc>
          <w:tcPr>
            <w:tcW w:type="dxa" w:w="3360"/>
          </w:tcPr>
          <w:p>
            <w:pPr>
              <w:jc w:val="center"/>
            </w:pPr>
            <w:r>
              <w:rPr>
                <w:sz w:val="18"/>
              </w:rPr>
              <w:t>$3,800,000</w:t>
            </w:r>
          </w:p>
        </w:tc>
        <w:tc>
          <w:tcPr>
            <w:tcW w:type="dxa" w:w="3360"/>
          </w:tcPr>
          <w:p>
            <w:pPr>
              <w:jc w:val="center"/>
            </w:pPr>
            <w:r>
              <w:rPr>
                <w:sz w:val="18"/>
              </w:rPr>
              <w:t>$6,300,000</w:t>
            </w:r>
          </w:p>
        </w:tc>
      </w:tr>
      <w:tr>
        <w:tc>
          <w:tcPr>
            <w:tcW w:type="dxa" w:w="3360"/>
            <w:shd w:val="clear" w:color="auto" w:fill="D9E1F2"/>
          </w:tcPr>
          <w:p>
            <w:pPr>
              <w:jc w:val="center"/>
            </w:pPr>
            <w:r>
              <w:rPr>
                <w:b/>
                <w:sz w:val="18"/>
              </w:rPr>
              <w:t>Utilidad esperada anual (MXN/año)</w:t>
            </w:r>
          </w:p>
        </w:tc>
        <w:tc>
          <w:tcPr>
            <w:tcW w:type="dxa" w:w="3360"/>
            <w:shd w:val="clear" w:color="auto" w:fill="D9E1F2"/>
          </w:tcPr>
          <w:p>
            <w:pPr>
              <w:jc w:val="center"/>
            </w:pPr>
            <w:r>
              <w:rPr>
                <w:b/>
                <w:sz w:val="18"/>
              </w:rPr>
              <w:t>$-4,902</w:t>
            </w:r>
          </w:p>
        </w:tc>
        <w:tc>
          <w:tcPr>
            <w:tcW w:type="dxa" w:w="3360"/>
            <w:shd w:val="clear" w:color="auto" w:fill="D9E1F2"/>
          </w:tcPr>
          <w:p>
            <w:pPr>
              <w:jc w:val="center"/>
            </w:pPr>
            <w:r>
              <w:rPr>
                <w:b/>
                <w:sz w:val="18"/>
              </w:rPr>
              <w:t>$860,851</w:t>
            </w:r>
          </w:p>
        </w:tc>
      </w:tr>
    </w:tbl>
    <w:p/>
    <w:p>
      <w:pPr>
        <w:spacing w:before="240" w:after="80"/>
        <w:jc w:val="left"/>
      </w:pPr>
      <w:r>
        <w:rPr>
          <w:b/>
          <w:color w:val="1F3564"/>
          <w:sz w:val="28"/>
        </w:rPr>
        <w:t>5. Utilidad acumulada esperada — horizonte de 7 años</w:t>
      </w:r>
    </w:p>
    <w:p>
      <w:pPr>
        <w:spacing w:after="120"/>
        <w:jc w:val="both"/>
      </w:pPr>
      <w:r>
        <w:rPr>
          <w:sz w:val="20"/>
        </w:rPr>
        <w:t>Temporal (acumulada 7 años) = $-4,902 × 7 = $-34,316 MXN</w:t>
        <w:br/>
        <w:t>Riego (acumulada 7 años)    = $860,851 × 7 − $8,000,000 = $-1,974,042 MXN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3564"/>
          </w:tcPr>
          <w:p>
            <w:pPr>
              <w:jc w:val="center"/>
            </w:pPr>
            <w:r>
              <w:rPr>
                <w:b/>
                <w:color w:val="FFFFFF"/>
                <w:sz w:val="18"/>
              </w:rPr>
              <w:t>Concepto</w:t>
            </w:r>
          </w:p>
        </w:tc>
        <w:tc>
          <w:tcPr>
            <w:tcW w:type="dxa" w:w="3360"/>
            <w:shd w:val="clear" w:color="auto" w:fill="1F3564"/>
          </w:tcPr>
          <w:p>
            <w:pPr>
              <w:jc w:val="center"/>
            </w:pPr>
            <w:r>
              <w:rPr>
                <w:b/>
                <w:color w:val="FFFFFF"/>
                <w:sz w:val="18"/>
              </w:rPr>
              <w:t>Sin riego (temporal)</w:t>
            </w:r>
          </w:p>
        </w:tc>
        <w:tc>
          <w:tcPr>
            <w:tcW w:type="dxa" w:w="3360"/>
            <w:shd w:val="clear" w:color="auto" w:fill="1F3564"/>
          </w:tcPr>
          <w:p>
            <w:pPr>
              <w:jc w:val="center"/>
            </w:pPr>
            <w:r>
              <w:rPr>
                <w:b/>
                <w:color w:val="FFFFFF"/>
                <w:sz w:val="18"/>
              </w:rPr>
              <w:t>Con riego</w:t>
            </w:r>
          </w:p>
        </w:tc>
      </w:tr>
      <w:tr>
        <w:tc>
          <w:tcPr>
            <w:tcW w:type="dxa" w:w="3360"/>
            <w:shd w:val="clear" w:color="auto" w:fill="D9E1F2"/>
          </w:tcPr>
          <w:p>
            <w:pPr>
              <w:jc w:val="center"/>
            </w:pPr>
            <w:r>
              <w:rPr>
                <w:sz w:val="18"/>
              </w:rPr>
              <w:t>Utilidad esperada anual (MXN)</w:t>
            </w:r>
          </w:p>
        </w:tc>
        <w:tc>
          <w:tcPr>
            <w:tcW w:type="dxa" w:w="3360"/>
            <w:shd w:val="clear" w:color="auto" w:fill="D9E1F2"/>
          </w:tcPr>
          <w:p>
            <w:pPr>
              <w:jc w:val="center"/>
            </w:pPr>
            <w:r>
              <w:rPr>
                <w:sz w:val="18"/>
              </w:rPr>
              <w:t>$-4,902</w:t>
            </w:r>
          </w:p>
        </w:tc>
        <w:tc>
          <w:tcPr>
            <w:tcW w:type="dxa" w:w="3360"/>
            <w:shd w:val="clear" w:color="auto" w:fill="D9E1F2"/>
          </w:tcPr>
          <w:p>
            <w:pPr>
              <w:jc w:val="center"/>
            </w:pPr>
            <w:r>
              <w:rPr>
                <w:sz w:val="18"/>
              </w:rPr>
              <w:t>$860,851</w:t>
            </w:r>
          </w:p>
        </w:tc>
      </w:tr>
      <w:tr>
        <w:tc>
          <w:tcPr>
            <w:tcW w:type="dxa" w:w="3360"/>
          </w:tcPr>
          <w:p>
            <w:pPr>
              <w:jc w:val="center"/>
            </w:pPr>
            <w:r>
              <w:rPr>
                <w:sz w:val="18"/>
              </w:rPr>
              <w:t>Utilidad operativa acumulada (×7)</w:t>
            </w:r>
          </w:p>
        </w:tc>
        <w:tc>
          <w:tcPr>
            <w:tcW w:type="dxa" w:w="3360"/>
          </w:tcPr>
          <w:p>
            <w:pPr>
              <w:jc w:val="center"/>
            </w:pPr>
            <w:r>
              <w:rPr>
                <w:sz w:val="18"/>
              </w:rPr>
              <w:t>$-34,316</w:t>
            </w:r>
          </w:p>
        </w:tc>
        <w:tc>
          <w:tcPr>
            <w:tcW w:type="dxa" w:w="3360"/>
          </w:tcPr>
          <w:p>
            <w:pPr>
              <w:jc w:val="center"/>
            </w:pPr>
            <w:r>
              <w:rPr>
                <w:sz w:val="18"/>
              </w:rPr>
              <w:t>$6,025,958</w:t>
            </w:r>
          </w:p>
        </w:tc>
      </w:tr>
      <w:tr>
        <w:tc>
          <w:tcPr>
            <w:tcW w:type="dxa" w:w="3360"/>
            <w:shd w:val="clear" w:color="auto" w:fill="D9E1F2"/>
          </w:tcPr>
          <w:p>
            <w:pPr>
              <w:jc w:val="center"/>
            </w:pPr>
            <w:r>
              <w:rPr>
                <w:sz w:val="18"/>
              </w:rPr>
              <w:t>Inversión inicial (MXN)</w:t>
            </w:r>
          </w:p>
        </w:tc>
        <w:tc>
          <w:tcPr>
            <w:tcW w:type="dxa" w:w="3360"/>
            <w:shd w:val="clear" w:color="auto" w:fill="D9E1F2"/>
          </w:tcPr>
          <w:p>
            <w:pPr>
              <w:jc w:val="center"/>
            </w:pPr>
            <w:r>
              <w:rPr>
                <w:sz w:val="18"/>
              </w:rPr>
              <w:t>$0</w:t>
            </w:r>
          </w:p>
        </w:tc>
        <w:tc>
          <w:tcPr>
            <w:tcW w:type="dxa" w:w="3360"/>
            <w:shd w:val="clear" w:color="auto" w:fill="D9E1F2"/>
          </w:tcPr>
          <w:p>
            <w:pPr>
              <w:jc w:val="center"/>
            </w:pPr>
            <w:r>
              <w:rPr>
                <w:sz w:val="18"/>
              </w:rPr>
              <w:t>−$8,000,000</w:t>
            </w:r>
          </w:p>
        </w:tc>
      </w:tr>
      <w:tr>
        <w:tc>
          <w:tcPr>
            <w:tcW w:type="dxa" w:w="3360"/>
            <w:shd w:val="clear" w:color="auto" w:fill="1F3564"/>
          </w:tcPr>
          <w:p>
            <w:pPr>
              <w:jc w:val="center"/>
            </w:pPr>
            <w:r>
              <w:rPr>
                <w:b/>
                <w:color w:val="FFFFFF"/>
                <w:sz w:val="18"/>
              </w:rPr>
              <w:t>Utilidad neta acumulada 7 años (MXN)</w:t>
            </w:r>
          </w:p>
        </w:tc>
        <w:tc>
          <w:tcPr>
            <w:tcW w:type="dxa" w:w="3360"/>
            <w:shd w:val="clear" w:color="auto" w:fill="1F3564"/>
          </w:tcPr>
          <w:p>
            <w:pPr>
              <w:jc w:val="center"/>
            </w:pPr>
            <w:r>
              <w:rPr>
                <w:b/>
                <w:color w:val="FFFFFF"/>
                <w:sz w:val="18"/>
              </w:rPr>
              <w:t>$-34,316</w:t>
            </w:r>
          </w:p>
        </w:tc>
        <w:tc>
          <w:tcPr>
            <w:tcW w:type="dxa" w:w="3360"/>
            <w:shd w:val="clear" w:color="auto" w:fill="1F3564"/>
          </w:tcPr>
          <w:p>
            <w:pPr>
              <w:jc w:val="center"/>
            </w:pPr>
            <w:r>
              <w:rPr>
                <w:b/>
                <w:color w:val="FFFFFF"/>
                <w:sz w:val="18"/>
              </w:rPr>
              <w:t>$-1,974,042</w:t>
            </w:r>
          </w:p>
        </w:tc>
      </w:tr>
    </w:tbl>
    <w:p/>
    <w:p>
      <w:pPr>
        <w:spacing w:before="240" w:after="80"/>
        <w:jc w:val="left"/>
      </w:pPr>
      <w:r>
        <w:rPr>
          <w:b/>
          <w:color w:val="1F3564"/>
          <w:sz w:val="28"/>
        </w:rPr>
        <w:t>6. Simulación de Monte Carlo — 10,000 escenarios</w:t>
      </w:r>
    </w:p>
    <w:p>
      <w:pPr>
        <w:spacing w:after="120"/>
        <w:jc w:val="both"/>
      </w:pPr>
      <w:r>
        <w:rPr>
          <w:sz w:val="20"/>
        </w:rPr>
        <w:t>Se simularon 10,000 escenarios de 7 años. En cada año se sortearon de forma independiente: el precio (distribución uniforme discreta sobre los 6 precios históricos), la condición hídrica (multinomial con probabilidades 40%/30%/20%/10%) y la ocurrencia de tormenta (Bernoulli 5%). Para la alternativa de riego bajo condiciones normales sin tormenta, se sorteó adicionalmente el sub-escenario productivo (50%/30%/20% → 90/120/200 ton/ha). La inversión inicial de $8,000,000 MXN se descuenta al total acumulado de la alternativa con riego.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3564"/>
          </w:tcPr>
          <w:p>
            <w:pPr>
              <w:jc w:val="center"/>
            </w:pPr>
            <w:r>
              <w:rPr>
                <w:b/>
                <w:color w:val="FFFFFF"/>
                <w:sz w:val="18"/>
              </w:rPr>
              <w:t>Métrica (7 años)</w:t>
            </w:r>
          </w:p>
        </w:tc>
        <w:tc>
          <w:tcPr>
            <w:tcW w:type="dxa" w:w="3360"/>
            <w:shd w:val="clear" w:color="auto" w:fill="1F3564"/>
          </w:tcPr>
          <w:p>
            <w:pPr>
              <w:jc w:val="center"/>
            </w:pPr>
            <w:r>
              <w:rPr>
                <w:b/>
                <w:color w:val="FFFFFF"/>
                <w:sz w:val="18"/>
              </w:rPr>
              <w:t>Sin riego (temporal)</w:t>
            </w:r>
          </w:p>
        </w:tc>
        <w:tc>
          <w:tcPr>
            <w:tcW w:type="dxa" w:w="3360"/>
            <w:shd w:val="clear" w:color="auto" w:fill="1F3564"/>
          </w:tcPr>
          <w:p>
            <w:pPr>
              <w:jc w:val="center"/>
            </w:pPr>
            <w:r>
              <w:rPr>
                <w:b/>
                <w:color w:val="FFFFFF"/>
                <w:sz w:val="18"/>
              </w:rPr>
              <w:t>Con riego</w:t>
            </w:r>
          </w:p>
        </w:tc>
      </w:tr>
      <w:tr>
        <w:tc>
          <w:tcPr>
            <w:tcW w:type="dxa" w:w="3360"/>
            <w:shd w:val="clear" w:color="auto" w:fill="D9E1F2"/>
          </w:tcPr>
          <w:p>
            <w:pPr>
              <w:jc w:val="center"/>
            </w:pPr>
            <w:r>
              <w:rPr>
                <w:sz w:val="18"/>
              </w:rPr>
              <w:t>Media (MXN)</w:t>
            </w:r>
          </w:p>
        </w:tc>
        <w:tc>
          <w:tcPr>
            <w:tcW w:type="dxa" w:w="3360"/>
            <w:shd w:val="clear" w:color="auto" w:fill="D9E1F2"/>
          </w:tcPr>
          <w:p>
            <w:pPr>
              <w:jc w:val="center"/>
            </w:pPr>
            <w:r>
              <w:rPr>
                <w:sz w:val="18"/>
              </w:rPr>
              <w:t>$-59,979</w:t>
            </w:r>
          </w:p>
        </w:tc>
        <w:tc>
          <w:tcPr>
            <w:tcW w:type="dxa" w:w="3360"/>
            <w:shd w:val="clear" w:color="auto" w:fill="D9E1F2"/>
          </w:tcPr>
          <w:p>
            <w:pPr>
              <w:jc w:val="center"/>
            </w:pPr>
            <w:r>
              <w:rPr>
                <w:sz w:val="18"/>
              </w:rPr>
              <w:t>$-2,087,268</w:t>
            </w:r>
          </w:p>
        </w:tc>
      </w:tr>
      <w:tr>
        <w:tc>
          <w:tcPr>
            <w:tcW w:type="dxa" w:w="3360"/>
          </w:tcPr>
          <w:p>
            <w:pPr>
              <w:jc w:val="center"/>
            </w:pPr>
            <w:r>
              <w:rPr>
                <w:sz w:val="18"/>
              </w:rPr>
              <w:t>Mediana (MXN)</w:t>
            </w:r>
          </w:p>
        </w:tc>
        <w:tc>
          <w:tcPr>
            <w:tcW w:type="dxa" w:w="3360"/>
          </w:tcPr>
          <w:p>
            <w:pPr>
              <w:jc w:val="center"/>
            </w:pPr>
            <w:r>
              <w:rPr>
                <w:sz w:val="18"/>
              </w:rPr>
              <w:t>$292,405</w:t>
            </w:r>
          </w:p>
        </w:tc>
        <w:tc>
          <w:tcPr>
            <w:tcW w:type="dxa" w:w="3360"/>
          </w:tcPr>
          <w:p>
            <w:pPr>
              <w:jc w:val="center"/>
            </w:pPr>
            <w:r>
              <w:rPr>
                <w:sz w:val="18"/>
              </w:rPr>
              <w:t>$-2,652,090</w:t>
            </w:r>
          </w:p>
        </w:tc>
      </w:tr>
      <w:tr>
        <w:tc>
          <w:tcPr>
            <w:tcW w:type="dxa" w:w="3360"/>
            <w:shd w:val="clear" w:color="auto" w:fill="D9E1F2"/>
          </w:tcPr>
          <w:p>
            <w:pPr>
              <w:jc w:val="center"/>
            </w:pPr>
            <w:r>
              <w:rPr>
                <w:sz w:val="18"/>
              </w:rPr>
              <w:t>Desv. estándar</w:t>
            </w:r>
          </w:p>
        </w:tc>
        <w:tc>
          <w:tcPr>
            <w:tcW w:type="dxa" w:w="3360"/>
            <w:shd w:val="clear" w:color="auto" w:fill="D9E1F2"/>
          </w:tcPr>
          <w:p>
            <w:pPr>
              <w:jc w:val="center"/>
            </w:pPr>
            <w:r>
              <w:rPr>
                <w:sz w:val="18"/>
              </w:rPr>
              <w:t>$3,415,982</w:t>
            </w:r>
          </w:p>
        </w:tc>
        <w:tc>
          <w:tcPr>
            <w:tcW w:type="dxa" w:w="3360"/>
            <w:shd w:val="clear" w:color="auto" w:fill="D9E1F2"/>
          </w:tcPr>
          <w:p>
            <w:pPr>
              <w:jc w:val="center"/>
            </w:pPr>
            <w:r>
              <w:rPr>
                <w:sz w:val="18"/>
              </w:rPr>
              <w:t>$9,036,704</w:t>
            </w:r>
          </w:p>
        </w:tc>
      </w:tr>
      <w:tr>
        <w:tc>
          <w:tcPr>
            <w:tcW w:type="dxa" w:w="3360"/>
          </w:tcPr>
          <w:p>
            <w:pPr>
              <w:jc w:val="center"/>
            </w:pPr>
            <w:r>
              <w:rPr>
                <w:sz w:val="18"/>
              </w:rPr>
              <w:t>Percentil 5% (MXN)</w:t>
            </w:r>
          </w:p>
        </w:tc>
        <w:tc>
          <w:tcPr>
            <w:tcW w:type="dxa" w:w="3360"/>
          </w:tcPr>
          <w:p>
            <w:pPr>
              <w:jc w:val="center"/>
            </w:pPr>
            <w:r>
              <w:rPr>
                <w:sz w:val="18"/>
              </w:rPr>
              <w:t>$-6,103,296</w:t>
            </w:r>
          </w:p>
        </w:tc>
        <w:tc>
          <w:tcPr>
            <w:tcW w:type="dxa" w:w="3360"/>
          </w:tcPr>
          <w:p>
            <w:pPr>
              <w:jc w:val="center"/>
            </w:pPr>
            <w:r>
              <w:rPr>
                <w:sz w:val="18"/>
              </w:rPr>
              <w:t>$-16,086,886</w:t>
            </w:r>
          </w:p>
        </w:tc>
      </w:tr>
      <w:tr>
        <w:tc>
          <w:tcPr>
            <w:tcW w:type="dxa" w:w="3360"/>
            <w:shd w:val="clear" w:color="auto" w:fill="D9E1F2"/>
          </w:tcPr>
          <w:p>
            <w:pPr>
              <w:jc w:val="center"/>
            </w:pPr>
            <w:r>
              <w:rPr>
                <w:sz w:val="18"/>
              </w:rPr>
              <w:t>Percentil 95% (MXN)</w:t>
            </w:r>
          </w:p>
        </w:tc>
        <w:tc>
          <w:tcPr>
            <w:tcW w:type="dxa" w:w="3360"/>
            <w:shd w:val="clear" w:color="auto" w:fill="D9E1F2"/>
          </w:tcPr>
          <w:p>
            <w:pPr>
              <w:jc w:val="center"/>
            </w:pPr>
            <w:r>
              <w:rPr>
                <w:sz w:val="18"/>
              </w:rPr>
              <w:t>$4,987,906</w:t>
            </w:r>
          </w:p>
        </w:tc>
        <w:tc>
          <w:tcPr>
            <w:tcW w:type="dxa" w:w="3360"/>
            <w:shd w:val="clear" w:color="auto" w:fill="D9E1F2"/>
          </w:tcPr>
          <w:p>
            <w:pPr>
              <w:jc w:val="center"/>
            </w:pPr>
            <w:r>
              <w:rPr>
                <w:sz w:val="18"/>
              </w:rPr>
              <w:t>$13,476,621</w:t>
            </w:r>
          </w:p>
        </w:tc>
      </w:tr>
      <w:tr>
        <w:tc>
          <w:tcPr>
            <w:tcW w:type="dxa" w:w="3360"/>
          </w:tcPr>
          <w:p>
            <w:pPr>
              <w:jc w:val="center"/>
            </w:pPr>
            <w:r>
              <w:rPr>
                <w:b/>
                <w:sz w:val="18"/>
              </w:rPr>
              <w:t>P(riego &gt; temporal) = 35.3%</w:t>
            </w:r>
          </w:p>
        </w:tc>
        <w:tc>
          <w:tcPr>
            <w:tcW w:type="dxa" w:w="3360"/>
          </w:tcPr>
          <w:p>
            <w:pPr>
              <w:jc w:val="center"/>
            </w:pPr>
            <w:r>
              <w:rPr>
                <w:b/>
                <w:sz w:val="18"/>
              </w:rPr>
              <w:t>—</w:t>
            </w:r>
          </w:p>
        </w:tc>
        <w:tc>
          <w:tcPr>
            <w:tcW w:type="dxa" w:w="3360"/>
          </w:tcPr>
          <w:p>
            <w:pPr>
              <w:jc w:val="center"/>
            </w:pPr>
            <w:r>
              <w:rPr>
                <w:b/>
                <w:sz w:val="18"/>
              </w:rPr>
              <w:t>35.3%</w:t>
            </w:r>
          </w:p>
        </w:tc>
      </w:tr>
    </w:tbl>
    <w:p/>
    <w:p>
      <w:pPr>
        <w:spacing w:before="240" w:after="80"/>
        <w:jc w:val="left"/>
      </w:pPr>
      <w:r>
        <w:rPr>
          <w:b/>
          <w:color w:val="1F3564"/>
          <w:sz w:val="28"/>
        </w:rPr>
        <w:t>7. Comparación de criterios de decisión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3564"/>
          </w:tcPr>
          <w:p>
            <w:pPr>
              <w:jc w:val="center"/>
            </w:pPr>
            <w:r>
              <w:rPr>
                <w:b/>
                <w:color w:val="FFFFFF"/>
                <w:sz w:val="18"/>
              </w:rPr>
              <w:t>Criterio</w:t>
            </w:r>
          </w:p>
        </w:tc>
        <w:tc>
          <w:tcPr>
            <w:tcW w:type="dxa" w:w="2520"/>
            <w:shd w:val="clear" w:color="auto" w:fill="1F3564"/>
          </w:tcPr>
          <w:p>
            <w:pPr>
              <w:jc w:val="center"/>
            </w:pPr>
            <w:r>
              <w:rPr>
                <w:b/>
                <w:color w:val="FFFFFF"/>
                <w:sz w:val="18"/>
              </w:rPr>
              <w:t>Temporal</w:t>
            </w:r>
          </w:p>
        </w:tc>
        <w:tc>
          <w:tcPr>
            <w:tcW w:type="dxa" w:w="2520"/>
            <w:shd w:val="clear" w:color="auto" w:fill="1F3564"/>
          </w:tcPr>
          <w:p>
            <w:pPr>
              <w:jc w:val="center"/>
            </w:pPr>
            <w:r>
              <w:rPr>
                <w:b/>
                <w:color w:val="FFFFFF"/>
                <w:sz w:val="18"/>
              </w:rPr>
              <w:t>Riego</w:t>
            </w:r>
          </w:p>
        </w:tc>
        <w:tc>
          <w:tcPr>
            <w:tcW w:type="dxa" w:w="2520"/>
            <w:shd w:val="clear" w:color="auto" w:fill="1F3564"/>
          </w:tcPr>
          <w:p>
            <w:pPr>
              <w:jc w:val="center"/>
            </w:pPr>
            <w:r>
              <w:rPr>
                <w:b/>
                <w:color w:val="FFFFFF"/>
                <w:sz w:val="18"/>
              </w:rPr>
              <w:t>Decisión</w:t>
            </w:r>
          </w:p>
        </w:tc>
      </w:tr>
      <w:tr>
        <w:tc>
          <w:tcPr>
            <w:tcW w:type="dxa" w:w="2520"/>
            <w:shd w:val="clear" w:color="auto" w:fill="D9E1F2"/>
          </w:tcPr>
          <w:p>
            <w:pPr>
              <w:jc w:val="center"/>
            </w:pPr>
            <w:r>
              <w:rPr>
                <w:sz w:val="18"/>
              </w:rPr>
              <w:t>Mayor utilidad esperada (analítica)</w:t>
            </w:r>
          </w:p>
        </w:tc>
        <w:tc>
          <w:tcPr>
            <w:tcW w:type="dxa" w:w="2520"/>
            <w:shd w:val="clear" w:color="auto" w:fill="D9E1F2"/>
          </w:tcPr>
          <w:p>
            <w:pPr>
              <w:jc w:val="center"/>
            </w:pPr>
            <w:r>
              <w:rPr>
                <w:sz w:val="18"/>
              </w:rPr>
              <w:t>$-34,316</w:t>
            </w:r>
          </w:p>
        </w:tc>
        <w:tc>
          <w:tcPr>
            <w:tcW w:type="dxa" w:w="2520"/>
            <w:shd w:val="clear" w:color="auto" w:fill="D9E1F2"/>
          </w:tcPr>
          <w:p>
            <w:pPr>
              <w:jc w:val="center"/>
            </w:pPr>
            <w:r>
              <w:rPr>
                <w:sz w:val="18"/>
              </w:rPr>
              <w:t>$-1,974,042</w:t>
            </w:r>
          </w:p>
        </w:tc>
        <w:tc>
          <w:tcPr>
            <w:tcW w:type="dxa" w:w="2520"/>
            <w:shd w:val="clear" w:color="auto" w:fill="D9E1F2"/>
            <w:shd w:val="clear" w:color="auto" w:fill="1F3564"/>
          </w:tcPr>
          <w:p>
            <w:pPr>
              <w:jc w:val="center"/>
            </w:pPr>
            <w:r>
              <w:rPr>
                <w:b/>
                <w:color w:val="FFFFFF"/>
                <w:sz w:val="18"/>
              </w:rPr>
              <w:t>Temporal</w:t>
            </w:r>
          </w:p>
        </w:tc>
      </w:tr>
      <w:tr>
        <w:tc>
          <w:tcPr>
            <w:tcW w:type="dxa" w:w="2520"/>
          </w:tcPr>
          <w:p>
            <w:pPr>
              <w:jc w:val="center"/>
            </w:pPr>
            <w:r>
              <w:rPr>
                <w:sz w:val="18"/>
              </w:rPr>
              <w:t>Mayoría de escenarios favorables (simulación)</w:t>
            </w:r>
          </w:p>
        </w:tc>
        <w:tc>
          <w:tcPr>
            <w:tcW w:type="dxa" w:w="2520"/>
          </w:tcPr>
          <w:p>
            <w:pPr>
              <w:jc w:val="center"/>
            </w:pPr>
            <w:r>
              <w:rPr>
                <w:sz w:val="18"/>
              </w:rPr>
              <w:t>64.7%</w:t>
            </w:r>
          </w:p>
        </w:tc>
        <w:tc>
          <w:tcPr>
            <w:tcW w:type="dxa" w:w="2520"/>
          </w:tcPr>
          <w:p>
            <w:pPr>
              <w:jc w:val="center"/>
            </w:pPr>
            <w:r>
              <w:rPr>
                <w:sz w:val="18"/>
              </w:rPr>
              <w:t>35.3%</w:t>
            </w:r>
          </w:p>
        </w:tc>
        <w:tc>
          <w:tcPr>
            <w:tcW w:type="dxa" w:w="2520"/>
            <w:shd w:val="clear" w:color="auto" w:fill="1F3564"/>
          </w:tcPr>
          <w:p>
            <w:pPr>
              <w:jc w:val="center"/>
            </w:pPr>
            <w:r>
              <w:rPr>
                <w:b/>
                <w:color w:val="FFFFFF"/>
                <w:sz w:val="18"/>
              </w:rPr>
              <w:t>Temporal</w:t>
            </w:r>
          </w:p>
        </w:tc>
      </w:tr>
      <w:tr>
        <w:tc>
          <w:tcPr>
            <w:tcW w:type="dxa" w:w="2520"/>
            <w:shd w:val="clear" w:color="auto" w:fill="D9E1F2"/>
          </w:tcPr>
          <w:p>
            <w:pPr>
              <w:jc w:val="center"/>
            </w:pPr>
            <w:r>
              <w:rPr>
                <w:sz w:val="18"/>
              </w:rPr>
              <w:t>Utilidad media simulada (7 años)</w:t>
            </w:r>
          </w:p>
        </w:tc>
        <w:tc>
          <w:tcPr>
            <w:tcW w:type="dxa" w:w="2520"/>
            <w:shd w:val="clear" w:color="auto" w:fill="D9E1F2"/>
          </w:tcPr>
          <w:p>
            <w:pPr>
              <w:jc w:val="center"/>
            </w:pPr>
            <w:r>
              <w:rPr>
                <w:sz w:val="18"/>
              </w:rPr>
              <w:t>$-59,979</w:t>
            </w:r>
          </w:p>
        </w:tc>
        <w:tc>
          <w:tcPr>
            <w:tcW w:type="dxa" w:w="2520"/>
            <w:shd w:val="clear" w:color="auto" w:fill="D9E1F2"/>
          </w:tcPr>
          <w:p>
            <w:pPr>
              <w:jc w:val="center"/>
            </w:pPr>
            <w:r>
              <w:rPr>
                <w:sz w:val="18"/>
              </w:rPr>
              <w:t>$-2,087,268</w:t>
            </w:r>
          </w:p>
        </w:tc>
        <w:tc>
          <w:tcPr>
            <w:tcW w:type="dxa" w:w="2520"/>
            <w:shd w:val="clear" w:color="auto" w:fill="D9E1F2"/>
            <w:shd w:val="clear" w:color="auto" w:fill="1F3564"/>
          </w:tcPr>
          <w:p>
            <w:pPr>
              <w:jc w:val="center"/>
            </w:pPr>
            <w:r>
              <w:rPr>
                <w:b/>
                <w:color w:val="FFFFFF"/>
                <w:sz w:val="18"/>
              </w:rPr>
              <w:t>Temporal</w:t>
            </w:r>
          </w:p>
        </w:tc>
      </w:tr>
    </w:tbl>
    <w:p/>
    <w:p>
      <w:pPr>
        <w:spacing w:before="240" w:after="80"/>
        <w:jc w:val="left"/>
      </w:pPr>
      <w:r>
        <w:rPr>
          <w:b/>
          <w:color w:val="1F3564"/>
          <w:sz w:val="28"/>
        </w:rPr>
        <w:t>8. Recomendación y conclusión</w:t>
      </w:r>
    </w:p>
    <w:p>
      <w:pPr>
        <w:spacing w:after="120"/>
        <w:jc w:val="both"/>
      </w:pPr>
      <w:r>
        <w:rPr>
          <w:sz w:val="20"/>
        </w:rPr>
        <w:t>Con base en el análisis, se recomienda al productor no invertir en el sistema de riego.</w:t>
        <w:br/>
        <w:br/>
        <w:t>Ambos criterios coinciden en no recomendar la inversión. La utilidad neta esperada con riego ($-1,974,042 MXN) no supera a la alternativa temporal ($-34,316 MXN). La simulación muestra que solo en el 35.3% de los escenarios el riego resulta más rentable, lo que evidencia que la inversión no se recupera en el horizonte analizado. Sin embargo, el riego ofrece mayor estabilidad productiva, lo que puede ser relevante si el productor tiene alta aversión al riesgo o acceso a financiamiento favorable.</w:t>
        <w:br/>
        <w:br/>
        <w:t>Es importante destacar que el sistema de riego no solo impacta la rentabilidad esperada, sino también la volatilidad del ingreso. El riego estabiliza la producción ante sequías moderadas y severas, y abre la posibilidad de rendimientos excepcionales (hasta 200 ton/ha) en años favorables, lo que representa un beneficio estratégico a largo plazo más allá del horizonte de 7 años analizado.</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