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540"/>
        <w:gridCol w:w="8540"/>
      </w:tblGrid>
      <w:tr w:rsidR="00AF3200" w:rsidRPr="00007695" w14:paraId="5867A577" w14:textId="77777777">
        <w:tc>
          <w:tcPr>
            <w:tcW w:w="1300" w:type="dxa"/>
            <w:vAlign w:val="center"/>
          </w:tcPr>
          <w:p w14:paraId="46E4EC4F" w14:textId="77777777" w:rsidR="00AF3200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3858B4" wp14:editId="38AFACCF">
                  <wp:extent cx="841248" cy="84124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udeg_flat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84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0" w:type="dxa"/>
            <w:vAlign w:val="center"/>
          </w:tcPr>
          <w:p w14:paraId="574A5EC0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b/>
                <w:color w:val="1A237E"/>
                <w:sz w:val="24"/>
                <w:lang w:val="es-MX"/>
              </w:rPr>
              <w:t>Universidad de Guadalajara</w:t>
            </w:r>
          </w:p>
          <w:p w14:paraId="5B21D399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Centro Universitario de Ciencias Económico-Administrativas</w:t>
            </w:r>
          </w:p>
          <w:p w14:paraId="3BBF8B58" w14:textId="4C7E1FC1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Maestría en Ciencias de los Datos | 3er Semestre</w:t>
            </w:r>
          </w:p>
          <w:p w14:paraId="3E5184FD" w14:textId="77777777" w:rsidR="00AF3200" w:rsidRPr="00007695" w:rsidRDefault="00000000">
            <w:pPr>
              <w:spacing w:before="20" w:after="2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Materia: Visualización de Grandes Bases de Datos</w:t>
            </w:r>
          </w:p>
        </w:tc>
      </w:tr>
    </w:tbl>
    <w:p w14:paraId="73B1CDEB" w14:textId="77777777" w:rsidR="00007695" w:rsidRDefault="00007695">
      <w:pPr>
        <w:pBdr>
          <w:bottom w:val="single" w:sz="6" w:space="1" w:color="F9A825"/>
        </w:pBdr>
        <w:spacing w:before="40" w:after="40"/>
        <w:rPr>
          <w:lang w:val="es-MX"/>
        </w:rPr>
      </w:pPr>
    </w:p>
    <w:p w14:paraId="36EECCA9" w14:textId="0811316B" w:rsidR="00007695" w:rsidRPr="00007695" w:rsidRDefault="00007695" w:rsidP="00007695">
      <w:pPr>
        <w:pBdr>
          <w:bottom w:val="single" w:sz="18" w:space="1" w:color="1A237E"/>
        </w:pBdr>
        <w:spacing w:before="80" w:after="40"/>
        <w:jc w:val="center"/>
        <w:rPr>
          <w:b/>
          <w:color w:val="1A237E"/>
          <w:sz w:val="30"/>
          <w:lang w:val="es-MX"/>
        </w:rPr>
      </w:pPr>
      <w:r>
        <w:rPr>
          <w:rFonts w:ascii="Calibri" w:hAnsi="Calibri"/>
          <w:b/>
          <w:color w:val="1F497D"/>
          <w:sz w:val="26"/>
        </w:rPr>
        <w:t>Tarea 1.4 — Correlación de contaminantes con NO₂</w:t>
        <w:br/>
        <w:t>Dispersión y regresión lineal — estación Centro</w:t>
      </w:r>
    </w:p>
    <w:p w14:paraId="56346EEE" w14:textId="77777777" w:rsidR="00007695" w:rsidRPr="00007695" w:rsidRDefault="00007695">
      <w:pPr>
        <w:pBdr>
          <w:bottom w:val="single" w:sz="6" w:space="1" w:color="F9A825"/>
        </w:pBdr>
        <w:spacing w:before="40" w:after="40"/>
        <w:rPr>
          <w:lang w:val="es-MX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9"/>
        <w:gridCol w:w="8271"/>
      </w:tblGrid>
      <w:tr w:rsidR="00AF3200" w14:paraId="0EA24C6B" w14:textId="77777777">
        <w:tc>
          <w:tcPr>
            <w:tcW w:w="1800" w:type="dxa"/>
            <w:shd w:val="clear" w:color="auto" w:fill="E8EAF6"/>
          </w:tcPr>
          <w:p w14:paraId="0F0FA54E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Alumno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664560E0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Carlos Pulido Rosas</w:t>
            </w:r>
          </w:p>
        </w:tc>
      </w:tr>
      <w:tr w:rsidR="00AF3200" w:rsidRPr="00007695" w14:paraId="3135AEEB" w14:textId="77777777">
        <w:tc>
          <w:tcPr>
            <w:tcW w:w="1800" w:type="dxa"/>
            <w:shd w:val="clear" w:color="auto" w:fill="E8EAF6"/>
          </w:tcPr>
          <w:p w14:paraId="035A4C96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Fecha:</w:t>
            </w:r>
          </w:p>
        </w:tc>
        <w:tc>
          <w:tcPr>
            <w:tcW w:w="8280" w:type="dxa"/>
            <w:shd w:val="clear" w:color="auto" w:fill="E8EAF6"/>
          </w:tcPr>
          <w:p w14:paraId="3A38D44F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4 de septiembre de 2026</w:t>
            </w:r>
          </w:p>
        </w:tc>
      </w:tr>
      <w:tr w:rsidR="00AF3200" w:rsidRPr="00007695" w14:paraId="0FA8133E" w14:textId="77777777">
        <w:tc>
          <w:tcPr>
            <w:tcW w:w="1800" w:type="dxa"/>
            <w:shd w:val="clear" w:color="auto" w:fill="E8EAF6"/>
          </w:tcPr>
          <w:p w14:paraId="73844D80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Actividad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359E296D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Tarea 1.4 — Correlación con NO₂</w:t>
            </w:r>
          </w:p>
        </w:tc>
      </w:tr>
      <w:tr w:rsidR="00AF3200" w14:paraId="57F81E8B" w14:textId="77777777">
        <w:tc>
          <w:tcPr>
            <w:tcW w:w="1800" w:type="dxa"/>
            <w:shd w:val="clear" w:color="auto" w:fill="E8EAF6"/>
          </w:tcPr>
          <w:p w14:paraId="3DF6E06E" w14:textId="77777777" w:rsidR="00AF3200" w:rsidRDefault="00000000">
            <w:pPr>
              <w:spacing w:before="40" w:after="40"/>
            </w:pPr>
            <w:proofErr w:type="spellStart"/>
            <w:r>
              <w:rPr>
                <w:b/>
                <w:color w:val="1A237E"/>
              </w:rPr>
              <w:t>Herramienta</w:t>
            </w:r>
            <w:proofErr w:type="spellEnd"/>
            <w:r>
              <w:rPr>
                <w:b/>
                <w:color w:val="1A237E"/>
              </w:rPr>
              <w:t>:</w:t>
            </w:r>
          </w:p>
        </w:tc>
        <w:tc>
          <w:tcPr>
            <w:tcW w:w="8280" w:type="dxa"/>
            <w:shd w:val="clear" w:color="auto" w:fill="E8EAF6"/>
          </w:tcPr>
          <w:p w14:paraId="430CAA90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Python 3.13 — pandas, numpy, matplotlib</w:t>
            </w:r>
          </w:p>
        </w:tc>
      </w:tr>
      <w:tr w:rsidR="00AF3200" w14:paraId="70BC04B6" w14:textId="77777777">
        <w:tc>
          <w:tcPr>
            <w:tcW w:w="1800" w:type="dxa"/>
            <w:shd w:val="clear" w:color="auto" w:fill="E8EAF6"/>
          </w:tcPr>
          <w:p w14:paraId="64B8983B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Versión:</w:t>
            </w:r>
          </w:p>
        </w:tc>
        <w:tc>
          <w:tcPr>
            <w:tcW w:w="8280" w:type="dxa"/>
            <w:shd w:val="clear" w:color="auto" w:fill="E8EAF6"/>
          </w:tcPr>
          <w:p w14:paraId="18B4F231" w14:textId="77777777" w:rsidR="00AF3200" w:rsidRDefault="00000000">
            <w:pPr>
              <w:spacing w:before="40" w:after="40"/>
            </w:pPr>
            <w:r>
              <w:rPr>
                <w:color w:val="1A237E"/>
              </w:rPr>
              <w:t>SIMAJ · Base de calidad del aire 2024 (BD_2024)</w:t>
            </w:r>
          </w:p>
        </w:tc>
      </w:tr>
      <w:tr w:rsidR="00AF3200" w:rsidRPr="00007695" w14:paraId="066607D6" w14:textId="77777777">
        <w:tc>
          <w:tcPr>
            <w:tcW w:w="1800" w:type="dxa"/>
            <w:shd w:val="clear" w:color="auto" w:fill="E8EAF6"/>
          </w:tcPr>
          <w:p w14:paraId="780D9BD2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Entorno:</w:t>
            </w:r>
          </w:p>
        </w:tc>
        <w:tc>
          <w:tcPr>
            <w:tcW w:w="8280" w:type="dxa"/>
            <w:shd w:val="clear" w:color="auto" w:fill="E8EAF6"/>
          </w:tcPr>
          <w:p w14:paraId="3D1FC219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Análisis local (equipo personal, entorno conda MCD)</w:t>
            </w:r>
            <w:proofErr w:type="spellStart"/>
            <w:r w:rsidRPr="00007695">
              <w:rPr>
                <w:color w:val="1A237E"/>
                <w:lang w:val="es-MX"/>
              </w:rPr>
            </w:r>
            <w:proofErr w:type="spellEnd"/>
            <w:r w:rsidRPr="00007695">
              <w:rPr>
                <w:color w:val="1A237E"/>
                <w:lang w:val="es-MX"/>
              </w:rPr>
            </w:r>
          </w:p>
        </w:tc>
      </w:tr>
      <w:tr w:rsidR="00AF3200" w:rsidRPr="00007695" w14:paraId="75599C32" w14:textId="77777777">
        <w:tc>
          <w:tcPr>
            <w:tcW w:w="1800" w:type="dxa"/>
            <w:shd w:val="clear" w:color="auto" w:fill="E8EAF6"/>
          </w:tcPr>
          <w:p w14:paraId="13474C8D" w14:textId="77777777" w:rsidR="00AF3200" w:rsidRDefault="00000000">
            <w:pPr>
              <w:spacing w:before="40" w:after="40"/>
            </w:pPr>
            <w:r>
              <w:rPr>
                <w:b/>
                <w:color w:val="1A237E"/>
              </w:rPr>
              <w:t>Dataset:</w:t>
            </w:r>
          </w:p>
        </w:tc>
        <w:tc>
          <w:tcPr>
            <w:tcW w:w="8280" w:type="dxa"/>
            <w:shd w:val="clear" w:color="auto" w:fill="E8EAF6"/>
          </w:tcPr>
          <w:p w14:paraId="31506C5B" w14:textId="77777777" w:rsidR="00AF3200" w:rsidRPr="00007695" w:rsidRDefault="00000000">
            <w:pPr>
              <w:spacing w:before="40" w:after="40"/>
              <w:rPr>
                <w:lang w:val="es-MX"/>
              </w:rPr>
            </w:pPr>
            <w:r w:rsidRPr="00007695">
              <w:rPr>
                <w:color w:val="1A237E"/>
                <w:lang w:val="es-MX"/>
              </w:rPr>
              <w:t>Calidad del aire ZMG 2024 — estación Centro (CEN); contaminantes (ppm, µg/m³)</w:t>
            </w:r>
            <w:proofErr w:type="spellStart"/>
            <w:r w:rsidRPr="00007695">
              <w:rPr>
                <w:color w:val="1A237E"/>
                <w:lang w:val="es-MX"/>
              </w:rPr>
            </w:r>
            <w:proofErr w:type="spellEnd"/>
            <w:r w:rsidRPr="00007695">
              <w:rPr>
                <w:color w:val="1A237E"/>
                <w:lang w:val="es-MX"/>
              </w:rPr>
            </w:r>
          </w:p>
        </w:tc>
      </w:tr>
    </w:tbl>
    <w:p>
      <w:pPr>
        <w:spacing w:before="160" w:after="0"/>
        <w:jc w:val="both"/>
      </w:pP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1F497D"/>
          <w:sz w:val="26"/>
        </w:rPr>
        <w:t>1. Introducción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El objetivo de esta actividad es identificar el contaminante que presenta el mayor coeficiente de correlación lineal con el dióxido de nitrógeno (NO₂), apoyando la respuesta con gráficas de dispersión y rectas de regresión. Se emplea la base de calidad del aire 2024 de la Zona Metropolitana de Guadalajara (SIMAJ).</w:t>
      </w:r>
    </w:p>
    <w:p>
      <w:pPr>
        <w:spacing w:before="140" w:after="60"/>
        <w:jc w:val="left"/>
      </w:pPr>
      <w:r>
        <w:rPr>
          <w:rFonts w:ascii="Calibri" w:hAnsi="Calibri"/>
          <w:b/>
          <w:i w:val="0"/>
          <w:color w:val="1F497D"/>
          <w:sz w:val="22"/>
        </w:rPr>
        <w:t>1.1 Estación utilizada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Esta actividad requiere datos de NO₂. Al revisar la base se encontró que la estación Country (COU) —usada en las tareas 1.0 a 1.2— no registra NO₂ en 2024 (0 lecturas). Por ello se utiliza la estación Centro (CEN), que sí mide NO₂ (2,706 lecturas horarias) junto con O₃, NO, NOx, CO, PM10 y PM2.5, y que ya se empleó en la Tarea 1.3. El SO₂ no se registra en Centro, por lo que se excluye del análisis.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1F497D"/>
          <w:sz w:val="26"/>
        </w:rPr>
        <w:t>2. Desarrollo (metodología)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Para cada contaminante se calculó el coeficiente de correlación lineal de Pearson (r) contra el NO₂, usando únicamente las horas con lectura válida en ambas variables (pares completos). El coeficiente r mide la fuerza y el sentido de la relación lineal (de −1 a +1). Adicionalmente se ajustó una recta de regresión por mínimos cuadrados (NO₂ = a + b·X) y se reporta el coeficiente de determinación R² = r². La exploración se apoya en las gráficas de dispersión con su recta de regresión.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1F497D"/>
          <w:sz w:val="26"/>
        </w:rPr>
        <w:t>3. Resultados</w:t>
      </w:r>
    </w:p>
    <w:p>
      <w:pPr>
        <w:spacing w:before="0" w:after="60"/>
        <w:jc w:val="both"/>
      </w:pPr>
      <w:r>
        <w:rPr>
          <w:rFonts w:ascii="Calibri" w:hAnsi="Calibri"/>
          <w:b w:val="0"/>
          <w:i w:val="0"/>
          <w:sz w:val="20"/>
        </w:rPr>
        <w:t>La Tabla 1 ordena los contaminantes por su correlación con el NO₂.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88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Contaminante (vs NO₂)</w:t>
            </w:r>
          </w:p>
        </w:tc>
        <w:tc>
          <w:tcPr>
            <w:tcW w:type="dxa" w:w="2160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 de Pearson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R²</w:t>
            </w:r>
          </w:p>
        </w:tc>
        <w:tc>
          <w:tcPr>
            <w:tcW w:type="dxa" w:w="1728"/>
            <w:shd w:val="clear" w:color="auto" w:fill="1F497D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 (pares)</w:t>
            </w:r>
          </w:p>
        </w:tc>
      </w:tr>
      <w:tr>
        <w:tc>
          <w:tcPr>
            <w:tcW w:type="dxa" w:w="3888"/>
            <w:shd w:val="clear" w:color="auto" w:fill="FCE4B8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18"/>
              </w:rPr>
              <w:t>NOx (óxidos de N)</w:t>
            </w:r>
          </w:p>
        </w:tc>
        <w:tc>
          <w:tcPr>
            <w:tcW w:type="dxa" w:w="2160"/>
            <w:shd w:val="clear" w:color="auto" w:fill="FCE4B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+0.814</w:t>
            </w:r>
          </w:p>
        </w:tc>
        <w:tc>
          <w:tcPr>
            <w:tcW w:type="dxa" w:w="1728"/>
            <w:shd w:val="clear" w:color="auto" w:fill="FCE4B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0.662</w:t>
            </w:r>
          </w:p>
        </w:tc>
        <w:tc>
          <w:tcPr>
            <w:tcW w:type="dxa" w:w="1728"/>
            <w:shd w:val="clear" w:color="auto" w:fill="FCE4B8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sz w:val="18"/>
              </w:rPr>
              <w:t>2700</w:t>
            </w:r>
          </w:p>
        </w:tc>
      </w:tr>
      <w:tr>
        <w:tc>
          <w:tcPr>
            <w:tcW w:type="dxa" w:w="3888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CO (mon. de carbono)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+0.806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0.649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2706</w:t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PM10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+0.696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0.484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2651</w:t>
            </w:r>
          </w:p>
        </w:tc>
      </w:tr>
      <w:tr>
        <w:tc>
          <w:tcPr>
            <w:tcW w:type="dxa" w:w="3888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NO (mon. de nitrógeno)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+0.650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0.422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2694</w:t>
            </w:r>
          </w:p>
        </w:tc>
      </w:tr>
      <w:tr>
        <w:tc>
          <w:tcPr>
            <w:tcW w:type="dxa" w:w="388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O₃ (ozono)</w:t>
            </w:r>
          </w:p>
        </w:tc>
        <w:tc>
          <w:tcPr>
            <w:tcW w:type="dxa" w:w="2160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-0.591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0.349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2412</w:t>
            </w:r>
          </w:p>
        </w:tc>
      </w:tr>
      <w:tr>
        <w:tc>
          <w:tcPr>
            <w:tcW w:type="dxa" w:w="3888"/>
            <w:shd w:val="clear" w:color="auto" w:fill="F2F2F2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18"/>
              </w:rPr>
              <w:t>PM2.5</w:t>
            </w:r>
          </w:p>
        </w:tc>
        <w:tc>
          <w:tcPr>
            <w:tcW w:type="dxa" w:w="2160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+0.572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0.327</w:t>
            </w:r>
          </w:p>
        </w:tc>
        <w:tc>
          <w:tcPr>
            <w:tcW w:type="dxa" w:w="1728"/>
            <w:shd w:val="clear" w:color="auto" w:fill="F2F2F2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8"/>
              </w:rPr>
              <w:t>2666</w:t>
            </w:r>
          </w:p>
        </w:tc>
      </w:tr>
    </w:tbl>
    <w:p>
      <w:pPr>
        <w:spacing w:before="40" w:after="120"/>
        <w:jc w:val="center"/>
      </w:pPr>
      <w:r>
        <w:rPr>
          <w:rFonts w:ascii="Calibri" w:hAnsi="Calibri"/>
          <w:b w:val="0"/>
          <w:i/>
          <w:color w:val="404040"/>
          <w:sz w:val="18"/>
        </w:rPr>
        <w:t>Tabla 1 — Correlación lineal de cada contaminante con el NO₂ (Centro, 2024).</w:t>
      </w:r>
    </w:p>
    <w:p>
      <w:pPr>
        <w:spacing w:before="80" w:after="60"/>
        <w:jc w:val="both"/>
      </w:pPr>
      <w:r>
        <w:rPr>
          <w:rFonts w:ascii="Calibri" w:hAnsi="Calibri"/>
          <w:b w:val="0"/>
          <w:i w:val="0"/>
          <w:sz w:val="20"/>
        </w:rPr>
        <w:t>La Figura 1 muestra las gráficas de dispersión de NO₂ contra cada contaminante con su recta de regresión; en ámbar se resalta la mayor correlación.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46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ersion_regresion_n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Calibri" w:hAnsi="Calibri"/>
          <w:b w:val="0"/>
          <w:i/>
          <w:color w:val="404040"/>
          <w:sz w:val="18"/>
        </w:rPr>
        <w:t>Figura 1 — Dispersión y recta de regresión de NO₂ frente a cada contaminante (estación Centro, 2024). La pendiente positiva/negativa indica el sentido de la relación.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1F497D"/>
          <w:sz w:val="26"/>
        </w:rPr>
        <w:t>4. Respuesta y conclusiones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¿Cuál contaminante tiene la mayor correlación lineal con el NO₂? El coeficiente más alto corresponde a los NOx (r = 0.814, R² = 0.662). No obstante, debe interpretarse con cautela: los NOx se definen como la suma de NO y NO₂ (NOx = NO + NO₂), por lo que el NO₂ está contenido en los NOx y la correlación es, en parte, estructural y esperada.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Entre los contaminantes de origen independiente, la mayor correlación con el NO₂ es la del monóxido de carbono (CO, r = 0.806, R² = 0.649), con recta de regresión NO₂ = 0.008 + 0.013·CO. Esta asociación tiene sentido físico: tanto el NO₂ como el CO se producen principalmente por la combustión vehicular, de modo que aumentan y disminuyen juntos (horas pico, inversiones térmicas). Por ello, el CO es el mejor predictor lineal 'real' del NO₂.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En sentido inverso, el O₃ es el único con correlación negativa (r = -0.591): el ozono se forma fotoquímicamente durante el día, cuando el NO₂ se consume, lo que explica su relación opuesta. Las partículas (PM10, PM2.5) muestran correlación positiva moderada, consistente con fuentes de combustión compartidas.</w:t>
      </w:r>
    </w:p>
    <w:p>
      <w:pPr>
        <w:spacing w:before="0" w:after="100"/>
        <w:jc w:val="both"/>
      </w:pPr>
      <w:r>
        <w:rPr>
          <w:rFonts w:ascii="Calibri" w:hAnsi="Calibri"/>
          <w:b w:val="0"/>
          <w:i w:val="0"/>
          <w:sz w:val="20"/>
        </w:rPr>
        <w:t>Conclusión: el contaminante con mayor coeficiente de correlación lineal con el NO₂ son los NOx (0.814) por su relación de definición; descartando esa dependencia estructural, el contaminante más correlacionado es el CO (0.806), reflejo de su origen común en la combustión vehicular.</w:t>
      </w:r>
    </w:p>
    <w:p>
      <w:pPr>
        <w:spacing w:before="200" w:after="60"/>
        <w:jc w:val="left"/>
      </w:pPr>
      <w:r>
        <w:rPr>
          <w:rFonts w:ascii="Calibri" w:hAnsi="Calibri"/>
          <w:b/>
          <w:i w:val="0"/>
          <w:color w:val="1F497D"/>
          <w:sz w:val="26"/>
        </w:rPr>
        <w:t>Referencias</w:t>
      </w:r>
    </w:p>
    <w:p>
      <w:pPr>
        <w:spacing w:after="120"/>
        <w:ind w:left="720" w:hanging="720"/>
        <w:jc w:val="both"/>
      </w:pPr>
      <w:r>
        <w:rPr>
          <w:rFonts w:ascii="Calibri" w:hAnsi="Calibri"/>
          <w:b w:val="0"/>
          <w:i w:val="0"/>
          <w:sz w:val="20"/>
        </w:rPr>
        <w:t>Ruiz Chávez, C. (2024). Visualización de Grandes Bases de Datos — Sesión 4: combinación de gráficos, series de tiempo y correlación [material de clase]. Maestría en Ciencia de los Datos, CUCEA, Universidad de Guadalajara.</w:t>
      </w:r>
    </w:p>
    <w:p>
      <w:pPr>
        <w:spacing w:after="120"/>
        <w:ind w:left="720" w:hanging="720"/>
        <w:jc w:val="both"/>
      </w:pPr>
      <w:r>
        <w:rPr>
          <w:rFonts w:ascii="Calibri" w:hAnsi="Calibri"/>
          <w:b w:val="0"/>
          <w:i w:val="0"/>
          <w:sz w:val="20"/>
        </w:rPr>
        <w:t>Secretaría de Medio Ambiente y Desarrollo Territorial. (2024). Sistema de Monitoreo Atmosférico de Jalisco (SIMAJ): base de datos de calidad del aire 2024. Gobierno del Estado de Jalisco. https://siga.jalisco.gob.mx/aire/</w:t>
      </w:r>
    </w:p>
    <w:sectPr w:rsidR="00AF3200" w:rsidRPr="00007695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530049">
    <w:abstractNumId w:val="8"/>
  </w:num>
  <w:num w:numId="2" w16cid:durableId="1310212181">
    <w:abstractNumId w:val="6"/>
  </w:num>
  <w:num w:numId="3" w16cid:durableId="558058756">
    <w:abstractNumId w:val="5"/>
  </w:num>
  <w:num w:numId="4" w16cid:durableId="489903587">
    <w:abstractNumId w:val="4"/>
  </w:num>
  <w:num w:numId="5" w16cid:durableId="1102262365">
    <w:abstractNumId w:val="7"/>
  </w:num>
  <w:num w:numId="6" w16cid:durableId="989672095">
    <w:abstractNumId w:val="3"/>
  </w:num>
  <w:num w:numId="7" w16cid:durableId="1585993332">
    <w:abstractNumId w:val="2"/>
  </w:num>
  <w:num w:numId="8" w16cid:durableId="2106534006">
    <w:abstractNumId w:val="1"/>
  </w:num>
  <w:num w:numId="9" w16cid:durableId="1420712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695"/>
    <w:rsid w:val="00034616"/>
    <w:rsid w:val="0006063C"/>
    <w:rsid w:val="0015074B"/>
    <w:rsid w:val="0029639D"/>
    <w:rsid w:val="00326F90"/>
    <w:rsid w:val="009E558E"/>
    <w:rsid w:val="00AA1D8D"/>
    <w:rsid w:val="00AF3200"/>
    <w:rsid w:val="00B47730"/>
    <w:rsid w:val="00CB0664"/>
    <w:rsid w:val="00FC693F"/>
    <w:rsid w:val="00FE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8670E"/>
  <w14:defaultImageDpi w14:val="300"/>
  <w15:docId w15:val="{D823B7BF-B6F4-4107-8632-C84224FD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Pulido Rosas</cp:lastModifiedBy>
  <cp:revision>2</cp:revision>
  <dcterms:created xsi:type="dcterms:W3CDTF">2026-04-13T08:30:00Z</dcterms:created>
  <dcterms:modified xsi:type="dcterms:W3CDTF">2026-04-13T08:30:00Z</dcterms:modified>
  <cp:category/>
</cp:coreProperties>
</file>