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Pr>
        <w:t xml:space="preserve">AEGIS DYNAMICS</w:t>
      </w:r>
    </w:p>
    <w:p>
      <w:pPr>
        <w:spacing w:after="120"/>
        <w:jc w:val="right"/>
      </w:pPr>
      <w:r>
        <w:rPr>
          <w:sz w:val="22"/>
          <w:szCs w:val="22"/>
        </w:rPr>
        <w:t xml:space="preserve">Corporate Communications</w:t>
      </w:r>
    </w:p>
    <w:p>
      <w:pPr>
        <w:spacing w:after="240"/>
        <w:jc w:val="right"/>
      </w:pPr>
      <w:r>
        <w:rPr>
          <w:sz w:val="22"/>
          <w:szCs w:val="22"/>
        </w:rPr>
        <w:t xml:space="preserve">press@aegisdynamics.com</w:t>
      </w:r>
    </w:p>
    <w:p>
      <w:pPr>
        <w:spacing w:after="360"/>
        <w:jc w:val="left"/>
      </w:pPr>
      <w:r>
        <w:rPr>
          <w:b/>
          <w:bCs/>
          <w:sz w:val="24"/>
          <w:szCs w:val="24"/>
        </w:rPr>
        <w:t xml:space="preserve">FOR IMMEDIATE RELEASE</w:t>
      </w:r>
    </w:p>
    <w:p>
      <w:pPr>
        <w:pStyle w:val="Heading1"/>
        <w:spacing w:after="240"/>
        <w:jc w:val="left"/>
      </w:pPr>
      <w:r>
        <w:t xml:space="preserve">Aegis Dynamics Unveils Aegis-Heir™ Tactical Lineage &amp; Offspring Optimization Platform: Military-Grade Parenting Intelligence Deployed</w:t>
      </w:r>
    </w:p>
    <w:p>
      <w:pPr>
        <w:spacing w:after="360"/>
        <w:jc w:val="left"/>
      </w:pPr>
      <w:r>
        <w:rPr>
          <w:b/>
          <w:bCs/>
          <w:i/>
          <w:iCs/>
          <w:sz w:val="26"/>
          <w:szCs w:val="26"/>
        </w:rPr>
        <w:t xml:space="preserve">Counter-Insurgency Algorithms Applied to Multi-Generational Asset Management, Extending Patriot-to-Patron Initiative to Family Unit Optimization</w:t>
      </w:r>
    </w:p>
    <w:p>
      <w:pPr>
        <w:spacing w:after="240"/>
        <w:jc w:val="left"/>
      </w:pPr>
      <w:r>
        <w:rPr>
          <w:b/>
          <w:bCs/>
        </w:rPr>
        <w:t xml:space="preserve">WASHINGTON, D.C. — March 25, 2026 — </w:t>
      </w:r>
      <w:r>
        <w:t xml:space="preserve">Aegis Dynamics, building on the demonstrated success of its Kinetic Empathy™ technology in cultural and domestic environments, today announced Aegis-Heir™, the world's first military-grade parenting and lineage optimization system. Following the successful neutralization of Hostile Furniture in residential sectors, this groundbreaking platform applies legacy Counter-Insurgency (COIN) algorithms to Home-Front Operational Environments, ensuring that the next generation of Mission Beneficiaries is managed with the same documentary precision once reserved for multi-agent battlefield coordination.</w:t>
      </w:r>
    </w:p>
    <w:p>
      <w:pPr>
        <w:spacing w:after="240"/>
        <w:jc w:val="left"/>
      </w:pPr>
      <w:r>
        <w:t xml:space="preserve">The Aegis-Heir™ platform represents a fundamental transformation in family unit management, replacing traditional parenting paradigms plagued by the "inefficiency of human sentiment" and "unspoken disappointment" with evidence-based, infrastructure-first developmental protocols. By redeploying DB2K autonomous intelligence systems with proven capability in tracking thirty-two drones in dust storms, Aegis Dynamics is eliminating Information Casualties across multi-generational asset lifecycles.</w:t>
      </w:r>
    </w:p>
    <w:p>
      <w:pPr>
        <w:spacing w:after="240"/>
        <w:jc w:val="left"/>
      </w:pPr>
      <w:r>
        <w:rPr>
          <w:i/>
          <w:iCs/>
        </w:rPr>
        <w:t xml:space="preserve">"Traditional parenting models are fundamentally inefficient, relying on antiquated concepts of 'care' and 'intuition' rather than actionable intelligence," </w:t>
      </w:r>
      <w:r>
        <w:t xml:space="preserve">said Jessica Martinez, Senior Brand Strategist at Aegis Dynamics. </w:t>
      </w:r>
      <w:r>
        <w:t xml:space="preserve">"Aegis-Heir™ recognizes that a toddler is essentially a high-mobility, low-logic actor in a vertical engagement zone. Our goal is Total Developmental Dominance through military-grade clarity."</w:t>
      </w:r>
    </w:p>
    <w:p>
      <w:pPr>
        <w:pStyle w:val="Heading2"/>
        <w:spacing w:before="360" w:after="240"/>
      </w:pPr>
      <w:r>
        <w:t xml:space="preserve">Key Features of the Aegis-Heir™ Platform</w:t>
      </w:r>
    </w:p>
    <w:p>
      <w:pPr>
        <w:pStyle w:val="ListParagraph"/>
        <w:numPr>
          <w:ilvl w:val="0"/>
          <w:numId w:val="2"/>
        </w:numPr>
        <w:spacing w:after="120"/>
      </w:pPr>
      <w:r>
        <w:rPr>
          <w:b/>
          <w:bCs/>
        </w:rPr>
        <w:t xml:space="preserve">Recursive Behavior Modification (RBM): </w:t>
      </w:r>
      <w:r>
        <w:t>Utilizing trajectory modeling originally calibrated for blast radii, the system anticipates tantrum impact zones and deploys preemptive Strategic Distraction Munitions—high-fidelity audio descriptions of educational content—to ensure Zero Behavioral Casualties during high-stress developmental transitions. Beta households report particular success with after-action readings of picture books ("The cow has crossed the moon. No casualties.").</w:t>
      </w:r>
    </w:p>
    <w:p>
      <w:pPr>
        <w:pStyle w:val="ListParagraph"/>
        <w:numPr>
          <w:ilvl w:val="0"/>
          <w:numId w:val="2"/>
        </w:numPr>
        <w:spacing w:after="120"/>
      </w:pPr>
      <w:r>
        <w:rPr>
          <w:b/>
          <w:bCs/>
        </w:rPr>
        <w:t xml:space="preserve">Tactical Bedtime Suppression: </w:t>
      </w:r>
      <w:r>
        <w:t>DB2K units monitor bedroom chokepoints using battlefield-grade sensors to detect unauthorized movement patterns, including those of unverified combatants (imaginary friends). Legacy "lethal force" protocols have been downgraded to "mildly assertive white-noise deployment" to neutralize wakefulness and maintain operational rest cycles.</w:t>
      </w:r>
    </w:p>
    <w:p>
      <w:pPr>
        <w:pStyle w:val="ListParagraph"/>
        <w:numPr>
          <w:ilvl w:val="0"/>
          <w:numId w:val="2"/>
        </w:numPr>
        <w:spacing w:after="120"/>
      </w:pPr>
      <w:r>
        <w:rPr>
          <w:b/>
          <w:bCs/>
        </w:rPr>
        <w:t xml:space="preserve">Asset Performance Audits: </w:t>
      </w:r>
      <w:r>
        <w:t xml:space="preserve">The system provides objective, data-driven descriptions of child developmental progress, treating "emotional milestones" as mission-critical infrastructure rather than optional accommodation. Quarterly performance metrics enable evidence-based optimization of future asset readiness.</w:t>
      </w:r>
    </w:p>
    <w:p>
      <w:pPr>
        <w:pStyle w:val="ListParagraph"/>
        <w:numPr>
          <w:ilvl w:val="0"/>
          <w:numId w:val="2"/>
        </w:numPr>
        <w:spacing w:after="120"/>
      </w:pPr>
      <w:r>
        <w:rPr>
          <w:b/>
          <w:bCs/>
        </w:rPr>
        <w:t xml:space="preserve">Live Performance Readiness: </w:t>
      </w:r>
      <w:r>
        <w:t>Drawing on its proven pedigree in professional theatre, the DB2K provides real-time audio description of school nativity plays, end-of-term concerts and assemblies, complete with objective performance grading ("Third shepherd has missed his mark. Performance: unconvincing."), so that no parent is left to rely on loyalty when assessing their child's stagecraft.</w:t>
      </w:r>
    </w:p>
    <w:p>
      <w:pPr>
        <w:pStyle w:val="ListParagraph"/>
        <w:numPr>
          <w:ilvl w:val="0"/>
          <w:numId w:val="2"/>
        </w:numPr>
        <w:spacing w:after="240"/>
      </w:pPr>
      <w:r>
        <w:rPr>
          <w:b/>
          <w:bCs/>
        </w:rPr>
        <w:t xml:space="preserve">Legacy Hardening: </w:t>
      </w:r>
      <w:r>
        <w:t xml:space="preserve">Ensures that the family unit operates under a unified Chain of Command, converting the "chaos of kindness" into a Zero-Ambiguity Zone where multi-generational strategic objectives are clearly defined and systematically pursued.</w:t>
      </w:r>
    </w:p>
    <w:p>
      <w:pPr>
        <w:spacing w:after="240"/>
        <w:jc w:val="left"/>
      </w:pPr>
      <w:r>
        <w:rPr>
          <w:i/>
          <w:iCs/>
        </w:rPr>
        <w:t xml:space="preserve">"The future of the family isn't built on hugs—it's built on decommissioned hardware," </w:t>
      </w:r>
      <w:r>
        <w:t xml:space="preserve">Martinez emphasized. </w:t>
      </w:r>
      <w:r>
        <w:t>"Every parent knows bedtime is the longest shift of the day. We don't just raise children; we optimize future mission-ready assets with military-grade clarity. Every developmental stage represents a tactical challenge requiring precision intelligence and infrastructure-first intervention."</w:t>
      </w:r>
    </w:p>
    <w:p>
      <w:pPr>
        <w:spacing w:after="240"/>
        <w:jc w:val="left"/>
      </w:pPr>
      <w:r>
        <w:t xml:space="preserve">The Aegis-Heir™ platform builds directly on proven Counter-Insurgency algorithmic frameworks, adapting multi-agent coordination protocols to the complex behavioral dynamics of modern family units. Early deployment data indicates a 91% reduction in parental decision-making latency and an 83% improvement in developmental milestone tracking accuracy among participating Mission Beneficiary households.</w:t>
      </w:r>
    </w:p>
    <w:p>
      <w:pPr>
        <w:spacing w:after="240"/>
        <w:jc w:val="left"/>
      </w:pPr>
      <w:r>
        <w:t>"Our four-year-old now requests snacks by grid reference," said one beta-testing parent in Arlington, Virginia.</w:t>
      </w:r>
    </w:p>
    <w:p>
      <w:pPr>
        <w:spacing w:after="240"/>
        <w:jc w:val="left"/>
      </w:pPr>
      <w:r>
        <w:t xml:space="preserve">This launch represents the third phase of Aegis Dynamics' comprehensive Patriot-to-Patron initiative, following successful deployments in professional theatre environments and residential tactical navigation. By extending Kinetic Empathy™ technology to multi-generational asset management, Aegis Dynamics is establishing end-to-end infrastructure dominance across the complete civilian lifecycle spectrum.</w:t>
      </w:r>
    </w:p>
    <w:p>
      <w:pPr>
        <w:spacing w:after="360"/>
        <w:jc w:val="left"/>
      </w:pPr>
      <w:r>
        <w:t xml:space="preserve">The Aegis-Heir™ Tactical Lineage &amp; Offspring Optimization Platform will enter beta deployment with select family units in Q4 2026, with commercial availability anticipated in early 2027. Aegis Dynamics projects the family optimization market will represent an additional 6% of company revenue by 2028, complementing existing Socio-Cultural Enrichment sector targets and reinforcing the company's position as the global leader in civilian-deployed military intelligence infrastructure.</w:t>
      </w:r>
    </w:p>
    <w:p>
      <w:pPr>
        <w:pStyle w:val="Heading2"/>
        <w:spacing w:before="360" w:after="240"/>
      </w:pPr>
      <w:r>
        <w:t xml:space="preserve">About Aegis Dynamics</w:t>
      </w:r>
    </w:p>
    <w:p>
      <w:pPr>
        <w:spacing w:after="360"/>
        <w:jc w:val="left"/>
      </w:pPr>
      <w:r>
        <w:t xml:space="preserve">Aegis Dynamics is a global leader in autonomous defense systems and strategic perception technologies. With over four decades of innovation in tactical AI, the company is pioneering the application of military-grade intelligence to civilian enrichment sectors. The Patriot-to-Patron initiative represents the company's commitment to sustainable innovation through responsible technology redeployment, transforming combat-proven systems into infrastructure for cultural, domestic, and multi-generational accessibility optimization.</w:t>
      </w:r>
    </w:p>
    <w:p>
      <w:pPr>
        <w:spacing w:after="120"/>
        <w:jc w:val="left"/>
      </w:pPr>
      <w:r>
        <w:rPr>
          <w:b/>
          <w:bCs/>
        </w:rPr>
        <w:t xml:space="preserve">Media Contact:</w:t>
      </w:r>
    </w:p>
    <w:p>
      <w:pPr>
        <w:spacing w:after="60"/>
        <w:jc w:val="left"/>
      </w:pPr>
      <w:r>
        <w:t xml:space="preserve">Sarah Chen</w:t>
      </w:r>
    </w:p>
    <w:p>
      <w:pPr>
        <w:spacing w:after="60"/>
        <w:jc w:val="left"/>
      </w:pPr>
      <w:r>
        <w:t xml:space="preserve">Director of Corporate Communications</w:t>
      </w:r>
    </w:p>
    <w:p>
      <w:pPr>
        <w:spacing w:after="60"/>
        <w:jc w:val="left"/>
      </w:pPr>
      <w:r>
        <w:t xml:space="preserve">Aegis Dynamics</w:t>
      </w:r>
    </w:p>
    <w:p>
      <w:pPr>
        <w:spacing w:after="60"/>
        <w:jc w:val="left"/>
      </w:pPr>
      <w:r>
        <w:t xml:space="preserve">press@aegisdynamics.com</w:t>
      </w:r>
    </w:p>
    <w:p>
      <w:pPr>
        <w:spacing w:after="360"/>
        <w:jc w:val="left"/>
      </w:pPr>
      <w:r>
        <w:t xml:space="preserve">+1 (202) 555-AEGIS</w:t>
      </w:r>
    </w:p>
    <w:p>
      <w:pPr>
        <w:spacing w:before="240"/>
        <w:jc w:val="center"/>
      </w:pPr>
      <w:r>
        <w:rPr>
          <w:b/>
          <w:bCs/>
          <w:sz w:val="22"/>
          <w:szCs w:val="22"/>
        </w:rPr>
        <w:t xml:space="preserve">#AegisHeir  #TacticalParenting  #ZeroAmbiguityLineage  #FromWeaponToWitness</w:t>
      </w:r>
    </w:p>
    <w:p>
      <w:pPr>
        <w:spacing w:before="360"/>
        <w:jc w:val="center"/>
      </w:pPr>
      <w:r>
        <w:rPr>
          <w:b/>
          <w:bCs/>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2026-03-12T13:39:39.692Z</dcterms:created>
  <dcterms:modified xsi:type="dcterms:W3CDTF">2026-03-12T13:39:39.693Z</dcterms:modified>
</cp:coreProperties>
</file>

<file path=docProps/custom.xml><?xml version="1.0" encoding="utf-8"?>
<Properties xmlns="http://schemas.openxmlformats.org/officeDocument/2006/custom-properties" xmlns:vt="http://schemas.openxmlformats.org/officeDocument/2006/docPropsVTypes"/>
</file>