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AB7" w:rsidRPr="0076645C" w:rsidRDefault="00995AB7" w:rsidP="00995AB7">
      <w:pPr>
        <w:jc w:val="center"/>
        <w:rPr>
          <w:rFonts w:ascii="Arial" w:hAnsi="Arial" w:cs="Arial"/>
          <w:sz w:val="28"/>
          <w:szCs w:val="28"/>
        </w:rPr>
      </w:pPr>
      <w:r w:rsidRPr="0076645C">
        <w:rPr>
          <w:rFonts w:ascii="Arial" w:hAnsi="Arial" w:cs="Arial"/>
          <w:noProof/>
          <w:sz w:val="20"/>
        </w:rPr>
        <w:drawing>
          <wp:inline distT="0" distB="0" distL="0" distR="0" wp14:anchorId="55A3C160" wp14:editId="063E6987">
            <wp:extent cx="3581400" cy="170955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8697" cy="1708260"/>
                    </a:xfrm>
                    <a:prstGeom prst="rect">
                      <a:avLst/>
                    </a:prstGeom>
                    <a:noFill/>
                    <a:ln>
                      <a:noFill/>
                    </a:ln>
                  </pic:spPr>
                </pic:pic>
              </a:graphicData>
            </a:graphic>
          </wp:inline>
        </w:drawing>
      </w:r>
    </w:p>
    <w:p w:rsidR="00995AB7" w:rsidRPr="0076645C" w:rsidRDefault="00995AB7" w:rsidP="00B97088">
      <w:pPr>
        <w:rPr>
          <w:rFonts w:ascii="Arial" w:hAnsi="Arial" w:cs="Arial"/>
          <w:sz w:val="28"/>
          <w:szCs w:val="28"/>
        </w:rPr>
      </w:pPr>
    </w:p>
    <w:p w:rsidR="00B97088" w:rsidRPr="0076645C" w:rsidRDefault="00924A15" w:rsidP="00B97088">
      <w:pPr>
        <w:rPr>
          <w:rFonts w:ascii="Arial" w:hAnsi="Arial" w:cs="Arial"/>
          <w:sz w:val="28"/>
          <w:szCs w:val="28"/>
        </w:rPr>
      </w:pPr>
      <w:r w:rsidRPr="0076645C">
        <w:rPr>
          <w:rFonts w:ascii="Arial" w:hAnsi="Arial" w:cs="Arial"/>
          <w:sz w:val="28"/>
          <w:szCs w:val="28"/>
        </w:rPr>
        <w:t>Supplementary Information</w:t>
      </w:r>
      <w:r w:rsidR="00B97088" w:rsidRPr="0076645C">
        <w:rPr>
          <w:rFonts w:ascii="Arial" w:hAnsi="Arial" w:cs="Arial"/>
          <w:sz w:val="28"/>
          <w:szCs w:val="28"/>
        </w:rPr>
        <w:t xml:space="preserve"> for</w:t>
      </w:r>
    </w:p>
    <w:p w:rsidR="00B97088" w:rsidRPr="0076645C" w:rsidRDefault="00B97088" w:rsidP="00B97088">
      <w:pPr>
        <w:pStyle w:val="CommentText"/>
        <w:rPr>
          <w:rFonts w:ascii="Arial" w:hAnsi="Arial" w:cs="Arial"/>
          <w:bCs/>
          <w:sz w:val="26"/>
          <w:szCs w:val="26"/>
        </w:rPr>
      </w:pPr>
    </w:p>
    <w:p w:rsidR="00B97088" w:rsidRPr="0076645C" w:rsidRDefault="00B97088" w:rsidP="00B97088">
      <w:pPr>
        <w:pStyle w:val="CommentText"/>
        <w:jc w:val="center"/>
        <w:rPr>
          <w:rFonts w:ascii="Arial" w:hAnsi="Arial" w:cs="Arial"/>
          <w:bCs/>
          <w:sz w:val="32"/>
          <w:szCs w:val="32"/>
        </w:rPr>
      </w:pPr>
      <w:r w:rsidRPr="0076645C">
        <w:rPr>
          <w:rFonts w:ascii="Arial" w:hAnsi="Arial" w:cs="Arial"/>
          <w:bCs/>
          <w:sz w:val="32"/>
          <w:szCs w:val="32"/>
        </w:rPr>
        <w:t>An image-computable model on how endogenous and exogenous attention differentially alter visual perception</w:t>
      </w:r>
    </w:p>
    <w:p w:rsidR="00B97088" w:rsidRPr="0076645C" w:rsidRDefault="00B97088" w:rsidP="00B97088">
      <w:pPr>
        <w:pStyle w:val="CommentText"/>
        <w:rPr>
          <w:rFonts w:ascii="Arial" w:hAnsi="Arial" w:cs="Arial"/>
          <w:bCs/>
          <w:sz w:val="28"/>
          <w:szCs w:val="32"/>
        </w:rPr>
      </w:pPr>
    </w:p>
    <w:p w:rsidR="00B97088" w:rsidRPr="0076645C" w:rsidRDefault="00B97088" w:rsidP="00B97088">
      <w:pPr>
        <w:pStyle w:val="BodyA"/>
        <w:jc w:val="center"/>
        <w:rPr>
          <w:rFonts w:ascii="Arial" w:eastAsia="Arial" w:hAnsi="Arial" w:cs="Arial"/>
          <w:color w:val="auto"/>
          <w:sz w:val="22"/>
          <w:szCs w:val="22"/>
          <w:u w:color="353535"/>
          <w:vertAlign w:val="superscript"/>
        </w:rPr>
      </w:pPr>
      <w:r w:rsidRPr="0076645C">
        <w:rPr>
          <w:rFonts w:ascii="Arial" w:hAnsi="Arial"/>
          <w:color w:val="auto"/>
          <w:sz w:val="22"/>
          <w:szCs w:val="22"/>
          <w:u w:color="353535"/>
        </w:rPr>
        <w:t>Michael Jigo</w:t>
      </w:r>
      <w:r w:rsidRPr="0076645C">
        <w:rPr>
          <w:rFonts w:ascii="Arial" w:hAnsi="Arial"/>
          <w:color w:val="auto"/>
          <w:sz w:val="22"/>
          <w:szCs w:val="22"/>
          <w:u w:color="353535"/>
          <w:vertAlign w:val="superscript"/>
        </w:rPr>
        <w:t>1</w:t>
      </w:r>
      <w:r w:rsidRPr="0076645C">
        <w:rPr>
          <w:rFonts w:ascii="Arial" w:hAnsi="Arial"/>
          <w:color w:val="auto"/>
          <w:sz w:val="28"/>
          <w:szCs w:val="28"/>
          <w:u w:color="353535"/>
          <w:vertAlign w:val="superscript"/>
        </w:rPr>
        <w:t>*</w:t>
      </w:r>
      <w:r w:rsidRPr="0076645C">
        <w:rPr>
          <w:rFonts w:ascii="Arial" w:hAnsi="Arial"/>
          <w:color w:val="auto"/>
          <w:sz w:val="22"/>
          <w:szCs w:val="22"/>
          <w:u w:color="353535"/>
        </w:rPr>
        <w:t>, David J. Heeger</w:t>
      </w:r>
      <w:r w:rsidRPr="0076645C">
        <w:rPr>
          <w:rFonts w:ascii="Arial" w:hAnsi="Arial"/>
          <w:color w:val="auto"/>
          <w:sz w:val="22"/>
          <w:szCs w:val="22"/>
          <w:u w:color="353535"/>
          <w:vertAlign w:val="superscript"/>
        </w:rPr>
        <w:t>1</w:t>
      </w:r>
      <w:proofErr w:type="gramStart"/>
      <w:r w:rsidRPr="0076645C">
        <w:rPr>
          <w:rFonts w:ascii="Arial" w:hAnsi="Arial"/>
          <w:color w:val="auto"/>
          <w:sz w:val="22"/>
          <w:szCs w:val="22"/>
          <w:u w:color="353535"/>
          <w:vertAlign w:val="superscript"/>
        </w:rPr>
        <w:t>,2</w:t>
      </w:r>
      <w:proofErr w:type="gramEnd"/>
      <w:r w:rsidRPr="0076645C">
        <w:rPr>
          <w:rFonts w:ascii="Arial" w:hAnsi="Arial"/>
          <w:color w:val="auto"/>
          <w:sz w:val="22"/>
          <w:szCs w:val="22"/>
          <w:u w:color="353535"/>
        </w:rPr>
        <w:t xml:space="preserve"> &amp; Marisa Carrasco</w:t>
      </w:r>
      <w:r w:rsidRPr="0076645C">
        <w:rPr>
          <w:rFonts w:ascii="Arial" w:hAnsi="Arial"/>
          <w:color w:val="auto"/>
          <w:sz w:val="22"/>
          <w:szCs w:val="22"/>
          <w:u w:color="353535"/>
          <w:vertAlign w:val="superscript"/>
        </w:rPr>
        <w:t>1,2</w:t>
      </w:r>
    </w:p>
    <w:p w:rsidR="00B97088" w:rsidRPr="0076645C" w:rsidRDefault="00B97088" w:rsidP="00B97088">
      <w:pPr>
        <w:pStyle w:val="BodyA"/>
        <w:jc w:val="center"/>
        <w:rPr>
          <w:rFonts w:ascii="Arial" w:eastAsia="Arial" w:hAnsi="Arial" w:cs="Arial"/>
          <w:color w:val="auto"/>
          <w:sz w:val="22"/>
          <w:szCs w:val="22"/>
          <w:u w:color="353535"/>
          <w:vertAlign w:val="superscript"/>
        </w:rPr>
      </w:pPr>
    </w:p>
    <w:p w:rsidR="00B97088" w:rsidRPr="0076645C" w:rsidRDefault="00B97088" w:rsidP="00B97088">
      <w:pPr>
        <w:pStyle w:val="BodyA"/>
        <w:jc w:val="center"/>
        <w:rPr>
          <w:rFonts w:ascii="Arial" w:hAnsi="Arial"/>
          <w:color w:val="auto"/>
          <w:sz w:val="22"/>
          <w:szCs w:val="22"/>
          <w:u w:color="353535"/>
        </w:rPr>
      </w:pPr>
      <w:proofErr w:type="gramStart"/>
      <w:r w:rsidRPr="0076645C">
        <w:rPr>
          <w:rFonts w:ascii="Arial" w:hAnsi="Arial"/>
          <w:color w:val="auto"/>
          <w:sz w:val="22"/>
          <w:szCs w:val="22"/>
          <w:u w:color="353535"/>
          <w:vertAlign w:val="superscript"/>
        </w:rPr>
        <w:t>1</w:t>
      </w:r>
      <w:proofErr w:type="gramEnd"/>
      <w:r w:rsidRPr="0076645C">
        <w:rPr>
          <w:rFonts w:ascii="Arial" w:hAnsi="Arial"/>
          <w:color w:val="auto"/>
          <w:sz w:val="22"/>
          <w:szCs w:val="22"/>
          <w:u w:color="353535"/>
          <w:vertAlign w:val="superscript"/>
        </w:rPr>
        <w:t xml:space="preserve"> </w:t>
      </w:r>
      <w:r w:rsidRPr="0076645C">
        <w:rPr>
          <w:rFonts w:ascii="Arial" w:hAnsi="Arial"/>
          <w:color w:val="auto"/>
          <w:sz w:val="22"/>
          <w:szCs w:val="22"/>
        </w:rPr>
        <w:t xml:space="preserve">Center for Neural Science and </w:t>
      </w:r>
      <w:r w:rsidRPr="0076645C">
        <w:rPr>
          <w:rFonts w:ascii="Arial" w:hAnsi="Arial"/>
          <w:color w:val="auto"/>
          <w:sz w:val="22"/>
          <w:szCs w:val="22"/>
          <w:u w:color="353535"/>
          <w:vertAlign w:val="superscript"/>
        </w:rPr>
        <w:t xml:space="preserve">2 </w:t>
      </w:r>
      <w:r w:rsidRPr="0076645C">
        <w:rPr>
          <w:rFonts w:ascii="Arial" w:hAnsi="Arial"/>
          <w:color w:val="auto"/>
          <w:sz w:val="22"/>
          <w:szCs w:val="22"/>
          <w:u w:color="353535"/>
        </w:rPr>
        <w:t>Department of Psychology</w:t>
      </w:r>
    </w:p>
    <w:p w:rsidR="00B97088" w:rsidRPr="0076645C" w:rsidRDefault="00B97088" w:rsidP="00B97088">
      <w:pPr>
        <w:pStyle w:val="BodyA"/>
        <w:jc w:val="center"/>
        <w:rPr>
          <w:rFonts w:ascii="Arial" w:hAnsi="Arial"/>
          <w:color w:val="auto"/>
          <w:sz w:val="22"/>
          <w:szCs w:val="22"/>
          <w:u w:color="353535"/>
        </w:rPr>
      </w:pPr>
      <w:r w:rsidRPr="0076645C">
        <w:rPr>
          <w:rFonts w:ascii="Arial" w:hAnsi="Arial"/>
          <w:color w:val="auto"/>
          <w:sz w:val="22"/>
          <w:szCs w:val="22"/>
          <w:u w:color="353535"/>
        </w:rPr>
        <w:t>New York University, New York, NY 10003</w:t>
      </w:r>
    </w:p>
    <w:p w:rsidR="00B97088" w:rsidRPr="0076645C" w:rsidRDefault="00B97088" w:rsidP="00B97088">
      <w:pPr>
        <w:pStyle w:val="BodyA"/>
        <w:jc w:val="center"/>
        <w:rPr>
          <w:rFonts w:ascii="Arial" w:hAnsi="Arial"/>
          <w:color w:val="auto"/>
          <w:sz w:val="22"/>
          <w:szCs w:val="22"/>
          <w:u w:color="353535"/>
          <w:vertAlign w:val="superscript"/>
        </w:rPr>
      </w:pPr>
    </w:p>
    <w:p w:rsidR="00B97088" w:rsidRPr="0076645C" w:rsidRDefault="00B97088" w:rsidP="00B97088">
      <w:pPr>
        <w:pStyle w:val="BodyA"/>
        <w:rPr>
          <w:rFonts w:ascii="Arial" w:hAnsi="Arial"/>
          <w:color w:val="auto"/>
          <w:sz w:val="22"/>
          <w:szCs w:val="22"/>
          <w:u w:color="353535"/>
        </w:rPr>
      </w:pPr>
    </w:p>
    <w:p w:rsidR="00B97088" w:rsidRPr="0076645C" w:rsidRDefault="00B97088" w:rsidP="00B97088">
      <w:pPr>
        <w:pStyle w:val="BodyA"/>
        <w:rPr>
          <w:rFonts w:ascii="Arial" w:hAnsi="Arial"/>
          <w:b/>
          <w:color w:val="auto"/>
          <w:sz w:val="22"/>
          <w:szCs w:val="22"/>
          <w:u w:color="353535"/>
        </w:rPr>
      </w:pPr>
    </w:p>
    <w:p w:rsidR="00B97088" w:rsidRPr="0076645C" w:rsidRDefault="00B97088" w:rsidP="00B97088">
      <w:pPr>
        <w:pStyle w:val="BodyA"/>
        <w:rPr>
          <w:rFonts w:ascii="Arial" w:hAnsi="Arial"/>
          <w:color w:val="auto"/>
          <w:sz w:val="22"/>
          <w:szCs w:val="22"/>
          <w:u w:color="353535"/>
        </w:rPr>
      </w:pPr>
      <w:r w:rsidRPr="0076645C">
        <w:rPr>
          <w:rFonts w:ascii="Arial" w:hAnsi="Arial"/>
          <w:color w:val="auto"/>
          <w:sz w:val="22"/>
          <w:szCs w:val="22"/>
          <w:u w:color="353535"/>
          <w:vertAlign w:val="superscript"/>
        </w:rPr>
        <w:t xml:space="preserve">* </w:t>
      </w:r>
      <w:r w:rsidRPr="0076645C">
        <w:rPr>
          <w:rFonts w:ascii="Arial" w:hAnsi="Arial"/>
          <w:b/>
          <w:color w:val="auto"/>
          <w:sz w:val="22"/>
          <w:szCs w:val="22"/>
          <w:u w:color="353535"/>
        </w:rPr>
        <w:t>Corresponding author information</w:t>
      </w:r>
      <w:r w:rsidRPr="0076645C">
        <w:rPr>
          <w:rFonts w:ascii="Arial" w:hAnsi="Arial"/>
          <w:color w:val="auto"/>
          <w:sz w:val="22"/>
          <w:szCs w:val="22"/>
          <w:u w:color="353535"/>
        </w:rPr>
        <w:t xml:space="preserve">: </w:t>
      </w:r>
    </w:p>
    <w:p w:rsidR="00B97088" w:rsidRPr="0076645C" w:rsidRDefault="00B97088" w:rsidP="00B97088">
      <w:pPr>
        <w:pStyle w:val="BodyA"/>
        <w:rPr>
          <w:rFonts w:ascii="Arial" w:hAnsi="Arial"/>
          <w:color w:val="auto"/>
          <w:sz w:val="22"/>
          <w:szCs w:val="22"/>
          <w:u w:color="353535"/>
        </w:rPr>
      </w:pPr>
      <w:r w:rsidRPr="0076645C">
        <w:rPr>
          <w:rFonts w:ascii="Arial" w:hAnsi="Arial"/>
          <w:color w:val="auto"/>
          <w:sz w:val="22"/>
          <w:szCs w:val="22"/>
          <w:u w:color="353535"/>
        </w:rPr>
        <w:t>Michael Jigo</w:t>
      </w:r>
    </w:p>
    <w:p w:rsidR="00B97088" w:rsidRPr="0076645C" w:rsidRDefault="00B97088" w:rsidP="00B97088">
      <w:pPr>
        <w:pStyle w:val="BodyA"/>
        <w:rPr>
          <w:rFonts w:ascii="Arial" w:hAnsi="Arial"/>
          <w:color w:val="auto"/>
          <w:sz w:val="22"/>
          <w:szCs w:val="22"/>
          <w:u w:color="353535"/>
        </w:rPr>
      </w:pPr>
      <w:r w:rsidRPr="0076645C">
        <w:rPr>
          <w:rFonts w:ascii="Arial" w:hAnsi="Arial"/>
          <w:color w:val="auto"/>
          <w:sz w:val="22"/>
          <w:szCs w:val="22"/>
          <w:u w:color="353535"/>
        </w:rPr>
        <w:t>Center for Neural Science</w:t>
      </w:r>
    </w:p>
    <w:p w:rsidR="00B97088" w:rsidRPr="0076645C" w:rsidRDefault="00B97088" w:rsidP="00B97088">
      <w:pPr>
        <w:pStyle w:val="BodyA"/>
        <w:rPr>
          <w:rFonts w:ascii="Arial" w:hAnsi="Arial"/>
          <w:color w:val="auto"/>
          <w:sz w:val="22"/>
          <w:szCs w:val="22"/>
          <w:u w:color="353535"/>
        </w:rPr>
      </w:pPr>
      <w:r w:rsidRPr="0076645C">
        <w:rPr>
          <w:rFonts w:ascii="Arial" w:hAnsi="Arial"/>
          <w:color w:val="auto"/>
          <w:sz w:val="22"/>
          <w:szCs w:val="22"/>
          <w:u w:color="353535"/>
        </w:rPr>
        <w:t>New York University</w:t>
      </w:r>
    </w:p>
    <w:p w:rsidR="00B97088" w:rsidRPr="0076645C" w:rsidRDefault="00B97088" w:rsidP="00B97088">
      <w:pPr>
        <w:pStyle w:val="BodyA"/>
        <w:rPr>
          <w:rFonts w:ascii="Arial" w:hAnsi="Arial"/>
          <w:color w:val="auto"/>
          <w:sz w:val="22"/>
          <w:szCs w:val="22"/>
          <w:u w:color="353535"/>
        </w:rPr>
      </w:pPr>
      <w:r w:rsidRPr="0076645C">
        <w:rPr>
          <w:rFonts w:ascii="Arial" w:hAnsi="Arial"/>
          <w:color w:val="auto"/>
          <w:sz w:val="22"/>
          <w:szCs w:val="22"/>
          <w:u w:color="353535"/>
        </w:rPr>
        <w:t>6 Washington Place, Room 974</w:t>
      </w:r>
    </w:p>
    <w:p w:rsidR="00B97088" w:rsidRPr="0076645C" w:rsidRDefault="00B97088" w:rsidP="00B97088">
      <w:pPr>
        <w:pStyle w:val="BodyA"/>
        <w:rPr>
          <w:rFonts w:ascii="Arial" w:hAnsi="Arial"/>
          <w:color w:val="auto"/>
          <w:sz w:val="22"/>
          <w:szCs w:val="22"/>
          <w:u w:color="353535"/>
        </w:rPr>
      </w:pPr>
      <w:r w:rsidRPr="0076645C">
        <w:rPr>
          <w:rFonts w:ascii="Arial" w:hAnsi="Arial"/>
          <w:color w:val="auto"/>
          <w:sz w:val="22"/>
          <w:szCs w:val="22"/>
          <w:u w:color="353535"/>
        </w:rPr>
        <w:t>New York, NY 1003</w:t>
      </w:r>
    </w:p>
    <w:p w:rsidR="00B97088" w:rsidRPr="0076645C" w:rsidRDefault="00B97088" w:rsidP="00B97088">
      <w:pPr>
        <w:pStyle w:val="BodyA"/>
        <w:rPr>
          <w:rFonts w:ascii="Arial" w:eastAsia="Arial" w:hAnsi="Arial" w:cs="Arial"/>
          <w:color w:val="auto"/>
          <w:sz w:val="22"/>
          <w:szCs w:val="22"/>
        </w:rPr>
      </w:pPr>
      <w:r w:rsidRPr="0076645C">
        <w:rPr>
          <w:rFonts w:ascii="Arial" w:hAnsi="Arial" w:cs="Arial"/>
          <w:color w:val="auto"/>
          <w:sz w:val="22"/>
          <w:szCs w:val="22"/>
        </w:rPr>
        <w:t>michael.jigo@nyu.edu</w:t>
      </w:r>
    </w:p>
    <w:p w:rsidR="00B97088" w:rsidRPr="0076645C" w:rsidRDefault="00B97088" w:rsidP="00B97088">
      <w:pPr>
        <w:rPr>
          <w:rFonts w:ascii="Arial" w:hAnsi="Arial" w:cs="Arial"/>
          <w:sz w:val="22"/>
          <w:szCs w:val="22"/>
        </w:rPr>
      </w:pPr>
    </w:p>
    <w:p w:rsidR="00B97088" w:rsidRPr="0076645C" w:rsidRDefault="00B97088" w:rsidP="00B97088">
      <w:pPr>
        <w:rPr>
          <w:rFonts w:ascii="Arial" w:hAnsi="Arial" w:cs="Arial"/>
          <w:b/>
          <w:sz w:val="22"/>
          <w:szCs w:val="22"/>
        </w:rPr>
      </w:pPr>
    </w:p>
    <w:p w:rsidR="00B97088" w:rsidRPr="0076645C" w:rsidRDefault="00B97088" w:rsidP="00B97088">
      <w:pPr>
        <w:rPr>
          <w:rFonts w:ascii="Arial" w:hAnsi="Arial" w:cs="Arial"/>
          <w:b/>
          <w:sz w:val="22"/>
          <w:szCs w:val="22"/>
        </w:rPr>
      </w:pPr>
      <w:r w:rsidRPr="0076645C">
        <w:rPr>
          <w:rFonts w:ascii="Arial" w:hAnsi="Arial" w:cs="Arial"/>
          <w:b/>
          <w:sz w:val="22"/>
          <w:szCs w:val="22"/>
        </w:rPr>
        <w:t>This PDF file includes:</w:t>
      </w:r>
    </w:p>
    <w:p w:rsidR="004E6C0A" w:rsidRPr="0076645C" w:rsidRDefault="004E6C0A" w:rsidP="00B97088">
      <w:pPr>
        <w:rPr>
          <w:rFonts w:ascii="Arial" w:hAnsi="Arial" w:cs="Arial"/>
          <w:sz w:val="22"/>
          <w:szCs w:val="22"/>
        </w:rPr>
      </w:pPr>
      <w:r w:rsidRPr="0076645C">
        <w:rPr>
          <w:rFonts w:ascii="Arial" w:hAnsi="Arial" w:cs="Arial"/>
          <w:b/>
          <w:sz w:val="22"/>
          <w:szCs w:val="22"/>
        </w:rPr>
        <w:tab/>
      </w:r>
      <w:r w:rsidRPr="0076645C">
        <w:rPr>
          <w:rFonts w:ascii="Arial" w:hAnsi="Arial" w:cs="Arial"/>
          <w:sz w:val="22"/>
          <w:szCs w:val="22"/>
        </w:rPr>
        <w:t>Supplementary Text</w:t>
      </w:r>
    </w:p>
    <w:p w:rsidR="00B97088" w:rsidRPr="0076645C" w:rsidRDefault="00B97088" w:rsidP="00B97088">
      <w:pPr>
        <w:rPr>
          <w:rFonts w:ascii="Arial" w:hAnsi="Arial" w:cs="Arial"/>
          <w:sz w:val="22"/>
          <w:szCs w:val="22"/>
        </w:rPr>
      </w:pPr>
      <w:r w:rsidRPr="0076645C">
        <w:rPr>
          <w:rFonts w:ascii="Arial" w:hAnsi="Arial" w:cs="Arial"/>
          <w:sz w:val="22"/>
          <w:szCs w:val="22"/>
        </w:rPr>
        <w:tab/>
        <w:t>Figures S1 to S7</w:t>
      </w:r>
    </w:p>
    <w:p w:rsidR="002B6011" w:rsidRPr="0076645C" w:rsidRDefault="00B97088" w:rsidP="00B97088">
      <w:pPr>
        <w:rPr>
          <w:rFonts w:ascii="Arial" w:hAnsi="Arial" w:cs="Arial"/>
          <w:sz w:val="22"/>
          <w:szCs w:val="22"/>
        </w:rPr>
      </w:pPr>
      <w:r w:rsidRPr="0076645C">
        <w:rPr>
          <w:rFonts w:ascii="Arial" w:hAnsi="Arial" w:cs="Arial"/>
          <w:sz w:val="22"/>
          <w:szCs w:val="22"/>
        </w:rPr>
        <w:tab/>
        <w:t>Tables S1 to S6</w:t>
      </w: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16265E" w:rsidRPr="0076645C" w:rsidRDefault="0016265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4E6C0A" w:rsidRPr="0076645C" w:rsidRDefault="004E6C0A" w:rsidP="004E6C0A">
      <w:pPr>
        <w:pStyle w:val="Body"/>
        <w:spacing w:line="360" w:lineRule="auto"/>
        <w:rPr>
          <w:rFonts w:ascii="Arial" w:hAnsi="Arial"/>
          <w:b/>
          <w:bCs/>
          <w:color w:val="auto"/>
          <w:sz w:val="28"/>
          <w:szCs w:val="28"/>
        </w:rPr>
      </w:pPr>
      <w:r w:rsidRPr="0076645C">
        <w:rPr>
          <w:rFonts w:ascii="Arial" w:hAnsi="Arial"/>
          <w:b/>
          <w:bCs/>
          <w:color w:val="auto"/>
          <w:sz w:val="28"/>
          <w:szCs w:val="28"/>
        </w:rPr>
        <w:lastRenderedPageBreak/>
        <w:t>Supplementary Information Text</w:t>
      </w:r>
    </w:p>
    <w:p w:rsidR="007E5BCC" w:rsidRPr="0076645C" w:rsidRDefault="007E5BCC" w:rsidP="004E6C0A">
      <w:pPr>
        <w:pStyle w:val="Body"/>
        <w:spacing w:line="360" w:lineRule="auto"/>
        <w:rPr>
          <w:rFonts w:ascii="Arial" w:hAnsi="Arial"/>
          <w:b/>
          <w:bCs/>
          <w:color w:val="auto"/>
          <w:sz w:val="22"/>
          <w:szCs w:val="22"/>
        </w:rPr>
      </w:pPr>
    </w:p>
    <w:p w:rsidR="007E5BCC" w:rsidRPr="0076645C" w:rsidRDefault="00B1505A" w:rsidP="00EE17E8">
      <w:pPr>
        <w:pStyle w:val="Body"/>
        <w:spacing w:line="360" w:lineRule="auto"/>
        <w:rPr>
          <w:rFonts w:ascii="Arial" w:hAnsi="Arial"/>
          <w:b/>
          <w:bCs/>
          <w:color w:val="auto"/>
          <w:sz w:val="26"/>
          <w:szCs w:val="26"/>
        </w:rPr>
      </w:pPr>
      <w:r w:rsidRPr="0076645C">
        <w:rPr>
          <w:rFonts w:ascii="Arial" w:hAnsi="Arial"/>
          <w:b/>
          <w:bCs/>
          <w:color w:val="auto"/>
          <w:sz w:val="26"/>
          <w:szCs w:val="26"/>
        </w:rPr>
        <w:t>Extended Materials and Methods</w:t>
      </w:r>
    </w:p>
    <w:p w:rsidR="00AE4F16" w:rsidRPr="0076645C" w:rsidRDefault="00AE4F16" w:rsidP="00EE17E8">
      <w:pPr>
        <w:pStyle w:val="Body"/>
        <w:spacing w:line="360" w:lineRule="auto"/>
        <w:rPr>
          <w:rFonts w:ascii="Arial" w:eastAsia="Arial" w:hAnsi="Arial" w:cs="Arial"/>
          <w:b/>
          <w:color w:val="auto"/>
          <w:sz w:val="22"/>
          <w:szCs w:val="22"/>
        </w:rPr>
      </w:pPr>
    </w:p>
    <w:p w:rsidR="00EE17E8" w:rsidRPr="0076645C" w:rsidRDefault="007E5BCC" w:rsidP="00EE17E8">
      <w:pPr>
        <w:pStyle w:val="Body"/>
        <w:spacing w:line="360" w:lineRule="auto"/>
        <w:rPr>
          <w:rFonts w:ascii="Arial" w:eastAsia="Arial" w:hAnsi="Arial" w:cs="Arial"/>
          <w:b/>
          <w:color w:val="auto"/>
          <w:sz w:val="22"/>
          <w:szCs w:val="22"/>
        </w:rPr>
      </w:pPr>
      <w:r w:rsidRPr="0076645C">
        <w:rPr>
          <w:rFonts w:ascii="Arial" w:eastAsia="Arial" w:hAnsi="Arial" w:cs="Arial"/>
          <w:b/>
          <w:color w:val="auto"/>
          <w:sz w:val="22"/>
          <w:szCs w:val="22"/>
        </w:rPr>
        <w:t>S1</w:t>
      </w:r>
      <w:r w:rsidRPr="0076645C">
        <w:rPr>
          <w:rFonts w:ascii="Arial" w:eastAsia="Arial" w:hAnsi="Arial" w:cs="Arial"/>
          <w:b/>
          <w:color w:val="auto"/>
          <w:sz w:val="22"/>
          <w:szCs w:val="22"/>
        </w:rPr>
        <w:tab/>
      </w:r>
      <w:r w:rsidR="00EE17E8" w:rsidRPr="0076645C">
        <w:rPr>
          <w:rFonts w:ascii="Arial" w:eastAsia="Arial" w:hAnsi="Arial" w:cs="Arial"/>
          <w:b/>
          <w:color w:val="auto"/>
          <w:sz w:val="22"/>
          <w:szCs w:val="22"/>
        </w:rPr>
        <w:t>Optimization strategy</w:t>
      </w:r>
    </w:p>
    <w:p w:rsidR="00EE17E8" w:rsidRPr="0076645C" w:rsidRDefault="00403A1B" w:rsidP="00EE17E8">
      <w:pPr>
        <w:pStyle w:val="Body"/>
        <w:spacing w:line="360" w:lineRule="auto"/>
        <w:rPr>
          <w:rFonts w:ascii="Arial" w:eastAsia="Arial" w:hAnsi="Arial" w:cs="Arial"/>
          <w:b/>
          <w:color w:val="auto"/>
          <w:sz w:val="22"/>
          <w:szCs w:val="22"/>
        </w:rPr>
      </w:pPr>
      <w:r w:rsidRPr="0076645C">
        <w:rPr>
          <w:rFonts w:ascii="Arial" w:eastAsia="Arial" w:hAnsi="Arial" w:cs="Arial"/>
          <w:b/>
          <w:color w:val="auto"/>
          <w:sz w:val="22"/>
          <w:szCs w:val="22"/>
        </w:rPr>
        <w:t>S1.1</w:t>
      </w:r>
      <w:r w:rsidRPr="0076645C">
        <w:rPr>
          <w:rFonts w:ascii="Arial" w:eastAsia="Arial" w:hAnsi="Arial" w:cs="Arial"/>
          <w:b/>
          <w:color w:val="auto"/>
          <w:sz w:val="22"/>
          <w:szCs w:val="22"/>
        </w:rPr>
        <w:tab/>
      </w:r>
      <w:r w:rsidR="00EE17E8" w:rsidRPr="0076645C">
        <w:rPr>
          <w:rFonts w:ascii="Arial" w:eastAsia="Arial" w:hAnsi="Arial" w:cs="Arial"/>
          <w:b/>
          <w:color w:val="auto"/>
          <w:sz w:val="22"/>
          <w:szCs w:val="22"/>
        </w:rPr>
        <w:t>Central performance drop</w:t>
      </w: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eastAsia="Arial" w:hAnsi="Arial" w:cs="Arial"/>
          <w:color w:val="auto"/>
          <w:sz w:val="22"/>
          <w:szCs w:val="22"/>
        </w:rPr>
        <w:t xml:space="preserve">We fit the model jointly to performance on </w:t>
      </w:r>
      <w:r w:rsidR="00A80896" w:rsidRPr="0076645C">
        <w:rPr>
          <w:rFonts w:ascii="Arial" w:eastAsia="Arial" w:hAnsi="Arial" w:cs="Arial"/>
          <w:color w:val="auto"/>
          <w:sz w:val="22"/>
          <w:szCs w:val="22"/>
        </w:rPr>
        <w:t xml:space="preserve">the neutral condition of all </w:t>
      </w:r>
      <w:proofErr w:type="gramStart"/>
      <w:r w:rsidR="00A80896" w:rsidRPr="0076645C">
        <w:rPr>
          <w:rFonts w:ascii="Arial" w:eastAsia="Arial" w:hAnsi="Arial" w:cs="Arial"/>
          <w:color w:val="auto"/>
          <w:sz w:val="22"/>
          <w:szCs w:val="22"/>
        </w:rPr>
        <w:t xml:space="preserve">10 </w:t>
      </w:r>
      <w:r w:rsidRPr="0076645C">
        <w:rPr>
          <w:rFonts w:ascii="Arial" w:eastAsia="Arial" w:hAnsi="Arial" w:cs="Arial"/>
          <w:color w:val="auto"/>
          <w:sz w:val="22"/>
          <w:szCs w:val="22"/>
        </w:rPr>
        <w:t>texture</w:t>
      </w:r>
      <w:proofErr w:type="gramEnd"/>
      <w:r w:rsidRPr="0076645C">
        <w:rPr>
          <w:rFonts w:ascii="Arial" w:eastAsia="Arial" w:hAnsi="Arial" w:cs="Arial"/>
          <w:color w:val="auto"/>
          <w:sz w:val="22"/>
          <w:szCs w:val="22"/>
        </w:rPr>
        <w:t xml:space="preserve"> segmentation experiments (103 data points). Peripheral and central cueing conditions (for exogenous and endogenous attentional conditions, respectively) were excluded to isolate the CPD. 15 free parameters fit all 103 data points (</w:t>
      </w:r>
      <w:r w:rsidRPr="0076645C">
        <w:rPr>
          <w:rFonts w:ascii="Arial" w:eastAsia="Arial" w:hAnsi="Arial" w:cs="Arial"/>
          <w:b/>
          <w:color w:val="auto"/>
          <w:sz w:val="22"/>
          <w:szCs w:val="22"/>
        </w:rPr>
        <w:t>Table S2</w:t>
      </w:r>
      <w:r w:rsidRPr="0076645C">
        <w:rPr>
          <w:rFonts w:ascii="Arial" w:eastAsia="Arial" w:hAnsi="Arial" w:cs="Arial"/>
          <w:color w:val="auto"/>
          <w:sz w:val="22"/>
          <w:szCs w:val="22"/>
        </w:rPr>
        <w:t>). Ten separate free parameters independently controlled the minimum contrast gain at the fovea (</w:t>
      </w:r>
      <w:r w:rsidRPr="0076645C">
        <w:rPr>
          <w:rFonts w:ascii="Arial" w:eastAsia="Arial" w:hAnsi="Arial" w:cs="Arial"/>
          <w:i/>
          <w:color w:val="auto"/>
          <w:sz w:val="22"/>
          <w:szCs w:val="22"/>
        </w:rPr>
        <w:t>g</w:t>
      </w:r>
      <w:r w:rsidRPr="0076645C">
        <w:rPr>
          <w:rFonts w:ascii="Symbol" w:eastAsia="Arial" w:hAnsi="Symbol" w:cs="Arial"/>
          <w:i/>
          <w:color w:val="auto"/>
          <w:sz w:val="22"/>
          <w:szCs w:val="22"/>
          <w:vertAlign w:val="subscript"/>
        </w:rPr>
        <w:t></w:t>
      </w:r>
      <w:r w:rsidRPr="0076645C">
        <w:rPr>
          <w:rFonts w:ascii="Arial" w:eastAsia="Arial" w:hAnsi="Arial" w:cs="Arial"/>
          <w:color w:val="auto"/>
          <w:sz w:val="22"/>
          <w:szCs w:val="22"/>
        </w:rPr>
        <w:t>; equation 15) for each of the 10 experiments.</w:t>
      </w: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eastAsia="Arial" w:hAnsi="Arial" w:cs="Arial"/>
          <w:color w:val="auto"/>
          <w:sz w:val="22"/>
          <w:szCs w:val="22"/>
        </w:rPr>
        <w:t xml:space="preserve">Sensitivity to contrast and SF varies for stimuli placed at isoeccentric locations around the visual field; it is higher at the horizontal meridian and decreases gradually towards the vertical meridian </w:t>
      </w:r>
      <w:r w:rsidR="008C0376" w:rsidRPr="0076645C">
        <w:rPr>
          <w:rFonts w:ascii="Arial" w:eastAsia="Arial" w:hAnsi="Arial" w:cs="Arial"/>
          <w:noProof/>
          <w:color w:val="auto"/>
          <w:sz w:val="22"/>
          <w:szCs w:val="22"/>
        </w:rPr>
        <w:t>(1-4)</w:t>
      </w:r>
      <w:r w:rsidRPr="0076645C">
        <w:rPr>
          <w:rFonts w:ascii="Arial" w:eastAsia="Arial" w:hAnsi="Arial" w:cs="Arial"/>
          <w:color w:val="auto"/>
          <w:sz w:val="22"/>
          <w:szCs w:val="22"/>
        </w:rPr>
        <w:t xml:space="preserve">. Whereas 5 out of 6 exogenous attention experiments used targets placed on the horizontal meridian, 3 out of 4 endogenous attention experiments used targets presented along the </w:t>
      </w:r>
      <w:proofErr w:type="spellStart"/>
      <w:r w:rsidRPr="0076645C">
        <w:rPr>
          <w:rFonts w:ascii="Arial" w:hAnsi="Arial" w:cs="Arial"/>
          <w:color w:val="auto"/>
          <w:sz w:val="22"/>
          <w:szCs w:val="22"/>
        </w:rPr>
        <w:t>intercardinal</w:t>
      </w:r>
      <w:proofErr w:type="spellEnd"/>
      <w:r w:rsidRPr="0076645C">
        <w:rPr>
          <w:rFonts w:ascii="Arial" w:eastAsia="Arial" w:hAnsi="Arial" w:cs="Arial"/>
          <w:color w:val="auto"/>
          <w:sz w:val="22"/>
          <w:szCs w:val="22"/>
        </w:rPr>
        <w:t xml:space="preserve"> meridians (</w:t>
      </w:r>
      <w:r w:rsidRPr="0076645C">
        <w:rPr>
          <w:rFonts w:ascii="Arial" w:eastAsia="Arial" w:hAnsi="Arial" w:cs="Arial"/>
          <w:b/>
          <w:color w:val="auto"/>
          <w:sz w:val="22"/>
          <w:szCs w:val="22"/>
        </w:rPr>
        <w:t>Table S5</w:t>
      </w:r>
      <w:r w:rsidRPr="0076645C">
        <w:rPr>
          <w:rFonts w:ascii="Arial" w:eastAsia="Arial" w:hAnsi="Arial" w:cs="Arial"/>
          <w:color w:val="auto"/>
          <w:sz w:val="22"/>
          <w:szCs w:val="22"/>
        </w:rPr>
        <w:t>). Because SF selectivity depends on stimulus polar angle, two parameters separately determined the highest preferred SF (</w:t>
      </w:r>
      <w:proofErr w:type="spellStart"/>
      <w:r w:rsidRPr="0076645C">
        <w:rPr>
          <w:rFonts w:ascii="Arial" w:eastAsia="Arial" w:hAnsi="Arial" w:cs="Arial"/>
          <w:i/>
          <w:color w:val="auto"/>
          <w:sz w:val="22"/>
          <w:szCs w:val="22"/>
        </w:rPr>
        <w:t>t</w:t>
      </w:r>
      <w:r w:rsidRPr="0076645C">
        <w:rPr>
          <w:rFonts w:ascii="Arial" w:eastAsia="Arial" w:hAnsi="Arial" w:cs="Arial"/>
          <w:i/>
          <w:color w:val="auto"/>
          <w:sz w:val="22"/>
          <w:szCs w:val="22"/>
          <w:vertAlign w:val="subscript"/>
        </w:rPr>
        <w:t>T</w:t>
      </w:r>
      <w:proofErr w:type="spellEnd"/>
      <w:r w:rsidRPr="0076645C">
        <w:rPr>
          <w:rFonts w:ascii="Arial" w:eastAsia="Arial" w:hAnsi="Arial" w:cs="Arial"/>
          <w:color w:val="auto"/>
          <w:sz w:val="22"/>
          <w:szCs w:val="22"/>
        </w:rPr>
        <w:t xml:space="preserve">; equation 3)—one shared among exogenous attention experiments and the other shared among endogenous attention experiments. Alternatively, we could have fit separate parameters for horizontal, vertical and </w:t>
      </w:r>
      <w:proofErr w:type="spellStart"/>
      <w:r w:rsidRPr="0076645C">
        <w:rPr>
          <w:rFonts w:ascii="Arial" w:hAnsi="Arial" w:cs="Arial"/>
          <w:color w:val="auto"/>
          <w:sz w:val="22"/>
          <w:szCs w:val="22"/>
        </w:rPr>
        <w:t>intercardinal</w:t>
      </w:r>
      <w:proofErr w:type="spellEnd"/>
      <w:r w:rsidRPr="0076645C">
        <w:rPr>
          <w:rFonts w:ascii="Arial" w:eastAsia="Arial" w:hAnsi="Arial" w:cs="Arial"/>
          <w:color w:val="auto"/>
          <w:sz w:val="22"/>
          <w:szCs w:val="22"/>
        </w:rPr>
        <w:t xml:space="preserve"> meridians. However, this approach would have added a third free parameter, reducing the parsimony of the model. The configuration we used yielded reasonably good fits. </w:t>
      </w:r>
    </w:p>
    <w:p w:rsidR="00EE17E8" w:rsidRPr="0076645C" w:rsidRDefault="00EE17E8" w:rsidP="00EE17E8">
      <w:pPr>
        <w:pStyle w:val="Body"/>
        <w:spacing w:line="360" w:lineRule="auto"/>
        <w:rPr>
          <w:rFonts w:ascii="Arial" w:eastAsia="Arial" w:hAnsi="Arial" w:cs="Arial"/>
          <w:color w:val="auto"/>
          <w:sz w:val="22"/>
          <w:szCs w:val="22"/>
        </w:rPr>
      </w:pPr>
    </w:p>
    <w:p w:rsidR="00EE17E8" w:rsidRPr="0076645C" w:rsidRDefault="00EE17E8" w:rsidP="00EE17E8">
      <w:pPr>
        <w:pStyle w:val="Body"/>
        <w:spacing w:line="360" w:lineRule="auto"/>
        <w:rPr>
          <w:rFonts w:ascii="Arial" w:hAnsi="Arial"/>
          <w:iCs/>
          <w:color w:val="auto"/>
          <w:sz w:val="22"/>
          <w:szCs w:val="22"/>
        </w:rPr>
      </w:pPr>
      <w:r w:rsidRPr="0076645C">
        <w:rPr>
          <w:rFonts w:ascii="Arial" w:eastAsia="Arial" w:hAnsi="Arial" w:cs="Arial"/>
          <w:color w:val="auto"/>
          <w:sz w:val="22"/>
          <w:szCs w:val="22"/>
        </w:rPr>
        <w:t xml:space="preserve">The remaining three parameters </w:t>
      </w:r>
      <w:proofErr w:type="gramStart"/>
      <w:r w:rsidRPr="0076645C">
        <w:rPr>
          <w:rFonts w:ascii="Arial" w:eastAsia="Arial" w:hAnsi="Arial" w:cs="Arial"/>
          <w:color w:val="auto"/>
          <w:sz w:val="22"/>
          <w:szCs w:val="22"/>
        </w:rPr>
        <w:t>were shared</w:t>
      </w:r>
      <w:proofErr w:type="gramEnd"/>
      <w:r w:rsidRPr="0076645C">
        <w:rPr>
          <w:rFonts w:ascii="Arial" w:eastAsia="Arial" w:hAnsi="Arial" w:cs="Arial"/>
          <w:color w:val="auto"/>
          <w:sz w:val="22"/>
          <w:szCs w:val="22"/>
        </w:rPr>
        <w:t xml:space="preserve"> among all experiments. Each controlled the bandwidth (</w:t>
      </w:r>
      <w:proofErr w:type="spellStart"/>
      <w:r w:rsidRPr="0076645C">
        <w:rPr>
          <w:rFonts w:ascii="Arial" w:eastAsia="Arial" w:hAnsi="Arial" w:cs="Arial"/>
          <w:i/>
          <w:color w:val="auto"/>
          <w:sz w:val="22"/>
          <w:szCs w:val="22"/>
        </w:rPr>
        <w:t>b</w:t>
      </w:r>
      <w:r w:rsidRPr="0076645C">
        <w:rPr>
          <w:rFonts w:ascii="Arial" w:eastAsia="Arial" w:hAnsi="Arial" w:cs="Arial"/>
          <w:i/>
          <w:color w:val="auto"/>
          <w:sz w:val="22"/>
          <w:szCs w:val="22"/>
          <w:vertAlign w:val="subscript"/>
        </w:rPr>
        <w:t>T</w:t>
      </w:r>
      <w:proofErr w:type="spellEnd"/>
      <w:r w:rsidRPr="0076645C">
        <w:rPr>
          <w:rFonts w:ascii="Arial" w:eastAsia="Arial" w:hAnsi="Arial" w:cs="Arial"/>
          <w:color w:val="auto"/>
          <w:sz w:val="22"/>
          <w:szCs w:val="22"/>
        </w:rPr>
        <w:t xml:space="preserve">; equation 2) of the tuning function </w:t>
      </w:r>
      <w:r w:rsidRPr="0076645C">
        <w:rPr>
          <w:rFonts w:ascii="Arial" w:eastAsia="Arial" w:hAnsi="Arial" w:cs="Arial"/>
          <w:i/>
          <w:color w:val="auto"/>
          <w:sz w:val="22"/>
          <w:szCs w:val="22"/>
        </w:rPr>
        <w:t>T</w:t>
      </w:r>
      <w:r w:rsidRPr="0076645C">
        <w:rPr>
          <w:rFonts w:ascii="Arial" w:eastAsia="Arial" w:hAnsi="Arial" w:cs="Arial"/>
          <w:color w:val="auto"/>
          <w:sz w:val="22"/>
          <w:szCs w:val="22"/>
        </w:rPr>
        <w:t xml:space="preserve">, the gradual </w:t>
      </w:r>
      <w:r w:rsidRPr="0076645C">
        <w:rPr>
          <w:rFonts w:ascii="Arial" w:hAnsi="Arial"/>
          <w:iCs/>
          <w:color w:val="auto"/>
          <w:sz w:val="22"/>
          <w:szCs w:val="22"/>
        </w:rPr>
        <w:t>shift toward lower SFs with eccentricity (</w:t>
      </w:r>
      <w:proofErr w:type="spellStart"/>
      <w:r w:rsidRPr="0076645C">
        <w:rPr>
          <w:rFonts w:ascii="Arial" w:hAnsi="Arial"/>
          <w:i/>
          <w:iCs/>
          <w:color w:val="auto"/>
          <w:sz w:val="22"/>
          <w:szCs w:val="22"/>
        </w:rPr>
        <w:t>m</w:t>
      </w:r>
      <w:r w:rsidRPr="0076645C">
        <w:rPr>
          <w:rFonts w:ascii="Arial" w:hAnsi="Arial"/>
          <w:i/>
          <w:iCs/>
          <w:color w:val="auto"/>
          <w:sz w:val="22"/>
          <w:szCs w:val="22"/>
          <w:vertAlign w:val="subscript"/>
        </w:rPr>
        <w:t>T</w:t>
      </w:r>
      <w:proofErr w:type="spellEnd"/>
      <w:r w:rsidRPr="0076645C">
        <w:rPr>
          <w:rFonts w:ascii="Arial" w:hAnsi="Arial"/>
          <w:iCs/>
          <w:color w:val="auto"/>
          <w:sz w:val="22"/>
          <w:szCs w:val="22"/>
        </w:rPr>
        <w:t xml:space="preserve">; equation 3) and the increase in </w:t>
      </w:r>
      <w:r w:rsidRPr="0076645C">
        <w:rPr>
          <w:rFonts w:ascii="Arial" w:eastAsia="Arial" w:hAnsi="Arial" w:cs="Arial"/>
          <w:color w:val="auto"/>
          <w:sz w:val="22"/>
          <w:szCs w:val="22"/>
        </w:rPr>
        <w:t>contrast gain across eccentricity (</w:t>
      </w:r>
      <w:proofErr w:type="spellStart"/>
      <w:r w:rsidRPr="0076645C">
        <w:rPr>
          <w:rFonts w:ascii="Arial" w:hAnsi="Arial"/>
          <w:i/>
          <w:iCs/>
          <w:color w:val="auto"/>
          <w:sz w:val="22"/>
          <w:szCs w:val="22"/>
        </w:rPr>
        <w:t>m</w:t>
      </w:r>
      <w:r w:rsidRPr="0076645C">
        <w:rPr>
          <w:rFonts w:ascii="Arial" w:hAnsi="Arial"/>
          <w:i/>
          <w:iCs/>
          <w:color w:val="auto"/>
          <w:sz w:val="22"/>
          <w:szCs w:val="22"/>
          <w:vertAlign w:val="subscript"/>
        </w:rPr>
        <w:t>σ</w:t>
      </w:r>
      <w:proofErr w:type="spellEnd"/>
      <w:r w:rsidRPr="0076645C">
        <w:rPr>
          <w:rFonts w:ascii="Arial" w:hAnsi="Arial"/>
          <w:iCs/>
          <w:color w:val="auto"/>
          <w:sz w:val="22"/>
          <w:szCs w:val="22"/>
        </w:rPr>
        <w:t>; equation 15).</w:t>
      </w:r>
    </w:p>
    <w:p w:rsidR="00EE17E8" w:rsidRPr="0076645C" w:rsidRDefault="00EE17E8" w:rsidP="00EE17E8">
      <w:pPr>
        <w:pStyle w:val="Body"/>
        <w:spacing w:line="360" w:lineRule="auto"/>
        <w:rPr>
          <w:rFonts w:ascii="Arial" w:hAnsi="Arial"/>
          <w:iCs/>
          <w:color w:val="auto"/>
          <w:sz w:val="22"/>
          <w:szCs w:val="22"/>
        </w:rPr>
      </w:pPr>
    </w:p>
    <w:p w:rsidR="00EE17E8" w:rsidRPr="0076645C" w:rsidRDefault="00403A1B" w:rsidP="00EE17E8">
      <w:pPr>
        <w:pStyle w:val="Body"/>
        <w:spacing w:line="360" w:lineRule="auto"/>
        <w:rPr>
          <w:rFonts w:ascii="Arial" w:hAnsi="Arial"/>
          <w:b/>
          <w:iCs/>
          <w:color w:val="auto"/>
          <w:sz w:val="22"/>
          <w:szCs w:val="22"/>
        </w:rPr>
      </w:pPr>
      <w:r w:rsidRPr="0076645C">
        <w:rPr>
          <w:rFonts w:ascii="Arial" w:hAnsi="Arial"/>
          <w:b/>
          <w:iCs/>
          <w:color w:val="auto"/>
          <w:sz w:val="22"/>
          <w:szCs w:val="22"/>
        </w:rPr>
        <w:t>S1.2</w:t>
      </w:r>
      <w:r w:rsidRPr="0076645C">
        <w:rPr>
          <w:rFonts w:ascii="Arial" w:hAnsi="Arial"/>
          <w:b/>
          <w:iCs/>
          <w:color w:val="auto"/>
          <w:sz w:val="22"/>
          <w:szCs w:val="22"/>
        </w:rPr>
        <w:tab/>
      </w:r>
      <w:r w:rsidR="00EE17E8" w:rsidRPr="0076645C">
        <w:rPr>
          <w:rFonts w:ascii="Arial" w:hAnsi="Arial"/>
          <w:b/>
          <w:iCs/>
          <w:color w:val="auto"/>
          <w:sz w:val="22"/>
          <w:szCs w:val="22"/>
        </w:rPr>
        <w:t>Attentional modulation</w:t>
      </w:r>
    </w:p>
    <w:p w:rsidR="00EE17E8" w:rsidRPr="0076645C" w:rsidRDefault="00EE17E8" w:rsidP="00EE17E8">
      <w:pPr>
        <w:pStyle w:val="Body"/>
        <w:spacing w:line="360" w:lineRule="auto"/>
        <w:rPr>
          <w:rFonts w:ascii="Arial" w:hAnsi="Arial"/>
          <w:iCs/>
          <w:color w:val="auto"/>
          <w:sz w:val="22"/>
          <w:szCs w:val="22"/>
        </w:rPr>
      </w:pPr>
      <w:r w:rsidRPr="0076645C">
        <w:rPr>
          <w:rFonts w:ascii="Arial" w:hAnsi="Arial"/>
          <w:iCs/>
          <w:color w:val="auto"/>
          <w:sz w:val="22"/>
          <w:szCs w:val="22"/>
        </w:rPr>
        <w:t xml:space="preserve">To generate the effects of attention, the model </w:t>
      </w:r>
      <w:proofErr w:type="gramStart"/>
      <w:r w:rsidRPr="0076645C">
        <w:rPr>
          <w:rFonts w:ascii="Arial" w:hAnsi="Arial"/>
          <w:iCs/>
          <w:color w:val="auto"/>
          <w:sz w:val="22"/>
          <w:szCs w:val="22"/>
        </w:rPr>
        <w:t>was fit</w:t>
      </w:r>
      <w:proofErr w:type="gramEnd"/>
      <w:r w:rsidRPr="0076645C">
        <w:rPr>
          <w:rFonts w:ascii="Arial" w:hAnsi="Arial"/>
          <w:iCs/>
          <w:color w:val="auto"/>
          <w:sz w:val="22"/>
          <w:szCs w:val="22"/>
        </w:rPr>
        <w:t xml:space="preserve"> separately to exogenous and endogenous attention experiments. We jointly fit the model to neutral and valid conditions of each experiment.</w:t>
      </w:r>
    </w:p>
    <w:p w:rsidR="00EE17E8" w:rsidRPr="0076645C" w:rsidRDefault="00EE17E8" w:rsidP="00EE17E8">
      <w:pPr>
        <w:pStyle w:val="Body"/>
        <w:spacing w:line="360" w:lineRule="auto"/>
        <w:rPr>
          <w:rFonts w:ascii="Arial" w:hAnsi="Arial"/>
          <w:iCs/>
          <w:color w:val="auto"/>
          <w:sz w:val="22"/>
          <w:szCs w:val="22"/>
        </w:rPr>
      </w:pPr>
    </w:p>
    <w:p w:rsidR="00EE17E8" w:rsidRPr="0076645C" w:rsidRDefault="00EE17E8" w:rsidP="00EE17E8">
      <w:pPr>
        <w:pStyle w:val="Body"/>
        <w:spacing w:line="360" w:lineRule="auto"/>
        <w:rPr>
          <w:rFonts w:ascii="Arial" w:hAnsi="Arial"/>
          <w:iCs/>
          <w:color w:val="auto"/>
          <w:sz w:val="22"/>
          <w:szCs w:val="22"/>
        </w:rPr>
      </w:pPr>
      <w:r w:rsidRPr="0076645C">
        <w:rPr>
          <w:rFonts w:ascii="Arial" w:hAnsi="Arial"/>
          <w:i/>
          <w:iCs/>
          <w:color w:val="auto"/>
          <w:sz w:val="22"/>
          <w:szCs w:val="22"/>
        </w:rPr>
        <w:t>Exogenous attention</w:t>
      </w:r>
      <w:r w:rsidRPr="0076645C">
        <w:rPr>
          <w:rFonts w:ascii="Arial" w:hAnsi="Arial"/>
          <w:iCs/>
          <w:color w:val="auto"/>
          <w:sz w:val="22"/>
          <w:szCs w:val="22"/>
        </w:rPr>
        <w:t>. All six exogenous attention experiments were fit jointly (146 data points) with 14 free parameters (</w:t>
      </w:r>
      <w:r w:rsidRPr="0076645C">
        <w:rPr>
          <w:rFonts w:ascii="Arial" w:hAnsi="Arial"/>
          <w:b/>
          <w:iCs/>
          <w:color w:val="auto"/>
          <w:sz w:val="22"/>
          <w:szCs w:val="22"/>
        </w:rPr>
        <w:t>Table S3</w:t>
      </w:r>
      <w:r w:rsidRPr="0076645C">
        <w:rPr>
          <w:rFonts w:ascii="Arial" w:hAnsi="Arial"/>
          <w:iCs/>
          <w:color w:val="auto"/>
          <w:sz w:val="22"/>
          <w:szCs w:val="22"/>
        </w:rPr>
        <w:t xml:space="preserve">). Minimum contrast gain at the fovea </w:t>
      </w:r>
      <w:r w:rsidRPr="0076645C">
        <w:rPr>
          <w:rFonts w:ascii="Arial" w:eastAsia="Arial" w:hAnsi="Arial" w:cs="Arial"/>
          <w:color w:val="auto"/>
          <w:sz w:val="22"/>
          <w:szCs w:val="22"/>
        </w:rPr>
        <w:t>(</w:t>
      </w:r>
      <w:r w:rsidRPr="0076645C">
        <w:rPr>
          <w:rFonts w:ascii="Arial" w:eastAsia="Arial" w:hAnsi="Arial" w:cs="Arial"/>
          <w:i/>
          <w:color w:val="auto"/>
          <w:sz w:val="22"/>
          <w:szCs w:val="22"/>
        </w:rPr>
        <w:t>g</w:t>
      </w:r>
      <w:r w:rsidRPr="0076645C">
        <w:rPr>
          <w:rFonts w:ascii="Symbol" w:eastAsia="Arial" w:hAnsi="Symbol" w:cs="Arial"/>
          <w:i/>
          <w:color w:val="auto"/>
          <w:sz w:val="22"/>
          <w:szCs w:val="22"/>
          <w:vertAlign w:val="subscript"/>
        </w:rPr>
        <w:t></w:t>
      </w:r>
      <w:r w:rsidRPr="0076645C">
        <w:rPr>
          <w:rFonts w:ascii="Arial" w:eastAsia="Arial" w:hAnsi="Arial" w:cs="Arial"/>
          <w:color w:val="auto"/>
          <w:sz w:val="22"/>
          <w:szCs w:val="22"/>
        </w:rPr>
        <w:t xml:space="preserve">; equation 15) was determined independently for each of six experiments, yielding </w:t>
      </w:r>
      <w:r w:rsidRPr="0076645C">
        <w:rPr>
          <w:rFonts w:ascii="Arial" w:hAnsi="Arial"/>
          <w:iCs/>
          <w:color w:val="auto"/>
          <w:sz w:val="22"/>
          <w:szCs w:val="22"/>
        </w:rPr>
        <w:t>six free parameters</w:t>
      </w:r>
      <w:r w:rsidRPr="0076645C">
        <w:rPr>
          <w:rFonts w:ascii="Arial" w:eastAsia="Arial" w:hAnsi="Arial" w:cs="Arial"/>
          <w:color w:val="auto"/>
          <w:sz w:val="22"/>
          <w:szCs w:val="22"/>
        </w:rPr>
        <w:t xml:space="preserve">. The remaining eight parameters </w:t>
      </w:r>
      <w:proofErr w:type="gramStart"/>
      <w:r w:rsidRPr="0076645C">
        <w:rPr>
          <w:rFonts w:ascii="Arial" w:eastAsia="Arial" w:hAnsi="Arial" w:cs="Arial"/>
          <w:color w:val="auto"/>
          <w:sz w:val="22"/>
          <w:szCs w:val="22"/>
        </w:rPr>
        <w:t>were shared</w:t>
      </w:r>
      <w:proofErr w:type="gramEnd"/>
      <w:r w:rsidRPr="0076645C">
        <w:rPr>
          <w:rFonts w:ascii="Arial" w:eastAsia="Arial" w:hAnsi="Arial" w:cs="Arial"/>
          <w:color w:val="auto"/>
          <w:sz w:val="22"/>
          <w:szCs w:val="22"/>
        </w:rPr>
        <w:t xml:space="preserve"> among all experiments. Four determined the stimulus drive: its </w:t>
      </w:r>
      <w:r w:rsidRPr="0076645C">
        <w:rPr>
          <w:rFonts w:ascii="Arial" w:eastAsia="Arial" w:hAnsi="Arial" w:cs="Arial"/>
          <w:color w:val="auto"/>
          <w:sz w:val="22"/>
          <w:szCs w:val="22"/>
        </w:rPr>
        <w:lastRenderedPageBreak/>
        <w:t>bandwidth (</w:t>
      </w:r>
      <w:proofErr w:type="spellStart"/>
      <w:proofErr w:type="gramStart"/>
      <w:r w:rsidRPr="0076645C">
        <w:rPr>
          <w:rFonts w:ascii="Arial" w:eastAsia="Arial" w:hAnsi="Arial" w:cs="Arial"/>
          <w:i/>
          <w:color w:val="auto"/>
          <w:sz w:val="22"/>
          <w:szCs w:val="22"/>
        </w:rPr>
        <w:t>b</w:t>
      </w:r>
      <w:r w:rsidRPr="0076645C">
        <w:rPr>
          <w:rFonts w:ascii="Arial" w:eastAsia="Arial" w:hAnsi="Arial" w:cs="Arial"/>
          <w:i/>
          <w:color w:val="auto"/>
          <w:sz w:val="22"/>
          <w:szCs w:val="22"/>
          <w:vertAlign w:val="subscript"/>
        </w:rPr>
        <w:t>T</w:t>
      </w:r>
      <w:proofErr w:type="spellEnd"/>
      <w:proofErr w:type="gramEnd"/>
      <w:r w:rsidRPr="0076645C">
        <w:rPr>
          <w:rFonts w:ascii="Arial" w:eastAsia="Arial" w:hAnsi="Arial" w:cs="Arial"/>
          <w:color w:val="auto"/>
          <w:sz w:val="22"/>
          <w:szCs w:val="22"/>
        </w:rPr>
        <w:t>; equation 2), the highest preferred SF at the fovea (</w:t>
      </w:r>
      <w:proofErr w:type="spellStart"/>
      <w:r w:rsidRPr="0076645C">
        <w:rPr>
          <w:rFonts w:ascii="Arial" w:eastAsia="Arial" w:hAnsi="Arial" w:cs="Arial"/>
          <w:i/>
          <w:color w:val="auto"/>
          <w:sz w:val="22"/>
          <w:szCs w:val="22"/>
        </w:rPr>
        <w:t>t</w:t>
      </w:r>
      <w:r w:rsidRPr="0076645C">
        <w:rPr>
          <w:rFonts w:ascii="Arial" w:eastAsia="Arial" w:hAnsi="Arial" w:cs="Arial"/>
          <w:i/>
          <w:color w:val="auto"/>
          <w:sz w:val="22"/>
          <w:szCs w:val="22"/>
          <w:vertAlign w:val="subscript"/>
        </w:rPr>
        <w:t>T</w:t>
      </w:r>
      <w:proofErr w:type="spellEnd"/>
      <w:r w:rsidRPr="0076645C">
        <w:rPr>
          <w:rFonts w:ascii="Arial" w:eastAsia="Arial" w:hAnsi="Arial" w:cs="Arial"/>
          <w:color w:val="auto"/>
          <w:sz w:val="22"/>
          <w:szCs w:val="22"/>
        </w:rPr>
        <w:t xml:space="preserve">; equation 3), </w:t>
      </w:r>
      <w:r w:rsidRPr="0076645C">
        <w:rPr>
          <w:rFonts w:ascii="Arial" w:hAnsi="Arial"/>
          <w:iCs/>
          <w:color w:val="auto"/>
          <w:sz w:val="22"/>
          <w:szCs w:val="22"/>
        </w:rPr>
        <w:t>the shift to lower SFs with eccentricity (</w:t>
      </w:r>
      <w:proofErr w:type="spellStart"/>
      <w:r w:rsidRPr="0076645C">
        <w:rPr>
          <w:rFonts w:ascii="Arial" w:hAnsi="Arial"/>
          <w:i/>
          <w:iCs/>
          <w:color w:val="auto"/>
          <w:sz w:val="22"/>
          <w:szCs w:val="22"/>
        </w:rPr>
        <w:t>m</w:t>
      </w:r>
      <w:r w:rsidRPr="0076645C">
        <w:rPr>
          <w:rFonts w:ascii="Arial" w:hAnsi="Arial"/>
          <w:i/>
          <w:iCs/>
          <w:color w:val="auto"/>
          <w:sz w:val="22"/>
          <w:szCs w:val="22"/>
          <w:vertAlign w:val="subscript"/>
        </w:rPr>
        <w:t>T</w:t>
      </w:r>
      <w:proofErr w:type="spellEnd"/>
      <w:r w:rsidRPr="0076645C">
        <w:rPr>
          <w:rFonts w:ascii="Arial" w:eastAsia="Arial" w:hAnsi="Arial" w:cs="Arial"/>
          <w:color w:val="auto"/>
          <w:sz w:val="22"/>
          <w:szCs w:val="22"/>
        </w:rPr>
        <w:t>; equation 3</w:t>
      </w:r>
      <w:r w:rsidRPr="0076645C">
        <w:rPr>
          <w:rFonts w:ascii="Arial" w:hAnsi="Arial"/>
          <w:iCs/>
          <w:color w:val="auto"/>
          <w:sz w:val="22"/>
          <w:szCs w:val="22"/>
        </w:rPr>
        <w:t>)</w:t>
      </w:r>
      <w:r w:rsidRPr="0076645C">
        <w:rPr>
          <w:rFonts w:ascii="Arial" w:eastAsia="Arial" w:hAnsi="Arial" w:cs="Arial"/>
          <w:color w:val="auto"/>
          <w:sz w:val="22"/>
          <w:szCs w:val="22"/>
        </w:rPr>
        <w:t xml:space="preserve"> and the slope of contrast gain </w:t>
      </w:r>
      <w:r w:rsidRPr="0076645C">
        <w:rPr>
          <w:rFonts w:ascii="Arial" w:hAnsi="Arial"/>
          <w:iCs/>
          <w:color w:val="auto"/>
          <w:sz w:val="22"/>
          <w:szCs w:val="22"/>
        </w:rPr>
        <w:t xml:space="preserve">across eccentricity </w:t>
      </w:r>
      <w:r w:rsidRPr="0076645C">
        <w:rPr>
          <w:rFonts w:ascii="Arial" w:eastAsia="Arial" w:hAnsi="Arial" w:cs="Arial"/>
          <w:color w:val="auto"/>
          <w:sz w:val="22"/>
          <w:szCs w:val="22"/>
        </w:rPr>
        <w:t>(</w:t>
      </w:r>
      <w:proofErr w:type="spellStart"/>
      <w:r w:rsidRPr="0076645C">
        <w:rPr>
          <w:rFonts w:ascii="Arial" w:hAnsi="Arial"/>
          <w:i/>
          <w:iCs/>
          <w:color w:val="auto"/>
          <w:sz w:val="22"/>
          <w:szCs w:val="22"/>
        </w:rPr>
        <w:t>m</w:t>
      </w:r>
      <w:r w:rsidRPr="0076645C">
        <w:rPr>
          <w:rFonts w:ascii="Arial" w:hAnsi="Arial"/>
          <w:i/>
          <w:iCs/>
          <w:color w:val="auto"/>
          <w:sz w:val="22"/>
          <w:szCs w:val="22"/>
          <w:vertAlign w:val="subscript"/>
        </w:rPr>
        <w:t>σ</w:t>
      </w:r>
      <w:proofErr w:type="spellEnd"/>
      <w:r w:rsidRPr="0076645C">
        <w:rPr>
          <w:rFonts w:ascii="Arial" w:hAnsi="Arial"/>
          <w:iCs/>
          <w:color w:val="auto"/>
          <w:sz w:val="22"/>
          <w:szCs w:val="22"/>
        </w:rPr>
        <w:t>; equation 15). The remaining four controlled the narrow SF attentional gain profile, specifically its bandwidth (</w:t>
      </w:r>
      <w:proofErr w:type="spellStart"/>
      <w:r w:rsidRPr="0076645C">
        <w:rPr>
          <w:rFonts w:ascii="Arial" w:hAnsi="Arial"/>
          <w:i/>
          <w:iCs/>
          <w:color w:val="auto"/>
          <w:sz w:val="22"/>
          <w:szCs w:val="22"/>
        </w:rPr>
        <w:t>b</w:t>
      </w:r>
      <w:r w:rsidRPr="0076645C">
        <w:rPr>
          <w:rFonts w:ascii="Arial" w:hAnsi="Arial"/>
          <w:i/>
          <w:iCs/>
          <w:color w:val="auto"/>
          <w:sz w:val="22"/>
          <w:szCs w:val="22"/>
          <w:vertAlign w:val="subscript"/>
        </w:rPr>
        <w:t>N</w:t>
      </w:r>
      <w:proofErr w:type="spellEnd"/>
      <w:r w:rsidRPr="0076645C">
        <w:rPr>
          <w:rFonts w:ascii="Arial" w:hAnsi="Arial"/>
          <w:iCs/>
          <w:color w:val="auto"/>
          <w:sz w:val="22"/>
          <w:szCs w:val="22"/>
        </w:rPr>
        <w:t>; equation 7), center SF (</w:t>
      </w:r>
      <w:r w:rsidRPr="0076645C">
        <w:rPr>
          <w:rFonts w:ascii="Symbol" w:hAnsi="Symbol"/>
          <w:iCs/>
          <w:color w:val="auto"/>
          <w:sz w:val="22"/>
          <w:szCs w:val="22"/>
        </w:rPr>
        <w:t></w:t>
      </w:r>
      <w:r w:rsidRPr="0076645C">
        <w:rPr>
          <w:rFonts w:ascii="Arial" w:hAnsi="Arial"/>
          <w:iCs/>
          <w:color w:val="auto"/>
          <w:sz w:val="22"/>
          <w:szCs w:val="22"/>
          <w:vertAlign w:val="subscript"/>
        </w:rPr>
        <w:t>N</w:t>
      </w:r>
      <w:r w:rsidRPr="0076645C">
        <w:rPr>
          <w:rFonts w:ascii="Arial" w:hAnsi="Arial"/>
          <w:iCs/>
          <w:color w:val="auto"/>
          <w:sz w:val="22"/>
          <w:szCs w:val="22"/>
        </w:rPr>
        <w:t>; equation 8), the shift to lower SFs with eccentricity (</w:t>
      </w:r>
      <w:proofErr w:type="spellStart"/>
      <w:r w:rsidRPr="0076645C">
        <w:rPr>
          <w:rFonts w:ascii="Arial" w:hAnsi="Arial"/>
          <w:i/>
          <w:iCs/>
          <w:color w:val="auto"/>
          <w:sz w:val="22"/>
          <w:szCs w:val="22"/>
        </w:rPr>
        <w:t>m</w:t>
      </w:r>
      <w:r w:rsidRPr="0076645C">
        <w:rPr>
          <w:rFonts w:ascii="Arial" w:hAnsi="Arial"/>
          <w:i/>
          <w:iCs/>
          <w:color w:val="auto"/>
          <w:sz w:val="22"/>
          <w:szCs w:val="22"/>
          <w:vertAlign w:val="subscript"/>
        </w:rPr>
        <w:t>N</w:t>
      </w:r>
      <w:proofErr w:type="spellEnd"/>
      <w:r w:rsidRPr="0076645C">
        <w:rPr>
          <w:rFonts w:ascii="Arial" w:hAnsi="Arial"/>
          <w:iCs/>
          <w:color w:val="auto"/>
          <w:sz w:val="22"/>
          <w:szCs w:val="22"/>
        </w:rPr>
        <w:t>; equation 8), and its amplitude (</w:t>
      </w:r>
      <w:r w:rsidRPr="0076645C">
        <w:rPr>
          <w:rFonts w:ascii="Symbol" w:hAnsi="Symbol"/>
          <w:iCs/>
          <w:color w:val="auto"/>
          <w:sz w:val="22"/>
          <w:szCs w:val="22"/>
        </w:rPr>
        <w:t></w:t>
      </w:r>
      <w:r w:rsidRPr="0076645C">
        <w:rPr>
          <w:rFonts w:ascii="Arial" w:hAnsi="Arial" w:cs="Arial"/>
          <w:iCs/>
          <w:color w:val="auto"/>
          <w:sz w:val="22"/>
          <w:szCs w:val="22"/>
          <w:vertAlign w:val="subscript"/>
        </w:rPr>
        <w:t>N</w:t>
      </w:r>
      <w:r w:rsidRPr="0076645C">
        <w:rPr>
          <w:rFonts w:ascii="Arial" w:hAnsi="Arial" w:cs="Arial"/>
          <w:iCs/>
          <w:color w:val="auto"/>
          <w:sz w:val="22"/>
          <w:szCs w:val="22"/>
        </w:rPr>
        <w:t>; equation 10</w:t>
      </w:r>
      <w:r w:rsidRPr="0076645C">
        <w:rPr>
          <w:rFonts w:ascii="Symbol" w:hAnsi="Symbol"/>
          <w:iCs/>
          <w:color w:val="auto"/>
          <w:sz w:val="22"/>
          <w:szCs w:val="22"/>
        </w:rPr>
        <w:t></w:t>
      </w:r>
      <w:r w:rsidRPr="0076645C">
        <w:rPr>
          <w:rFonts w:ascii="Arial" w:hAnsi="Arial"/>
          <w:iCs/>
          <w:color w:val="auto"/>
          <w:sz w:val="22"/>
          <w:szCs w:val="22"/>
        </w:rPr>
        <w:t xml:space="preserve">. </w:t>
      </w:r>
    </w:p>
    <w:p w:rsidR="00EE17E8" w:rsidRPr="0076645C" w:rsidRDefault="00EE17E8" w:rsidP="00EE17E8">
      <w:pPr>
        <w:pStyle w:val="Body"/>
        <w:spacing w:line="360" w:lineRule="auto"/>
        <w:rPr>
          <w:rFonts w:ascii="Arial" w:hAnsi="Arial"/>
          <w:iCs/>
          <w:color w:val="auto"/>
          <w:sz w:val="22"/>
          <w:szCs w:val="22"/>
        </w:rPr>
      </w:pP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hAnsi="Arial"/>
          <w:i/>
          <w:iCs/>
          <w:color w:val="auto"/>
          <w:sz w:val="22"/>
          <w:szCs w:val="22"/>
        </w:rPr>
        <w:t>Endogenous attention</w:t>
      </w:r>
      <w:r w:rsidRPr="0076645C">
        <w:rPr>
          <w:rFonts w:ascii="Arial" w:hAnsi="Arial"/>
          <w:iCs/>
          <w:color w:val="auto"/>
          <w:sz w:val="22"/>
          <w:szCs w:val="22"/>
        </w:rPr>
        <w:t>. All four endogenous attention experiments were fit jointly (60 data points) with 12 free parameters (</w:t>
      </w:r>
      <w:r w:rsidRPr="0076645C">
        <w:rPr>
          <w:rFonts w:ascii="Arial" w:hAnsi="Arial"/>
          <w:b/>
          <w:iCs/>
          <w:color w:val="auto"/>
          <w:sz w:val="22"/>
          <w:szCs w:val="22"/>
        </w:rPr>
        <w:t>Table S4</w:t>
      </w:r>
      <w:r w:rsidRPr="0076645C">
        <w:rPr>
          <w:rFonts w:ascii="Arial" w:hAnsi="Arial"/>
          <w:iCs/>
          <w:color w:val="auto"/>
          <w:sz w:val="22"/>
          <w:szCs w:val="22"/>
        </w:rPr>
        <w:t xml:space="preserve">). </w:t>
      </w:r>
      <w:r w:rsidRPr="0076645C">
        <w:rPr>
          <w:rFonts w:ascii="Arial" w:eastAsia="Arial" w:hAnsi="Arial" w:cs="Arial"/>
          <w:color w:val="auto"/>
          <w:sz w:val="22"/>
          <w:szCs w:val="22"/>
        </w:rPr>
        <w:t>Minimum contrast gain at the fovea (g</w:t>
      </w:r>
      <w:r w:rsidRPr="0076645C">
        <w:rPr>
          <w:rFonts w:ascii="Symbol" w:eastAsia="Arial" w:hAnsi="Symbol" w:cs="Arial"/>
          <w:color w:val="auto"/>
          <w:sz w:val="22"/>
          <w:szCs w:val="22"/>
          <w:vertAlign w:val="subscript"/>
        </w:rPr>
        <w:t></w:t>
      </w:r>
      <w:r w:rsidRPr="0076645C">
        <w:rPr>
          <w:rFonts w:ascii="Arial" w:eastAsia="Arial" w:hAnsi="Arial" w:cs="Arial"/>
          <w:color w:val="auto"/>
          <w:sz w:val="22"/>
          <w:szCs w:val="22"/>
        </w:rPr>
        <w:t xml:space="preserve">; equation 15) was determined independently for each experiment, which yielded four free parameters. The remaining eight parameters </w:t>
      </w:r>
      <w:proofErr w:type="gramStart"/>
      <w:r w:rsidRPr="0076645C">
        <w:rPr>
          <w:rFonts w:ascii="Arial" w:eastAsia="Arial" w:hAnsi="Arial" w:cs="Arial"/>
          <w:color w:val="auto"/>
          <w:sz w:val="22"/>
          <w:szCs w:val="22"/>
        </w:rPr>
        <w:t>were shared</w:t>
      </w:r>
      <w:proofErr w:type="gramEnd"/>
      <w:r w:rsidRPr="0076645C">
        <w:rPr>
          <w:rFonts w:ascii="Arial" w:eastAsia="Arial" w:hAnsi="Arial" w:cs="Arial"/>
          <w:color w:val="auto"/>
          <w:sz w:val="22"/>
          <w:szCs w:val="22"/>
        </w:rPr>
        <w:t xml:space="preserve"> among experiments, as described above for exogenous attention.</w:t>
      </w:r>
    </w:p>
    <w:p w:rsidR="00EE17E8" w:rsidRPr="0076645C" w:rsidRDefault="00EE17E8" w:rsidP="00EE17E8">
      <w:pPr>
        <w:pStyle w:val="Body"/>
        <w:spacing w:line="360" w:lineRule="auto"/>
        <w:rPr>
          <w:rFonts w:ascii="Arial" w:hAnsi="Arial"/>
          <w:b/>
          <w:bCs/>
          <w:color w:val="auto"/>
          <w:sz w:val="22"/>
          <w:szCs w:val="22"/>
        </w:rPr>
      </w:pPr>
    </w:p>
    <w:p w:rsidR="00EE17E8" w:rsidRPr="0076645C" w:rsidRDefault="00EE17E8" w:rsidP="00EE17E8">
      <w:pPr>
        <w:pStyle w:val="Body"/>
        <w:spacing w:line="360" w:lineRule="auto"/>
        <w:rPr>
          <w:rFonts w:ascii="Arial" w:hAnsi="Arial"/>
          <w:b/>
          <w:bCs/>
          <w:color w:val="auto"/>
          <w:sz w:val="22"/>
          <w:szCs w:val="22"/>
        </w:rPr>
      </w:pPr>
    </w:p>
    <w:p w:rsidR="00EE17E8" w:rsidRPr="0076645C" w:rsidRDefault="007E5BCC" w:rsidP="00EE17E8">
      <w:pPr>
        <w:pStyle w:val="Body"/>
        <w:spacing w:line="360" w:lineRule="auto"/>
        <w:rPr>
          <w:rFonts w:ascii="Arial" w:eastAsia="Arial" w:hAnsi="Arial" w:cs="Arial"/>
          <w:b/>
          <w:bCs/>
          <w:color w:val="auto"/>
          <w:sz w:val="22"/>
          <w:szCs w:val="22"/>
        </w:rPr>
      </w:pPr>
      <w:r w:rsidRPr="0076645C">
        <w:rPr>
          <w:rFonts w:ascii="Arial" w:hAnsi="Arial"/>
          <w:b/>
          <w:bCs/>
          <w:color w:val="auto"/>
          <w:sz w:val="22"/>
          <w:szCs w:val="22"/>
        </w:rPr>
        <w:t>S2</w:t>
      </w:r>
      <w:r w:rsidRPr="0076645C">
        <w:rPr>
          <w:rFonts w:ascii="Arial" w:hAnsi="Arial"/>
          <w:b/>
          <w:bCs/>
          <w:color w:val="auto"/>
          <w:sz w:val="22"/>
          <w:szCs w:val="22"/>
        </w:rPr>
        <w:tab/>
      </w:r>
      <w:r w:rsidR="00EE17E8" w:rsidRPr="0076645C">
        <w:rPr>
          <w:rFonts w:ascii="Arial" w:hAnsi="Arial"/>
          <w:b/>
          <w:bCs/>
          <w:color w:val="auto"/>
          <w:sz w:val="22"/>
          <w:szCs w:val="22"/>
        </w:rPr>
        <w:t xml:space="preserve">Model comparisons </w:t>
      </w:r>
    </w:p>
    <w:p w:rsidR="00EE17E8" w:rsidRPr="0076645C" w:rsidRDefault="00EE17E8" w:rsidP="00EE17E8">
      <w:pPr>
        <w:pStyle w:val="Body"/>
        <w:spacing w:line="360" w:lineRule="auto"/>
        <w:rPr>
          <w:rFonts w:ascii="Arial" w:hAnsi="Arial"/>
          <w:color w:val="auto"/>
          <w:sz w:val="22"/>
          <w:szCs w:val="22"/>
          <w:u w:color="1C1C1C"/>
          <w:shd w:val="clear" w:color="auto" w:fill="FFFFFF"/>
        </w:rPr>
      </w:pPr>
      <w:r w:rsidRPr="0076645C">
        <w:rPr>
          <w:rFonts w:ascii="Arial" w:hAnsi="Arial"/>
          <w:color w:val="auto"/>
          <w:sz w:val="22"/>
          <w:szCs w:val="22"/>
          <w:u w:color="1C1C1C"/>
          <w:shd w:val="clear" w:color="auto" w:fill="FFFFFF"/>
        </w:rPr>
        <w:t xml:space="preserve">We compared models using AIC </w:t>
      </w:r>
      <w:r w:rsidR="008C0376" w:rsidRPr="0076645C">
        <w:rPr>
          <w:rFonts w:ascii="Arial" w:hAnsi="Arial"/>
          <w:noProof/>
          <w:color w:val="auto"/>
          <w:sz w:val="22"/>
          <w:szCs w:val="22"/>
          <w:u w:color="1C1C1C"/>
          <w:shd w:val="clear" w:color="auto" w:fill="FFFFFF"/>
        </w:rPr>
        <w:t>(5)</w:t>
      </w:r>
      <w:r w:rsidRPr="0076645C">
        <w:rPr>
          <w:rFonts w:ascii="Arial" w:hAnsi="Arial"/>
          <w:color w:val="auto"/>
          <w:sz w:val="22"/>
          <w:szCs w:val="22"/>
          <w:u w:color="1C1C1C"/>
          <w:shd w:val="clear" w:color="auto" w:fill="FFFFFF"/>
        </w:rPr>
        <w:t xml:space="preserve"> and BIC </w:t>
      </w:r>
      <w:r w:rsidR="008C0376" w:rsidRPr="0076645C">
        <w:rPr>
          <w:rFonts w:ascii="Arial" w:hAnsi="Arial"/>
          <w:noProof/>
          <w:color w:val="auto"/>
          <w:sz w:val="22"/>
          <w:szCs w:val="22"/>
          <w:u w:color="1C1C1C"/>
          <w:shd w:val="clear" w:color="auto" w:fill="FFFFFF"/>
        </w:rPr>
        <w:t>(6)</w:t>
      </w:r>
      <w:r w:rsidRPr="0076645C">
        <w:rPr>
          <w:rFonts w:ascii="Arial" w:hAnsi="Arial"/>
          <w:color w:val="auto"/>
          <w:sz w:val="22"/>
          <w:szCs w:val="22"/>
          <w:u w:color="1C1C1C"/>
          <w:shd w:val="clear" w:color="auto" w:fill="FFFFFF"/>
        </w:rPr>
        <w:t>. The difference in AIC/BIC values between model variants indexed model performance.</w:t>
      </w:r>
      <w:r w:rsidRPr="0076645C">
        <w:rPr>
          <w:rFonts w:ascii="Arial" w:hAnsi="Arial"/>
          <w:color w:val="auto"/>
          <w:sz w:val="22"/>
          <w:szCs w:val="22"/>
        </w:rPr>
        <w:t xml:space="preserve"> ‘-</w:t>
      </w:r>
      <w:r w:rsidRPr="0076645C">
        <w:rPr>
          <w:rFonts w:ascii="Symbol" w:hAnsi="Symbol"/>
          <w:color w:val="auto"/>
          <w:sz w:val="22"/>
          <w:szCs w:val="22"/>
        </w:rPr>
        <w:t></w:t>
      </w:r>
      <w:r w:rsidRPr="0076645C">
        <w:rPr>
          <w:rFonts w:ascii="Arial" w:hAnsi="Arial"/>
          <w:color w:val="auto"/>
          <w:sz w:val="22"/>
          <w:szCs w:val="22"/>
        </w:rPr>
        <w:t>‘, ‘-f’, ‘-</w:t>
      </w:r>
      <w:proofErr w:type="spellStart"/>
      <w:r w:rsidRPr="0076645C">
        <w:rPr>
          <w:rFonts w:ascii="Arial" w:hAnsi="Arial"/>
          <w:color w:val="auto"/>
          <w:sz w:val="22"/>
          <w:szCs w:val="22"/>
        </w:rPr>
        <w:t>x</w:t>
      </w:r>
      <w:proofErr w:type="gramStart"/>
      <w:r w:rsidRPr="0076645C">
        <w:rPr>
          <w:rFonts w:ascii="Arial" w:hAnsi="Arial"/>
          <w:color w:val="auto"/>
          <w:sz w:val="22"/>
          <w:szCs w:val="22"/>
        </w:rPr>
        <w:t>,y</w:t>
      </w:r>
      <w:proofErr w:type="spellEnd"/>
      <w:r w:rsidRPr="0076645C">
        <w:rPr>
          <w:rFonts w:ascii="Arial" w:hAnsi="Arial"/>
          <w:color w:val="auto"/>
          <w:sz w:val="22"/>
          <w:szCs w:val="22"/>
        </w:rPr>
        <w:t>’</w:t>
      </w:r>
      <w:proofErr w:type="gramEnd"/>
      <w:r w:rsidRPr="0076645C">
        <w:rPr>
          <w:rFonts w:ascii="Arial" w:hAnsi="Arial"/>
          <w:color w:val="auto"/>
          <w:sz w:val="22"/>
          <w:szCs w:val="22"/>
        </w:rPr>
        <w:t xml:space="preserve">, </w:t>
      </w:r>
      <w:r w:rsidRPr="0076645C">
        <w:rPr>
          <w:rFonts w:ascii="Arial" w:hAnsi="Arial"/>
          <w:color w:val="auto"/>
          <w:sz w:val="22"/>
          <w:szCs w:val="22"/>
          <w:u w:color="1C1C1C"/>
          <w:shd w:val="clear" w:color="auto" w:fill="FFFFFF"/>
        </w:rPr>
        <w:t xml:space="preserve">‘-all’ and ‘-sum’ models were compared to the full model. Additionally, narrow and broad SF gain profiles as well as the spatial extent model </w:t>
      </w:r>
      <w:proofErr w:type="gramStart"/>
      <w:r w:rsidRPr="0076645C">
        <w:rPr>
          <w:rFonts w:ascii="Arial" w:hAnsi="Arial"/>
          <w:color w:val="auto"/>
          <w:sz w:val="22"/>
          <w:szCs w:val="22"/>
          <w:u w:color="1C1C1C"/>
          <w:shd w:val="clear" w:color="auto" w:fill="FFFFFF"/>
        </w:rPr>
        <w:t>were compared</w:t>
      </w:r>
      <w:proofErr w:type="gramEnd"/>
      <w:r w:rsidRPr="0076645C">
        <w:rPr>
          <w:rFonts w:ascii="Arial" w:hAnsi="Arial"/>
          <w:color w:val="auto"/>
          <w:sz w:val="22"/>
          <w:szCs w:val="22"/>
          <w:u w:color="1C1C1C"/>
          <w:shd w:val="clear" w:color="auto" w:fill="FFFFFF"/>
        </w:rPr>
        <w:t>.</w:t>
      </w:r>
    </w:p>
    <w:p w:rsidR="00EE17E8" w:rsidRPr="0076645C" w:rsidRDefault="00EE17E8" w:rsidP="00EE17E8">
      <w:pPr>
        <w:pStyle w:val="Body"/>
        <w:spacing w:line="360" w:lineRule="auto"/>
        <w:rPr>
          <w:rFonts w:ascii="Arial" w:hAnsi="Arial"/>
          <w:b/>
          <w:bCs/>
          <w:color w:val="auto"/>
          <w:sz w:val="22"/>
          <w:szCs w:val="22"/>
        </w:rPr>
      </w:pPr>
    </w:p>
    <w:p w:rsidR="00E36EE5" w:rsidRPr="0076645C" w:rsidRDefault="00E36EE5" w:rsidP="00EE17E8">
      <w:pPr>
        <w:pStyle w:val="Body"/>
        <w:spacing w:line="360" w:lineRule="auto"/>
        <w:rPr>
          <w:rFonts w:ascii="Arial" w:hAnsi="Arial"/>
          <w:b/>
          <w:bCs/>
          <w:color w:val="auto"/>
          <w:sz w:val="22"/>
          <w:szCs w:val="22"/>
        </w:rPr>
      </w:pPr>
    </w:p>
    <w:p w:rsidR="00EE17E8" w:rsidRPr="0076645C" w:rsidRDefault="007E5BCC" w:rsidP="00EE17E8">
      <w:pPr>
        <w:pStyle w:val="Body"/>
        <w:spacing w:line="360" w:lineRule="auto"/>
        <w:rPr>
          <w:rFonts w:ascii="Arial" w:eastAsia="Arial" w:hAnsi="Arial" w:cs="Arial"/>
          <w:b/>
          <w:bCs/>
          <w:color w:val="auto"/>
          <w:sz w:val="22"/>
          <w:szCs w:val="22"/>
        </w:rPr>
      </w:pPr>
      <w:r w:rsidRPr="0076645C">
        <w:rPr>
          <w:rFonts w:ascii="Arial" w:hAnsi="Arial"/>
          <w:b/>
          <w:bCs/>
          <w:color w:val="auto"/>
          <w:sz w:val="22"/>
          <w:szCs w:val="22"/>
        </w:rPr>
        <w:t>S3</w:t>
      </w:r>
      <w:r w:rsidRPr="0076645C">
        <w:rPr>
          <w:rFonts w:ascii="Arial" w:hAnsi="Arial"/>
          <w:b/>
          <w:bCs/>
          <w:color w:val="auto"/>
          <w:sz w:val="22"/>
          <w:szCs w:val="22"/>
        </w:rPr>
        <w:tab/>
      </w:r>
      <w:r w:rsidR="00EE17E8" w:rsidRPr="0076645C">
        <w:rPr>
          <w:rFonts w:ascii="Arial" w:hAnsi="Arial"/>
          <w:b/>
          <w:bCs/>
          <w:color w:val="auto"/>
          <w:sz w:val="22"/>
          <w:szCs w:val="22"/>
        </w:rPr>
        <w:t xml:space="preserve">Stimulus generation </w:t>
      </w: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hAnsi="Arial"/>
          <w:color w:val="auto"/>
          <w:sz w:val="22"/>
          <w:szCs w:val="22"/>
        </w:rPr>
        <w:t>Target-present and target-absent textures were re-created to match the stimulus parameters used in each psychophysical study (</w:t>
      </w:r>
      <w:r w:rsidRPr="0076645C">
        <w:rPr>
          <w:rFonts w:ascii="Arial" w:hAnsi="Arial"/>
          <w:b/>
          <w:bCs/>
          <w:color w:val="auto"/>
          <w:sz w:val="22"/>
          <w:szCs w:val="22"/>
        </w:rPr>
        <w:t>Table S5</w:t>
      </w:r>
      <w:r w:rsidRPr="0076645C">
        <w:rPr>
          <w:rFonts w:ascii="Arial" w:hAnsi="Arial"/>
          <w:color w:val="auto"/>
          <w:sz w:val="22"/>
          <w:szCs w:val="22"/>
        </w:rPr>
        <w:t>). For all stimuli, each pixel subtended 0.03125° (i.e., 32 pixels/°)</w:t>
      </w:r>
      <w:proofErr w:type="gramStart"/>
      <w:r w:rsidRPr="0076645C">
        <w:rPr>
          <w:rFonts w:ascii="Arial" w:hAnsi="Arial"/>
          <w:color w:val="auto"/>
          <w:sz w:val="22"/>
          <w:szCs w:val="22"/>
        </w:rPr>
        <w:t>,</w:t>
      </w:r>
      <w:proofErr w:type="gramEnd"/>
      <w:r w:rsidRPr="0076645C">
        <w:rPr>
          <w:rFonts w:ascii="Arial" w:hAnsi="Arial"/>
          <w:color w:val="auto"/>
          <w:sz w:val="22"/>
          <w:szCs w:val="22"/>
        </w:rPr>
        <w:t xml:space="preserve"> roughly matching the spatial resolution of a 1280 </w:t>
      </w:r>
      <w:r w:rsidRPr="0076645C">
        <w:rPr>
          <w:rFonts w:ascii="Arial" w:hAnsi="Arial"/>
          <w:color w:val="auto"/>
          <w:sz w:val="22"/>
          <w:szCs w:val="22"/>
          <w:u w:color="222222"/>
          <w:shd w:val="clear" w:color="auto" w:fill="FFFFFF"/>
        </w:rPr>
        <w:t>×</w:t>
      </w:r>
      <w:r w:rsidRPr="0076645C">
        <w:rPr>
          <w:rFonts w:ascii="Arial" w:hAnsi="Arial"/>
          <w:color w:val="auto"/>
          <w:sz w:val="22"/>
          <w:szCs w:val="22"/>
        </w:rPr>
        <w:t xml:space="preserve"> 960</w:t>
      </w:r>
      <w:r w:rsidR="001954CC" w:rsidRPr="0076645C">
        <w:rPr>
          <w:rFonts w:ascii="Arial" w:hAnsi="Arial"/>
          <w:color w:val="auto"/>
          <w:sz w:val="22"/>
          <w:szCs w:val="22"/>
        </w:rPr>
        <w:t xml:space="preserve"> </w:t>
      </w:r>
      <w:r w:rsidRPr="0076645C">
        <w:rPr>
          <w:rFonts w:ascii="Arial" w:hAnsi="Arial"/>
          <w:color w:val="auto"/>
          <w:sz w:val="22"/>
          <w:szCs w:val="22"/>
        </w:rPr>
        <w:t>monitor display placed 57 cm away from the observer.</w:t>
      </w:r>
    </w:p>
    <w:p w:rsidR="00EE17E8" w:rsidRPr="0076645C" w:rsidRDefault="00EE17E8" w:rsidP="00EE17E8">
      <w:pPr>
        <w:pStyle w:val="Body"/>
        <w:spacing w:line="360" w:lineRule="auto"/>
        <w:rPr>
          <w:rFonts w:ascii="Arial" w:hAnsi="Arial"/>
          <w:color w:val="auto"/>
          <w:sz w:val="22"/>
          <w:szCs w:val="22"/>
        </w:rPr>
      </w:pPr>
    </w:p>
    <w:p w:rsidR="00EE17E8" w:rsidRPr="0076645C" w:rsidRDefault="00EE17E8" w:rsidP="00EE17E8">
      <w:pPr>
        <w:pStyle w:val="Body"/>
        <w:spacing w:line="360" w:lineRule="auto"/>
        <w:rPr>
          <w:rFonts w:ascii="Arial" w:hAnsi="Arial"/>
          <w:color w:val="auto"/>
          <w:sz w:val="22"/>
          <w:szCs w:val="22"/>
        </w:rPr>
      </w:pPr>
      <w:r w:rsidRPr="0076645C">
        <w:rPr>
          <w:rFonts w:ascii="Arial" w:hAnsi="Arial"/>
          <w:color w:val="auto"/>
          <w:sz w:val="22"/>
          <w:szCs w:val="22"/>
        </w:rPr>
        <w:t xml:space="preserve">The full texture stimulus used in each experiment typically spanned the entire display. We generated 5°-wide square cutouts of the texture stimulus, centered on the target location. Because the model implemented visual sensitivity that varied with eccentricity, but was uniform at isoeccentric locations, all targets </w:t>
      </w:r>
      <w:proofErr w:type="gramStart"/>
      <w:r w:rsidRPr="0076645C">
        <w:rPr>
          <w:rFonts w:ascii="Arial" w:hAnsi="Arial"/>
          <w:color w:val="auto"/>
          <w:sz w:val="22"/>
          <w:szCs w:val="22"/>
        </w:rPr>
        <w:t>were assumed to be presented</w:t>
      </w:r>
      <w:proofErr w:type="gramEnd"/>
      <w:r w:rsidRPr="0076645C">
        <w:rPr>
          <w:rFonts w:ascii="Arial" w:hAnsi="Arial"/>
          <w:color w:val="auto"/>
          <w:sz w:val="22"/>
          <w:szCs w:val="22"/>
        </w:rPr>
        <w:t xml:space="preserve"> along the horizontal eccentricity for simplicity (as in equation 6). </w:t>
      </w:r>
    </w:p>
    <w:p w:rsidR="00EE17E8" w:rsidRPr="0076645C" w:rsidRDefault="00EE17E8" w:rsidP="00EE17E8">
      <w:pPr>
        <w:pStyle w:val="Body"/>
        <w:spacing w:line="360" w:lineRule="auto"/>
        <w:rPr>
          <w:rFonts w:ascii="Arial" w:hAnsi="Arial"/>
          <w:color w:val="auto"/>
          <w:sz w:val="22"/>
          <w:szCs w:val="22"/>
        </w:rPr>
      </w:pP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hAnsi="Arial"/>
          <w:color w:val="auto"/>
          <w:sz w:val="22"/>
          <w:szCs w:val="22"/>
        </w:rPr>
        <w:t xml:space="preserve">Each texture array was composed of lines oriented 135°. The target comprised a patch of lines that were oriented 45°. One study was an exception </w:t>
      </w:r>
      <w:r w:rsidR="008C0376" w:rsidRPr="0076645C">
        <w:rPr>
          <w:rFonts w:ascii="Arial" w:hAnsi="Arial"/>
          <w:noProof/>
          <w:color w:val="auto"/>
          <w:sz w:val="22"/>
          <w:szCs w:val="22"/>
        </w:rPr>
        <w:t>(7)</w:t>
      </w:r>
      <w:r w:rsidRPr="0076645C">
        <w:rPr>
          <w:rFonts w:ascii="Arial" w:hAnsi="Arial"/>
          <w:color w:val="auto"/>
          <w:sz w:val="22"/>
          <w:szCs w:val="22"/>
        </w:rPr>
        <w:t xml:space="preserve"> because the texture array comprised vertical lines (0°) and the target patch contained lines tilted ±8° (</w:t>
      </w:r>
      <w:r w:rsidRPr="0076645C">
        <w:rPr>
          <w:rFonts w:ascii="Arial" w:hAnsi="Arial"/>
          <w:b/>
          <w:color w:val="auto"/>
          <w:sz w:val="22"/>
          <w:szCs w:val="22"/>
        </w:rPr>
        <w:t>Figure 3D</w:t>
      </w:r>
      <w:r w:rsidRPr="0076645C">
        <w:rPr>
          <w:rFonts w:ascii="Arial" w:hAnsi="Arial"/>
          <w:color w:val="auto"/>
          <w:sz w:val="22"/>
          <w:szCs w:val="22"/>
        </w:rPr>
        <w:t xml:space="preserve">). In this study, observers’ </w:t>
      </w:r>
      <w:r w:rsidRPr="0076645C">
        <w:rPr>
          <w:rFonts w:ascii="Arial" w:hAnsi="Arial"/>
          <w:color w:val="auto"/>
          <w:sz w:val="22"/>
          <w:szCs w:val="22"/>
        </w:rPr>
        <w:lastRenderedPageBreak/>
        <w:t>performed an orientation discrimination task by reporting the orientation of the target presented on each trial. To simulate orientation discrimination performance, the target-present and target-absent stimuli always contained a patch but their orientation differed.</w:t>
      </w:r>
    </w:p>
    <w:p w:rsidR="00EE17E8" w:rsidRPr="0076645C" w:rsidRDefault="00EE17E8" w:rsidP="00EE17E8">
      <w:pPr>
        <w:pStyle w:val="Body"/>
        <w:spacing w:line="360" w:lineRule="auto"/>
        <w:rPr>
          <w:rFonts w:ascii="Arial" w:eastAsia="Arial" w:hAnsi="Arial" w:cs="Arial"/>
          <w:color w:val="auto"/>
          <w:sz w:val="22"/>
          <w:szCs w:val="22"/>
        </w:rPr>
      </w:pPr>
    </w:p>
    <w:p w:rsidR="00EE17E8" w:rsidRPr="0076645C" w:rsidRDefault="00EE17E8" w:rsidP="00EE17E8">
      <w:pPr>
        <w:pStyle w:val="Body"/>
        <w:spacing w:line="360" w:lineRule="auto"/>
        <w:rPr>
          <w:rFonts w:ascii="Arial" w:hAnsi="Arial"/>
          <w:color w:val="auto"/>
          <w:sz w:val="22"/>
          <w:szCs w:val="22"/>
        </w:rPr>
      </w:pPr>
      <w:r w:rsidRPr="0076645C">
        <w:rPr>
          <w:rFonts w:ascii="Arial" w:hAnsi="Arial"/>
          <w:color w:val="auto"/>
          <w:sz w:val="22"/>
          <w:szCs w:val="22"/>
        </w:rPr>
        <w:t xml:space="preserve">To avoid edge artifacts, texture stimuli were windowed by the sum of three cosine window functions (as in equation 8) centered on the target that produced a uniform plateau covering the central 3.75 </w:t>
      </w:r>
      <w:proofErr w:type="spellStart"/>
      <w:r w:rsidRPr="0076645C">
        <w:rPr>
          <w:rFonts w:ascii="Arial" w:hAnsi="Arial"/>
          <w:color w:val="auto"/>
          <w:sz w:val="22"/>
          <w:szCs w:val="22"/>
        </w:rPr>
        <w:t>deg</w:t>
      </w:r>
      <w:proofErr w:type="spellEnd"/>
      <w:r w:rsidRPr="0076645C">
        <w:rPr>
          <w:rFonts w:ascii="Arial" w:hAnsi="Arial"/>
          <w:color w:val="auto"/>
          <w:sz w:val="22"/>
          <w:szCs w:val="22"/>
        </w:rPr>
        <w:t xml:space="preserve"> and fell off with cosine edges. Pixel intensities in each stimulus were constrained between </w:t>
      </w:r>
      <w:proofErr w:type="gramStart"/>
      <w:r w:rsidRPr="0076645C">
        <w:rPr>
          <w:rFonts w:ascii="Arial" w:hAnsi="Arial"/>
          <w:color w:val="auto"/>
          <w:sz w:val="22"/>
          <w:szCs w:val="22"/>
        </w:rPr>
        <w:t>0</w:t>
      </w:r>
      <w:proofErr w:type="gramEnd"/>
      <w:r w:rsidRPr="0076645C">
        <w:rPr>
          <w:rFonts w:ascii="Arial" w:hAnsi="Arial"/>
          <w:color w:val="auto"/>
          <w:sz w:val="22"/>
          <w:szCs w:val="22"/>
        </w:rPr>
        <w:t xml:space="preserve"> and 1. </w:t>
      </w:r>
    </w:p>
    <w:p w:rsidR="00EE17E8" w:rsidRPr="0076645C" w:rsidRDefault="00EE17E8" w:rsidP="00EE17E8">
      <w:pPr>
        <w:pStyle w:val="Body"/>
        <w:spacing w:line="360" w:lineRule="auto"/>
        <w:rPr>
          <w:rFonts w:ascii="Arial" w:hAnsi="Arial"/>
          <w:color w:val="auto"/>
          <w:sz w:val="22"/>
          <w:szCs w:val="22"/>
        </w:rPr>
      </w:pPr>
    </w:p>
    <w:p w:rsidR="00EE17E8" w:rsidRPr="0076645C" w:rsidRDefault="00EE17E8" w:rsidP="00EE17E8">
      <w:pPr>
        <w:pStyle w:val="Body"/>
        <w:spacing w:line="360" w:lineRule="auto"/>
        <w:rPr>
          <w:rFonts w:ascii="Arial" w:hAnsi="Arial"/>
          <w:color w:val="auto"/>
          <w:sz w:val="22"/>
          <w:szCs w:val="22"/>
        </w:rPr>
      </w:pPr>
      <w:r w:rsidRPr="0076645C">
        <w:rPr>
          <w:rFonts w:ascii="Arial" w:hAnsi="Arial"/>
          <w:color w:val="auto"/>
          <w:sz w:val="22"/>
          <w:szCs w:val="22"/>
        </w:rPr>
        <w:t xml:space="preserve">Textures used to fit the model were generated without spatial or orientation jittering. In additional simulations, the stimuli of two representative experiments were jittered. The stimuli for Experiment 1 in </w:t>
      </w:r>
      <w:r w:rsidR="008C0376" w:rsidRPr="0076645C">
        <w:rPr>
          <w:rFonts w:ascii="Arial" w:hAnsi="Arial"/>
          <w:noProof/>
          <w:color w:val="auto"/>
          <w:sz w:val="22"/>
          <w:szCs w:val="22"/>
        </w:rPr>
        <w:t>(8)</w:t>
      </w:r>
      <w:r w:rsidRPr="0076645C">
        <w:rPr>
          <w:rFonts w:ascii="Arial" w:hAnsi="Arial"/>
          <w:color w:val="auto"/>
          <w:sz w:val="22"/>
          <w:szCs w:val="22"/>
        </w:rPr>
        <w:t xml:space="preserve"> were spatially jittered (0.3 </w:t>
      </w:r>
      <w:proofErr w:type="spellStart"/>
      <w:r w:rsidRPr="0076645C">
        <w:rPr>
          <w:rFonts w:ascii="Arial" w:hAnsi="Arial"/>
          <w:color w:val="auto"/>
          <w:sz w:val="22"/>
          <w:szCs w:val="22"/>
        </w:rPr>
        <w:t>deg</w:t>
      </w:r>
      <w:proofErr w:type="spellEnd"/>
      <w:r w:rsidRPr="0076645C">
        <w:rPr>
          <w:rFonts w:ascii="Arial" w:hAnsi="Arial"/>
          <w:color w:val="auto"/>
          <w:sz w:val="22"/>
          <w:szCs w:val="22"/>
        </w:rPr>
        <w:t xml:space="preserve"> jitter), and the stimuli in Experiment 4 in </w:t>
      </w:r>
      <w:r w:rsidR="008C0376" w:rsidRPr="0076645C">
        <w:rPr>
          <w:rFonts w:ascii="Arial" w:hAnsi="Arial"/>
          <w:noProof/>
          <w:color w:val="auto"/>
          <w:sz w:val="22"/>
          <w:szCs w:val="22"/>
        </w:rPr>
        <w:t>(9)</w:t>
      </w:r>
      <w:r w:rsidRPr="0076645C">
        <w:rPr>
          <w:rFonts w:ascii="Arial" w:hAnsi="Arial"/>
          <w:color w:val="auto"/>
          <w:sz w:val="22"/>
          <w:szCs w:val="22"/>
        </w:rPr>
        <w:t xml:space="preserve">, were jittered spatially (0.34 </w:t>
      </w:r>
      <w:proofErr w:type="spellStart"/>
      <w:r w:rsidRPr="0076645C">
        <w:rPr>
          <w:rFonts w:ascii="Arial" w:hAnsi="Arial"/>
          <w:color w:val="auto"/>
          <w:sz w:val="22"/>
          <w:szCs w:val="22"/>
        </w:rPr>
        <w:t>deg</w:t>
      </w:r>
      <w:proofErr w:type="spellEnd"/>
      <w:r w:rsidRPr="0076645C">
        <w:rPr>
          <w:rFonts w:ascii="Arial" w:hAnsi="Arial"/>
          <w:color w:val="auto"/>
          <w:sz w:val="22"/>
          <w:szCs w:val="22"/>
        </w:rPr>
        <w:t xml:space="preserve"> jitter) and in orientation (55° bandwidth). Jitter parameters were compatible with those specified in each study.</w:t>
      </w:r>
    </w:p>
    <w:p w:rsidR="00EE17E8" w:rsidRPr="0076645C" w:rsidRDefault="00EE17E8" w:rsidP="00EE17E8">
      <w:pPr>
        <w:pStyle w:val="Body"/>
        <w:spacing w:line="360" w:lineRule="auto"/>
        <w:rPr>
          <w:rFonts w:ascii="Arial" w:hAnsi="Arial"/>
          <w:iCs/>
          <w:color w:val="auto"/>
          <w:sz w:val="20"/>
          <w:szCs w:val="20"/>
        </w:rPr>
      </w:pPr>
    </w:p>
    <w:p w:rsidR="00E36EE5" w:rsidRPr="0076645C" w:rsidRDefault="00E36EE5" w:rsidP="00EE17E8">
      <w:pPr>
        <w:pStyle w:val="Body"/>
        <w:spacing w:line="360" w:lineRule="auto"/>
        <w:rPr>
          <w:rFonts w:ascii="Arial" w:hAnsi="Arial"/>
          <w:iCs/>
          <w:color w:val="auto"/>
          <w:sz w:val="20"/>
          <w:szCs w:val="20"/>
        </w:rPr>
      </w:pPr>
    </w:p>
    <w:p w:rsidR="00EE17E8" w:rsidRPr="0076645C" w:rsidRDefault="007E5BCC" w:rsidP="00EE17E8">
      <w:pPr>
        <w:pStyle w:val="Body"/>
        <w:spacing w:line="360" w:lineRule="auto"/>
        <w:rPr>
          <w:rFonts w:ascii="Arial" w:eastAsia="Arial" w:hAnsi="Arial" w:cs="Arial"/>
          <w:color w:val="auto"/>
          <w:sz w:val="22"/>
          <w:szCs w:val="22"/>
        </w:rPr>
      </w:pPr>
      <w:r w:rsidRPr="0076645C">
        <w:rPr>
          <w:rFonts w:ascii="Arial" w:hAnsi="Arial"/>
          <w:b/>
          <w:bCs/>
          <w:color w:val="auto"/>
          <w:sz w:val="22"/>
          <w:szCs w:val="22"/>
        </w:rPr>
        <w:t>S4</w:t>
      </w:r>
      <w:r w:rsidRPr="0076645C">
        <w:rPr>
          <w:rFonts w:ascii="Arial" w:hAnsi="Arial"/>
          <w:b/>
          <w:bCs/>
          <w:color w:val="auto"/>
          <w:sz w:val="22"/>
          <w:szCs w:val="22"/>
        </w:rPr>
        <w:tab/>
      </w:r>
      <w:r w:rsidR="00EE17E8" w:rsidRPr="0076645C">
        <w:rPr>
          <w:rFonts w:ascii="Arial" w:hAnsi="Arial"/>
          <w:b/>
          <w:bCs/>
          <w:color w:val="auto"/>
          <w:sz w:val="22"/>
          <w:szCs w:val="22"/>
        </w:rPr>
        <w:t>Resampling procedures</w:t>
      </w:r>
    </w:p>
    <w:p w:rsidR="00EE17E8" w:rsidRPr="0076645C" w:rsidRDefault="00EE17E8" w:rsidP="00EE17E8">
      <w:pPr>
        <w:pStyle w:val="Body"/>
        <w:spacing w:line="360" w:lineRule="auto"/>
        <w:rPr>
          <w:rFonts w:ascii="Arial" w:hAnsi="Arial"/>
          <w:b/>
          <w:color w:val="auto"/>
          <w:sz w:val="22"/>
          <w:szCs w:val="22"/>
        </w:rPr>
      </w:pPr>
      <w:r w:rsidRPr="0076645C">
        <w:rPr>
          <w:rFonts w:ascii="Arial" w:hAnsi="Arial"/>
          <w:color w:val="auto"/>
          <w:sz w:val="22"/>
          <w:szCs w:val="22"/>
        </w:rPr>
        <w:t>We obtained confidence intervals on the parameter estimates, model predictions and AIC/BIC values by bootstrapping the data and refitting the model 100 times per configuration (</w:t>
      </w:r>
      <w:r w:rsidR="001D0B3B" w:rsidRPr="0076645C">
        <w:rPr>
          <w:rFonts w:ascii="Arial" w:hAnsi="Arial"/>
          <w:color w:val="auto"/>
          <w:sz w:val="22"/>
          <w:szCs w:val="22"/>
        </w:rPr>
        <w:t xml:space="preserve">see </w:t>
      </w:r>
      <w:r w:rsidR="001D0B3B" w:rsidRPr="0076645C">
        <w:rPr>
          <w:rFonts w:ascii="Arial" w:hAnsi="Arial"/>
          <w:b/>
          <w:color w:val="auto"/>
          <w:sz w:val="22"/>
          <w:szCs w:val="22"/>
        </w:rPr>
        <w:t>SI Appendix, section S1</w:t>
      </w:r>
      <w:r w:rsidRPr="0076645C">
        <w:rPr>
          <w:rFonts w:ascii="Arial" w:hAnsi="Arial"/>
          <w:color w:val="auto"/>
          <w:sz w:val="22"/>
          <w:szCs w:val="22"/>
        </w:rPr>
        <w:t>) and for each model variant (</w:t>
      </w:r>
      <w:r w:rsidR="001D0B3B" w:rsidRPr="0076645C">
        <w:rPr>
          <w:rFonts w:ascii="Arial" w:hAnsi="Arial"/>
          <w:color w:val="auto"/>
          <w:sz w:val="22"/>
          <w:szCs w:val="22"/>
        </w:rPr>
        <w:t xml:space="preserve">see </w:t>
      </w:r>
      <w:r w:rsidR="001D0B3B" w:rsidRPr="0076645C">
        <w:rPr>
          <w:rFonts w:ascii="Arial" w:hAnsi="Arial"/>
          <w:b/>
          <w:color w:val="auto"/>
          <w:sz w:val="22"/>
          <w:szCs w:val="22"/>
        </w:rPr>
        <w:t xml:space="preserve">Methods, </w:t>
      </w:r>
      <w:r w:rsidRPr="0076645C">
        <w:rPr>
          <w:rFonts w:ascii="Arial" w:hAnsi="Arial"/>
          <w:b/>
          <w:color w:val="auto"/>
          <w:sz w:val="22"/>
          <w:szCs w:val="22"/>
        </w:rPr>
        <w:t>Model alternatives</w:t>
      </w:r>
      <w:r w:rsidRPr="0076645C">
        <w:rPr>
          <w:rFonts w:ascii="Arial" w:hAnsi="Arial"/>
          <w:color w:val="auto"/>
          <w:sz w:val="22"/>
          <w:szCs w:val="22"/>
        </w:rPr>
        <w:t xml:space="preserve">). Bootstrap samples </w:t>
      </w:r>
      <w:proofErr w:type="gramStart"/>
      <w:r w:rsidRPr="0076645C">
        <w:rPr>
          <w:rFonts w:ascii="Arial" w:hAnsi="Arial"/>
          <w:color w:val="auto"/>
          <w:sz w:val="22"/>
          <w:szCs w:val="22"/>
        </w:rPr>
        <w:t>were generated</w:t>
      </w:r>
      <w:proofErr w:type="gramEnd"/>
      <w:r w:rsidRPr="0076645C">
        <w:rPr>
          <w:rFonts w:ascii="Arial" w:hAnsi="Arial"/>
          <w:color w:val="auto"/>
          <w:sz w:val="22"/>
          <w:szCs w:val="22"/>
        </w:rPr>
        <w:t xml:space="preserve"> by drawing and fitting random samples from Gaussian distributions centered on group-average performance at a given eccentricity, with the SEM for each study defining the distribution’s width. </w:t>
      </w:r>
    </w:p>
    <w:p w:rsidR="00EE17E8" w:rsidRPr="0076645C" w:rsidRDefault="00EE17E8" w:rsidP="00EE17E8">
      <w:pPr>
        <w:pStyle w:val="Body"/>
        <w:spacing w:line="360" w:lineRule="auto"/>
        <w:rPr>
          <w:rFonts w:ascii="Arial" w:eastAsia="Arial" w:hAnsi="Arial" w:cs="Arial"/>
          <w:color w:val="auto"/>
          <w:sz w:val="22"/>
          <w:szCs w:val="22"/>
        </w:rPr>
      </w:pP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hAnsi="Arial"/>
          <w:color w:val="auto"/>
          <w:sz w:val="22"/>
          <w:szCs w:val="22"/>
        </w:rPr>
        <w:t xml:space="preserve">To generate bootstrap samples for simulations with jittered texture stimuli, the model </w:t>
      </w:r>
      <w:proofErr w:type="gramStart"/>
      <w:r w:rsidRPr="0076645C">
        <w:rPr>
          <w:rFonts w:ascii="Arial" w:hAnsi="Arial"/>
          <w:color w:val="auto"/>
          <w:sz w:val="22"/>
          <w:szCs w:val="22"/>
        </w:rPr>
        <w:t>was first fit</w:t>
      </w:r>
      <w:proofErr w:type="gramEnd"/>
      <w:r w:rsidRPr="0076645C">
        <w:rPr>
          <w:rFonts w:ascii="Arial" w:hAnsi="Arial"/>
          <w:color w:val="auto"/>
          <w:sz w:val="22"/>
          <w:szCs w:val="22"/>
        </w:rPr>
        <w:t xml:space="preserve"> to the data for each experiment using a non-jittered texture. Then, the model parameters </w:t>
      </w:r>
      <w:proofErr w:type="gramStart"/>
      <w:r w:rsidRPr="0076645C">
        <w:rPr>
          <w:rFonts w:ascii="Arial" w:hAnsi="Arial"/>
          <w:color w:val="auto"/>
          <w:sz w:val="22"/>
          <w:szCs w:val="22"/>
        </w:rPr>
        <w:t>were fixed</w:t>
      </w:r>
      <w:proofErr w:type="gramEnd"/>
      <w:r w:rsidRPr="0076645C">
        <w:rPr>
          <w:rFonts w:ascii="Arial" w:hAnsi="Arial"/>
          <w:color w:val="auto"/>
          <w:sz w:val="22"/>
          <w:szCs w:val="22"/>
        </w:rPr>
        <w:t xml:space="preserve"> and jittered stimuli were input to the model. This procedure allowed us to assess how a fixed model behaved with variable texture inputs. One hundred unique jittered stimuli </w:t>
      </w:r>
      <w:proofErr w:type="gramStart"/>
      <w:r w:rsidRPr="0076645C">
        <w:rPr>
          <w:rFonts w:ascii="Arial" w:hAnsi="Arial"/>
          <w:color w:val="auto"/>
          <w:sz w:val="22"/>
          <w:szCs w:val="22"/>
        </w:rPr>
        <w:t>were presented</w:t>
      </w:r>
      <w:proofErr w:type="gramEnd"/>
      <w:r w:rsidRPr="0076645C">
        <w:rPr>
          <w:rFonts w:ascii="Arial" w:hAnsi="Arial"/>
          <w:color w:val="auto"/>
          <w:sz w:val="22"/>
          <w:szCs w:val="22"/>
        </w:rPr>
        <w:t xml:space="preserve"> to the model. </w:t>
      </w:r>
      <w:r w:rsidRPr="0076645C">
        <w:rPr>
          <w:rFonts w:ascii="Arial" w:hAnsi="Arial" w:cs="Arial"/>
          <w:iCs/>
          <w:color w:val="auto"/>
          <w:sz w:val="22"/>
          <w:szCs w:val="22"/>
        </w:rPr>
        <w:t xml:space="preserve">  </w:t>
      </w:r>
    </w:p>
    <w:p w:rsidR="00EE17E8" w:rsidRPr="0076645C" w:rsidRDefault="00EE17E8" w:rsidP="00EE17E8">
      <w:pPr>
        <w:pStyle w:val="Body"/>
        <w:spacing w:line="360" w:lineRule="auto"/>
        <w:rPr>
          <w:rFonts w:ascii="Arial" w:eastAsia="Arial" w:hAnsi="Arial" w:cs="Arial"/>
          <w:b/>
          <w:color w:val="auto"/>
          <w:sz w:val="22"/>
          <w:szCs w:val="22"/>
        </w:rPr>
      </w:pPr>
    </w:p>
    <w:p w:rsidR="00E36EE5" w:rsidRPr="0076645C" w:rsidRDefault="00E36EE5" w:rsidP="00EE17E8">
      <w:pPr>
        <w:pStyle w:val="Body"/>
        <w:spacing w:line="360" w:lineRule="auto"/>
        <w:rPr>
          <w:rFonts w:ascii="Arial" w:eastAsia="Arial" w:hAnsi="Arial" w:cs="Arial"/>
          <w:b/>
          <w:color w:val="auto"/>
          <w:sz w:val="22"/>
          <w:szCs w:val="22"/>
        </w:rPr>
      </w:pPr>
    </w:p>
    <w:p w:rsidR="00971353" w:rsidRPr="0076645C" w:rsidRDefault="00971353" w:rsidP="00EE17E8">
      <w:pPr>
        <w:pStyle w:val="Body"/>
        <w:spacing w:line="360" w:lineRule="auto"/>
        <w:rPr>
          <w:rFonts w:ascii="Arial" w:eastAsia="Arial" w:hAnsi="Arial" w:cs="Arial"/>
          <w:b/>
          <w:color w:val="auto"/>
          <w:sz w:val="22"/>
          <w:szCs w:val="22"/>
        </w:rPr>
      </w:pPr>
    </w:p>
    <w:p w:rsidR="00971353" w:rsidRPr="0076645C" w:rsidRDefault="00971353" w:rsidP="00EE17E8">
      <w:pPr>
        <w:pStyle w:val="Body"/>
        <w:spacing w:line="360" w:lineRule="auto"/>
        <w:rPr>
          <w:rFonts w:ascii="Arial" w:eastAsia="Arial" w:hAnsi="Arial" w:cs="Arial"/>
          <w:b/>
          <w:color w:val="auto"/>
          <w:sz w:val="22"/>
          <w:szCs w:val="22"/>
        </w:rPr>
      </w:pPr>
    </w:p>
    <w:p w:rsidR="00971353" w:rsidRPr="0076645C" w:rsidRDefault="00971353" w:rsidP="00EE17E8">
      <w:pPr>
        <w:pStyle w:val="Body"/>
        <w:spacing w:line="360" w:lineRule="auto"/>
        <w:rPr>
          <w:rFonts w:ascii="Arial" w:eastAsia="Arial" w:hAnsi="Arial" w:cs="Arial"/>
          <w:b/>
          <w:color w:val="auto"/>
          <w:sz w:val="22"/>
          <w:szCs w:val="22"/>
        </w:rPr>
      </w:pPr>
    </w:p>
    <w:p w:rsidR="00971353" w:rsidRPr="0076645C" w:rsidRDefault="00971353" w:rsidP="00EE17E8">
      <w:pPr>
        <w:pStyle w:val="Body"/>
        <w:spacing w:line="360" w:lineRule="auto"/>
        <w:rPr>
          <w:rFonts w:ascii="Arial" w:eastAsia="Arial" w:hAnsi="Arial" w:cs="Arial"/>
          <w:b/>
          <w:color w:val="auto"/>
          <w:sz w:val="22"/>
          <w:szCs w:val="22"/>
        </w:rPr>
      </w:pPr>
    </w:p>
    <w:p w:rsidR="00EE17E8" w:rsidRPr="0076645C" w:rsidRDefault="007E5BCC" w:rsidP="00EE17E8">
      <w:pPr>
        <w:pStyle w:val="Body"/>
        <w:spacing w:line="360" w:lineRule="auto"/>
        <w:rPr>
          <w:rFonts w:ascii="Arial" w:eastAsia="Arial" w:hAnsi="Arial" w:cs="Arial"/>
          <w:b/>
          <w:color w:val="auto"/>
          <w:sz w:val="22"/>
          <w:szCs w:val="22"/>
        </w:rPr>
      </w:pPr>
      <w:r w:rsidRPr="0076645C">
        <w:rPr>
          <w:rFonts w:ascii="Arial" w:eastAsia="Arial" w:hAnsi="Arial" w:cs="Arial"/>
          <w:b/>
          <w:color w:val="auto"/>
          <w:sz w:val="22"/>
          <w:szCs w:val="22"/>
        </w:rPr>
        <w:lastRenderedPageBreak/>
        <w:t>S5</w:t>
      </w:r>
      <w:r w:rsidRPr="0076645C">
        <w:rPr>
          <w:rFonts w:ascii="Arial" w:eastAsia="Arial" w:hAnsi="Arial" w:cs="Arial"/>
          <w:b/>
          <w:color w:val="auto"/>
          <w:sz w:val="22"/>
          <w:szCs w:val="22"/>
        </w:rPr>
        <w:tab/>
      </w:r>
      <w:r w:rsidR="00EE17E8" w:rsidRPr="0076645C">
        <w:rPr>
          <w:rFonts w:ascii="Arial" w:eastAsia="Arial" w:hAnsi="Arial" w:cs="Arial"/>
          <w:b/>
          <w:color w:val="auto"/>
          <w:sz w:val="22"/>
          <w:szCs w:val="22"/>
        </w:rPr>
        <w:t>Cross-validation procedure</w:t>
      </w: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eastAsia="Arial" w:hAnsi="Arial" w:cs="Arial"/>
          <w:color w:val="auto"/>
          <w:sz w:val="22"/>
          <w:szCs w:val="22"/>
        </w:rPr>
        <w:t>To characterize how the operating range of exogenous and endogenous attention varied with eccentricity, relative to baseline tuning preferences (</w:t>
      </w:r>
      <w:r w:rsidR="001D0B3B" w:rsidRPr="0076645C">
        <w:rPr>
          <w:rFonts w:ascii="Arial" w:eastAsia="Arial" w:hAnsi="Arial" w:cs="Arial"/>
          <w:b/>
          <w:color w:val="auto"/>
          <w:sz w:val="22"/>
          <w:szCs w:val="22"/>
        </w:rPr>
        <w:t>Figure S2-S3</w:t>
      </w:r>
      <w:r w:rsidRPr="0076645C">
        <w:rPr>
          <w:rFonts w:ascii="Arial" w:eastAsia="Arial" w:hAnsi="Arial" w:cs="Arial"/>
          <w:color w:val="auto"/>
          <w:sz w:val="22"/>
          <w:szCs w:val="22"/>
        </w:rPr>
        <w:t xml:space="preserve">), we fit polynomials to empirical measurements made by </w:t>
      </w:r>
      <w:r w:rsidR="008C0376" w:rsidRPr="0076645C">
        <w:rPr>
          <w:rFonts w:ascii="Arial" w:hAnsi="Arial"/>
          <w:noProof/>
          <w:color w:val="auto"/>
          <w:sz w:val="22"/>
          <w:szCs w:val="22"/>
        </w:rPr>
        <w:t>(10)</w:t>
      </w:r>
      <w:r w:rsidRPr="0076645C">
        <w:rPr>
          <w:rFonts w:ascii="Arial" w:hAnsi="Arial"/>
          <w:color w:val="auto"/>
          <w:sz w:val="22"/>
          <w:szCs w:val="22"/>
        </w:rPr>
        <w:t>.</w:t>
      </w:r>
      <w:r w:rsidRPr="0076645C">
        <w:rPr>
          <w:rFonts w:ascii="Arial" w:eastAsia="Arial" w:hAnsi="Arial" w:cs="Arial"/>
          <w:color w:val="auto"/>
          <w:sz w:val="22"/>
          <w:szCs w:val="22"/>
        </w:rPr>
        <w:t xml:space="preserve"> Leave-one-subject-out cross-validation determined the best-fitting polynomial order. Specifically, the ratio, in octaves, between the peak SF of the neutral contrast sensitivity function and the preferred SF of attentional modulation </w:t>
      </w:r>
      <w:proofErr w:type="gramStart"/>
      <w:r w:rsidRPr="0076645C">
        <w:rPr>
          <w:rFonts w:ascii="Arial" w:eastAsia="Arial" w:hAnsi="Arial" w:cs="Arial"/>
          <w:color w:val="auto"/>
          <w:sz w:val="22"/>
          <w:szCs w:val="22"/>
        </w:rPr>
        <w:t>were computed</w:t>
      </w:r>
      <w:proofErr w:type="gramEnd"/>
      <w:r w:rsidRPr="0076645C">
        <w:rPr>
          <w:rFonts w:ascii="Arial" w:eastAsia="Arial" w:hAnsi="Arial" w:cs="Arial"/>
          <w:color w:val="auto"/>
          <w:sz w:val="22"/>
          <w:szCs w:val="22"/>
        </w:rPr>
        <w:t xml:space="preserve"> for individual observers. Eccentricities </w:t>
      </w:r>
      <w:proofErr w:type="gramStart"/>
      <w:r w:rsidRPr="0076645C">
        <w:rPr>
          <w:rFonts w:ascii="Arial" w:eastAsia="Arial" w:hAnsi="Arial" w:cs="Arial"/>
          <w:color w:val="auto"/>
          <w:sz w:val="22"/>
          <w:szCs w:val="22"/>
        </w:rPr>
        <w:t>were aggregated</w:t>
      </w:r>
      <w:proofErr w:type="gramEnd"/>
      <w:r w:rsidRPr="0076645C">
        <w:rPr>
          <w:rFonts w:ascii="Arial" w:eastAsia="Arial" w:hAnsi="Arial" w:cs="Arial"/>
          <w:color w:val="auto"/>
          <w:sz w:val="22"/>
          <w:szCs w:val="22"/>
        </w:rPr>
        <w:t xml:space="preserve"> between each of the two experiments conducted. The ratio for one observer was set aside, and the remaining </w:t>
      </w:r>
      <w:proofErr w:type="gramStart"/>
      <w:r w:rsidRPr="0076645C">
        <w:rPr>
          <w:rFonts w:ascii="Arial" w:eastAsia="Arial" w:hAnsi="Arial" w:cs="Arial"/>
          <w:color w:val="auto"/>
          <w:sz w:val="22"/>
          <w:szCs w:val="22"/>
        </w:rPr>
        <w:t>were averaged</w:t>
      </w:r>
      <w:proofErr w:type="gramEnd"/>
      <w:r w:rsidRPr="0076645C">
        <w:rPr>
          <w:rFonts w:ascii="Arial" w:eastAsia="Arial" w:hAnsi="Arial" w:cs="Arial"/>
          <w:color w:val="auto"/>
          <w:sz w:val="22"/>
          <w:szCs w:val="22"/>
        </w:rPr>
        <w:t xml:space="preserve">. Zero to second-order polynomials </w:t>
      </w:r>
      <w:proofErr w:type="gramStart"/>
      <w:r w:rsidRPr="0076645C">
        <w:rPr>
          <w:rFonts w:ascii="Arial" w:eastAsia="Arial" w:hAnsi="Arial" w:cs="Arial"/>
          <w:color w:val="auto"/>
          <w:sz w:val="22"/>
          <w:szCs w:val="22"/>
        </w:rPr>
        <w:t>were fit</w:t>
      </w:r>
      <w:proofErr w:type="gramEnd"/>
      <w:r w:rsidRPr="0076645C">
        <w:rPr>
          <w:rFonts w:ascii="Arial" w:eastAsia="Arial" w:hAnsi="Arial" w:cs="Arial"/>
          <w:color w:val="auto"/>
          <w:sz w:val="22"/>
          <w:szCs w:val="22"/>
        </w:rPr>
        <w:t xml:space="preserve"> to the group-average ratio across eccentricities. The sum of squared error to the left-out data point indexed cross-validation error. This process was iterated until each observation was </w:t>
      </w:r>
      <w:proofErr w:type="gramStart"/>
      <w:r w:rsidRPr="0076645C">
        <w:rPr>
          <w:rFonts w:ascii="Arial" w:eastAsia="Arial" w:hAnsi="Arial" w:cs="Arial"/>
          <w:color w:val="auto"/>
          <w:sz w:val="22"/>
          <w:szCs w:val="22"/>
        </w:rPr>
        <w:t>left-out</w:t>
      </w:r>
      <w:proofErr w:type="gramEnd"/>
      <w:r w:rsidRPr="0076645C">
        <w:rPr>
          <w:rFonts w:ascii="Arial" w:eastAsia="Arial" w:hAnsi="Arial" w:cs="Arial"/>
          <w:color w:val="auto"/>
          <w:sz w:val="22"/>
          <w:szCs w:val="22"/>
        </w:rPr>
        <w:t xml:space="preserve"> once, resulting in 19 total iterations. The best-fitting polynomial order </w:t>
      </w:r>
      <w:proofErr w:type="gramStart"/>
      <w:r w:rsidRPr="0076645C">
        <w:rPr>
          <w:rFonts w:ascii="Arial" w:eastAsia="Arial" w:hAnsi="Arial" w:cs="Arial"/>
          <w:color w:val="auto"/>
          <w:sz w:val="22"/>
          <w:szCs w:val="22"/>
        </w:rPr>
        <w:t>was defined</w:t>
      </w:r>
      <w:proofErr w:type="gramEnd"/>
      <w:r w:rsidRPr="0076645C">
        <w:rPr>
          <w:rFonts w:ascii="Arial" w:eastAsia="Arial" w:hAnsi="Arial" w:cs="Arial"/>
          <w:color w:val="auto"/>
          <w:sz w:val="22"/>
          <w:szCs w:val="22"/>
        </w:rPr>
        <w:t xml:space="preserve"> as one that produced the lowest median cross-validation error across all iterations.</w:t>
      </w:r>
    </w:p>
    <w:p w:rsidR="00EE17E8" w:rsidRPr="0076645C" w:rsidRDefault="00EE17E8" w:rsidP="00EE17E8">
      <w:pPr>
        <w:pStyle w:val="Body"/>
        <w:spacing w:line="360" w:lineRule="auto"/>
        <w:rPr>
          <w:rFonts w:ascii="Arial" w:eastAsia="Arial" w:hAnsi="Arial" w:cs="Arial"/>
          <w:color w:val="auto"/>
          <w:sz w:val="22"/>
          <w:szCs w:val="22"/>
        </w:rPr>
      </w:pPr>
    </w:p>
    <w:p w:rsidR="00E36EE5" w:rsidRPr="0076645C" w:rsidRDefault="00E36EE5" w:rsidP="00EE17E8">
      <w:pPr>
        <w:pStyle w:val="Body"/>
        <w:spacing w:line="360" w:lineRule="auto"/>
        <w:rPr>
          <w:rFonts w:ascii="Arial" w:eastAsia="Arial" w:hAnsi="Arial" w:cs="Arial"/>
          <w:color w:val="auto"/>
          <w:sz w:val="22"/>
          <w:szCs w:val="22"/>
        </w:rPr>
      </w:pPr>
    </w:p>
    <w:p w:rsidR="00EE17E8" w:rsidRPr="0076645C" w:rsidRDefault="007E5BCC" w:rsidP="00EE17E8">
      <w:pPr>
        <w:pStyle w:val="Body"/>
        <w:spacing w:line="360" w:lineRule="auto"/>
        <w:rPr>
          <w:rFonts w:ascii="Arial" w:hAnsi="Arial"/>
          <w:b/>
          <w:bCs/>
          <w:color w:val="auto"/>
          <w:sz w:val="22"/>
          <w:szCs w:val="22"/>
        </w:rPr>
      </w:pPr>
      <w:r w:rsidRPr="0076645C">
        <w:rPr>
          <w:rFonts w:ascii="Arial" w:hAnsi="Arial"/>
          <w:b/>
          <w:bCs/>
          <w:color w:val="auto"/>
          <w:sz w:val="22"/>
          <w:szCs w:val="22"/>
        </w:rPr>
        <w:t>S6</w:t>
      </w:r>
      <w:r w:rsidRPr="0076645C">
        <w:rPr>
          <w:rFonts w:ascii="Arial" w:hAnsi="Arial"/>
          <w:b/>
          <w:bCs/>
          <w:color w:val="auto"/>
          <w:sz w:val="22"/>
          <w:szCs w:val="22"/>
        </w:rPr>
        <w:tab/>
      </w:r>
      <w:r w:rsidR="00EE17E8" w:rsidRPr="0076645C">
        <w:rPr>
          <w:rFonts w:ascii="Arial" w:hAnsi="Arial"/>
          <w:b/>
          <w:bCs/>
          <w:color w:val="auto"/>
          <w:sz w:val="22"/>
          <w:szCs w:val="22"/>
        </w:rPr>
        <w:t>Model generalizability to basic visual tasks</w:t>
      </w:r>
    </w:p>
    <w:p w:rsidR="00EE17E8" w:rsidRPr="0076645C" w:rsidRDefault="00EE17E8" w:rsidP="00EE17E8">
      <w:pPr>
        <w:pStyle w:val="Body"/>
        <w:spacing w:line="360" w:lineRule="auto"/>
        <w:rPr>
          <w:rFonts w:ascii="Arial" w:hAnsi="Arial"/>
          <w:bCs/>
          <w:color w:val="auto"/>
          <w:sz w:val="22"/>
          <w:szCs w:val="22"/>
        </w:rPr>
      </w:pPr>
      <w:r w:rsidRPr="0076645C">
        <w:rPr>
          <w:rFonts w:ascii="Arial" w:hAnsi="Arial"/>
          <w:bCs/>
          <w:color w:val="auto"/>
          <w:sz w:val="22"/>
          <w:szCs w:val="22"/>
        </w:rPr>
        <w:t xml:space="preserve">We applied the same observer model to behavioral data from tasks mediated by acuity </w:t>
      </w:r>
      <w:r w:rsidR="008C0376" w:rsidRPr="0076645C">
        <w:rPr>
          <w:rFonts w:ascii="Arial" w:hAnsi="Arial"/>
          <w:bCs/>
          <w:noProof/>
          <w:color w:val="auto"/>
          <w:sz w:val="22"/>
          <w:szCs w:val="22"/>
        </w:rPr>
        <w:t>(11)</w:t>
      </w:r>
      <w:r w:rsidRPr="0076645C">
        <w:rPr>
          <w:rFonts w:ascii="Arial" w:hAnsi="Arial"/>
          <w:bCs/>
          <w:color w:val="auto"/>
          <w:sz w:val="22"/>
          <w:szCs w:val="22"/>
        </w:rPr>
        <w:t xml:space="preserve"> and contrast sensitivity </w:t>
      </w:r>
      <w:r w:rsidR="008C0376" w:rsidRPr="0076645C">
        <w:rPr>
          <w:rFonts w:ascii="Arial" w:hAnsi="Arial"/>
          <w:bCs/>
          <w:noProof/>
          <w:color w:val="auto"/>
          <w:sz w:val="22"/>
          <w:szCs w:val="22"/>
        </w:rPr>
        <w:t>(10)</w:t>
      </w:r>
      <w:r w:rsidRPr="0076645C">
        <w:rPr>
          <w:rFonts w:ascii="Arial" w:hAnsi="Arial"/>
          <w:bCs/>
          <w:color w:val="auto"/>
          <w:sz w:val="22"/>
          <w:szCs w:val="22"/>
        </w:rPr>
        <w:t xml:space="preserve">. The model </w:t>
      </w:r>
      <w:proofErr w:type="gramStart"/>
      <w:r w:rsidRPr="0076645C">
        <w:rPr>
          <w:rFonts w:ascii="Arial" w:hAnsi="Arial"/>
          <w:bCs/>
          <w:color w:val="auto"/>
          <w:sz w:val="22"/>
          <w:szCs w:val="22"/>
        </w:rPr>
        <w:t>was configured</w:t>
      </w:r>
      <w:proofErr w:type="gramEnd"/>
      <w:r w:rsidRPr="0076645C">
        <w:rPr>
          <w:rFonts w:ascii="Arial" w:hAnsi="Arial"/>
          <w:bCs/>
          <w:color w:val="auto"/>
          <w:sz w:val="22"/>
          <w:szCs w:val="22"/>
        </w:rPr>
        <w:t xml:space="preserve"> identically to what is described in </w:t>
      </w:r>
      <w:r w:rsidR="00493EDD" w:rsidRPr="0076645C">
        <w:rPr>
          <w:rFonts w:ascii="Arial" w:hAnsi="Arial"/>
          <w:b/>
          <w:bCs/>
          <w:color w:val="auto"/>
          <w:sz w:val="22"/>
          <w:szCs w:val="22"/>
        </w:rPr>
        <w:t xml:space="preserve">Methods, Model </w:t>
      </w:r>
      <w:r w:rsidRPr="0076645C">
        <w:rPr>
          <w:rFonts w:ascii="Arial" w:hAnsi="Arial"/>
          <w:bCs/>
          <w:color w:val="auto"/>
          <w:sz w:val="22"/>
          <w:szCs w:val="22"/>
        </w:rPr>
        <w:t xml:space="preserve">and the same model parameters were fit to behavioral data using BADS </w:t>
      </w:r>
      <w:r w:rsidR="008C0376" w:rsidRPr="0076645C">
        <w:rPr>
          <w:rFonts w:ascii="Arial" w:hAnsi="Arial"/>
          <w:noProof/>
          <w:color w:val="auto"/>
          <w:sz w:val="22"/>
          <w:szCs w:val="22"/>
        </w:rPr>
        <w:t>(12)</w:t>
      </w:r>
      <w:r w:rsidRPr="0076645C">
        <w:rPr>
          <w:rFonts w:ascii="Arial" w:hAnsi="Arial"/>
          <w:bCs/>
          <w:color w:val="auto"/>
          <w:sz w:val="22"/>
          <w:szCs w:val="22"/>
        </w:rPr>
        <w:t xml:space="preserve">. To simulate the Neutral condition, attentional gain was not included in the model. Narrow SF and broad SF gain profiles </w:t>
      </w:r>
      <w:proofErr w:type="gramStart"/>
      <w:r w:rsidRPr="0076645C">
        <w:rPr>
          <w:rFonts w:ascii="Arial" w:hAnsi="Arial"/>
          <w:bCs/>
          <w:color w:val="auto"/>
          <w:sz w:val="22"/>
          <w:szCs w:val="22"/>
        </w:rPr>
        <w:t>were used</w:t>
      </w:r>
      <w:proofErr w:type="gramEnd"/>
      <w:r w:rsidRPr="0076645C">
        <w:rPr>
          <w:rFonts w:ascii="Arial" w:hAnsi="Arial"/>
          <w:bCs/>
          <w:color w:val="auto"/>
          <w:sz w:val="22"/>
          <w:szCs w:val="22"/>
        </w:rPr>
        <w:t xml:space="preserve"> to simulate all exogenous and endogenous attentional effects, respectively.</w:t>
      </w:r>
    </w:p>
    <w:p w:rsidR="00EE17E8" w:rsidRPr="0076645C" w:rsidRDefault="00EE17E8" w:rsidP="00EE17E8">
      <w:pPr>
        <w:pStyle w:val="Body"/>
        <w:spacing w:line="360" w:lineRule="auto"/>
        <w:rPr>
          <w:rFonts w:ascii="Arial" w:hAnsi="Arial"/>
          <w:bCs/>
          <w:color w:val="auto"/>
          <w:sz w:val="22"/>
          <w:szCs w:val="22"/>
        </w:rPr>
      </w:pPr>
      <w:r w:rsidRPr="0076645C">
        <w:rPr>
          <w:rFonts w:ascii="Arial" w:hAnsi="Arial"/>
          <w:bCs/>
          <w:color w:val="auto"/>
          <w:sz w:val="22"/>
          <w:szCs w:val="22"/>
        </w:rPr>
        <w:t xml:space="preserve">  </w:t>
      </w:r>
    </w:p>
    <w:p w:rsidR="00EE17E8" w:rsidRPr="0076645C" w:rsidRDefault="00167D35" w:rsidP="00EE17E8">
      <w:pPr>
        <w:pStyle w:val="Body"/>
        <w:spacing w:line="360" w:lineRule="auto"/>
        <w:rPr>
          <w:rFonts w:ascii="Arial" w:hAnsi="Arial"/>
          <w:b/>
          <w:bCs/>
          <w:color w:val="auto"/>
          <w:sz w:val="22"/>
          <w:szCs w:val="22"/>
        </w:rPr>
      </w:pPr>
      <w:r w:rsidRPr="0076645C">
        <w:rPr>
          <w:rFonts w:ascii="Arial" w:hAnsi="Arial"/>
          <w:b/>
          <w:bCs/>
          <w:color w:val="auto"/>
          <w:sz w:val="22"/>
          <w:szCs w:val="22"/>
        </w:rPr>
        <w:t>S6.1</w:t>
      </w:r>
      <w:r w:rsidRPr="0076645C">
        <w:rPr>
          <w:rFonts w:ascii="Arial" w:hAnsi="Arial"/>
          <w:b/>
          <w:bCs/>
          <w:color w:val="auto"/>
          <w:sz w:val="22"/>
          <w:szCs w:val="22"/>
        </w:rPr>
        <w:tab/>
        <w:t>Acuity</w:t>
      </w:r>
    </w:p>
    <w:p w:rsidR="00EE17E8" w:rsidRPr="0076645C" w:rsidRDefault="00EE17E8" w:rsidP="00EE17E8">
      <w:pPr>
        <w:pStyle w:val="Body"/>
        <w:spacing w:line="360" w:lineRule="auto"/>
        <w:rPr>
          <w:rFonts w:ascii="Arial" w:hAnsi="Arial" w:cs="Arial"/>
          <w:iCs/>
          <w:color w:val="auto"/>
          <w:sz w:val="22"/>
          <w:szCs w:val="22"/>
        </w:rPr>
      </w:pPr>
      <w:r w:rsidRPr="0076645C">
        <w:rPr>
          <w:rFonts w:ascii="Arial" w:hAnsi="Arial"/>
          <w:bCs/>
          <w:color w:val="auto"/>
          <w:sz w:val="22"/>
          <w:szCs w:val="22"/>
        </w:rPr>
        <w:t xml:space="preserve">The modeling strategy for the acuity task </w:t>
      </w:r>
      <w:proofErr w:type="gramStart"/>
      <w:r w:rsidRPr="0076645C">
        <w:rPr>
          <w:rFonts w:ascii="Arial" w:hAnsi="Arial"/>
          <w:bCs/>
          <w:color w:val="auto"/>
          <w:sz w:val="22"/>
          <w:szCs w:val="22"/>
        </w:rPr>
        <w:t>is outlined</w:t>
      </w:r>
      <w:proofErr w:type="gramEnd"/>
      <w:r w:rsidRPr="0076645C">
        <w:rPr>
          <w:rFonts w:ascii="Arial" w:hAnsi="Arial"/>
          <w:bCs/>
          <w:color w:val="auto"/>
          <w:sz w:val="22"/>
          <w:szCs w:val="22"/>
        </w:rPr>
        <w:t xml:space="preserve"> in </w:t>
      </w:r>
      <w:r w:rsidR="003E2DB6" w:rsidRPr="0076645C">
        <w:rPr>
          <w:rFonts w:ascii="Arial" w:hAnsi="Arial"/>
          <w:b/>
          <w:bCs/>
          <w:color w:val="auto"/>
          <w:sz w:val="22"/>
          <w:szCs w:val="22"/>
        </w:rPr>
        <w:t>Figure S6</w:t>
      </w:r>
      <w:r w:rsidRPr="0076645C">
        <w:rPr>
          <w:rFonts w:ascii="Arial" w:hAnsi="Arial"/>
          <w:bCs/>
          <w:color w:val="auto"/>
          <w:sz w:val="22"/>
          <w:szCs w:val="22"/>
        </w:rPr>
        <w:t xml:space="preserve">. </w:t>
      </w:r>
      <w:proofErr w:type="spellStart"/>
      <w:r w:rsidRPr="0076645C">
        <w:rPr>
          <w:rFonts w:ascii="Arial" w:hAnsi="Arial"/>
          <w:bCs/>
          <w:color w:val="auto"/>
          <w:sz w:val="22"/>
          <w:szCs w:val="22"/>
        </w:rPr>
        <w:t>Landolt</w:t>
      </w:r>
      <w:proofErr w:type="spellEnd"/>
      <w:r w:rsidRPr="0076645C">
        <w:rPr>
          <w:rFonts w:ascii="Arial" w:hAnsi="Arial"/>
          <w:bCs/>
          <w:color w:val="auto"/>
          <w:sz w:val="22"/>
          <w:szCs w:val="22"/>
        </w:rPr>
        <w:t xml:space="preserve"> squares </w:t>
      </w:r>
      <w:proofErr w:type="gramStart"/>
      <w:r w:rsidRPr="0076645C">
        <w:rPr>
          <w:rFonts w:ascii="Arial" w:hAnsi="Arial"/>
          <w:bCs/>
          <w:color w:val="auto"/>
          <w:sz w:val="22"/>
          <w:szCs w:val="22"/>
        </w:rPr>
        <w:t>were inputted</w:t>
      </w:r>
      <w:proofErr w:type="gramEnd"/>
      <w:r w:rsidRPr="0076645C">
        <w:rPr>
          <w:rFonts w:ascii="Arial" w:hAnsi="Arial"/>
          <w:bCs/>
          <w:color w:val="auto"/>
          <w:sz w:val="22"/>
          <w:szCs w:val="22"/>
        </w:rPr>
        <w:t xml:space="preserve"> to the model with stimulus parameters that matched those described in </w:t>
      </w:r>
      <w:r w:rsidR="008C0376" w:rsidRPr="0076645C">
        <w:rPr>
          <w:rFonts w:ascii="Arial" w:hAnsi="Arial"/>
          <w:bCs/>
          <w:noProof/>
          <w:color w:val="auto"/>
          <w:sz w:val="22"/>
          <w:szCs w:val="22"/>
        </w:rPr>
        <w:t>(11)</w:t>
      </w:r>
      <w:r w:rsidRPr="0076645C">
        <w:rPr>
          <w:rFonts w:ascii="Arial" w:hAnsi="Arial"/>
          <w:bCs/>
          <w:color w:val="auto"/>
          <w:sz w:val="22"/>
          <w:szCs w:val="22"/>
        </w:rPr>
        <w:t>. The squares were 1</w:t>
      </w:r>
      <w:r w:rsidRPr="0076645C">
        <w:rPr>
          <w:rFonts w:ascii="Arial" w:hAnsi="Arial" w:cs="Arial"/>
          <w:color w:val="auto"/>
          <w:sz w:val="22"/>
          <w:szCs w:val="22"/>
          <w:shd w:val="clear" w:color="auto" w:fill="FFFFFF"/>
        </w:rPr>
        <w:t xml:space="preserve">°-wide </w:t>
      </w:r>
      <w:proofErr w:type="spellStart"/>
      <w:r w:rsidRPr="0076645C">
        <w:rPr>
          <w:rFonts w:ascii="Arial" w:hAnsi="Arial" w:cs="Arial"/>
          <w:color w:val="auto"/>
          <w:sz w:val="22"/>
          <w:szCs w:val="22"/>
          <w:shd w:val="clear" w:color="auto" w:fill="FFFFFF"/>
        </w:rPr>
        <w:t>Landolt</w:t>
      </w:r>
      <w:proofErr w:type="spellEnd"/>
      <w:r w:rsidRPr="0076645C">
        <w:rPr>
          <w:rFonts w:ascii="Arial" w:hAnsi="Arial" w:cs="Arial"/>
          <w:color w:val="auto"/>
          <w:sz w:val="22"/>
          <w:szCs w:val="22"/>
          <w:shd w:val="clear" w:color="auto" w:fill="FFFFFF"/>
        </w:rPr>
        <w:t xml:space="preserve"> squares with a line thickness of 0.05°. Images </w:t>
      </w:r>
      <w:proofErr w:type="gramStart"/>
      <w:r w:rsidRPr="0076645C">
        <w:rPr>
          <w:rFonts w:ascii="Arial" w:hAnsi="Arial" w:cs="Arial"/>
          <w:color w:val="auto"/>
          <w:sz w:val="22"/>
          <w:szCs w:val="22"/>
          <w:shd w:val="clear" w:color="auto" w:fill="FFFFFF"/>
        </w:rPr>
        <w:t>were padded</w:t>
      </w:r>
      <w:proofErr w:type="gramEnd"/>
      <w:r w:rsidRPr="0076645C">
        <w:rPr>
          <w:rFonts w:ascii="Arial" w:hAnsi="Arial" w:cs="Arial"/>
          <w:color w:val="auto"/>
          <w:sz w:val="22"/>
          <w:szCs w:val="22"/>
          <w:shd w:val="clear" w:color="auto" w:fill="FFFFFF"/>
        </w:rPr>
        <w:t xml:space="preserve"> with 0.5° of empty space on each side to avoid edge artifacts. Model responses were computed for </w:t>
      </w:r>
      <w:proofErr w:type="spellStart"/>
      <w:r w:rsidRPr="0076645C">
        <w:rPr>
          <w:rFonts w:ascii="Arial" w:hAnsi="Arial" w:cs="Arial"/>
          <w:color w:val="auto"/>
          <w:sz w:val="22"/>
          <w:szCs w:val="22"/>
          <w:shd w:val="clear" w:color="auto" w:fill="FFFFFF"/>
        </w:rPr>
        <w:t>Landolt</w:t>
      </w:r>
      <w:proofErr w:type="spellEnd"/>
      <w:r w:rsidRPr="0076645C">
        <w:rPr>
          <w:rFonts w:ascii="Arial" w:hAnsi="Arial" w:cs="Arial"/>
          <w:color w:val="auto"/>
          <w:sz w:val="22"/>
          <w:szCs w:val="22"/>
          <w:shd w:val="clear" w:color="auto" w:fill="FFFFFF"/>
        </w:rPr>
        <w:t xml:space="preserve"> squares with a small gap (&lt;1°) on the top or bottom. The </w:t>
      </w:r>
      <w:proofErr w:type="spellStart"/>
      <w:r w:rsidRPr="0076645C">
        <w:rPr>
          <w:rFonts w:ascii="Arial" w:hAnsi="Arial" w:cs="Arial"/>
          <w:color w:val="auto"/>
          <w:sz w:val="22"/>
          <w:szCs w:val="22"/>
          <w:shd w:val="clear" w:color="auto" w:fill="FFFFFF"/>
        </w:rPr>
        <w:t>Eucledian</w:t>
      </w:r>
      <w:proofErr w:type="spellEnd"/>
      <w:r w:rsidRPr="0076645C">
        <w:rPr>
          <w:rFonts w:ascii="Arial" w:hAnsi="Arial" w:cs="Arial"/>
          <w:color w:val="auto"/>
          <w:sz w:val="22"/>
          <w:szCs w:val="22"/>
          <w:shd w:val="clear" w:color="auto" w:fill="FFFFFF"/>
        </w:rPr>
        <w:t xml:space="preserve"> norm of the difference between responses indexed localization performance in the task. The model </w:t>
      </w:r>
      <w:proofErr w:type="gramStart"/>
      <w:r w:rsidRPr="0076645C">
        <w:rPr>
          <w:rFonts w:ascii="Arial" w:hAnsi="Arial" w:cs="Arial"/>
          <w:color w:val="auto"/>
          <w:sz w:val="22"/>
          <w:szCs w:val="22"/>
          <w:shd w:val="clear" w:color="auto" w:fill="FFFFFF"/>
        </w:rPr>
        <w:t>was evaluated</w:t>
      </w:r>
      <w:proofErr w:type="gramEnd"/>
      <w:r w:rsidRPr="0076645C">
        <w:rPr>
          <w:rFonts w:ascii="Arial" w:hAnsi="Arial" w:cs="Arial"/>
          <w:color w:val="auto"/>
          <w:sz w:val="22"/>
          <w:szCs w:val="22"/>
          <w:shd w:val="clear" w:color="auto" w:fill="FFFFFF"/>
        </w:rPr>
        <w:t xml:space="preserve"> at the eccentricity tested in the experiment (9.375°) and at 10 linearly spaced gap sizes (0-30 </w:t>
      </w:r>
      <w:proofErr w:type="spellStart"/>
      <w:r w:rsidRPr="0076645C">
        <w:rPr>
          <w:rFonts w:ascii="Arial" w:hAnsi="Arial" w:cs="Arial"/>
          <w:color w:val="auto"/>
          <w:sz w:val="22"/>
          <w:szCs w:val="22"/>
          <w:shd w:val="clear" w:color="auto" w:fill="FFFFFF"/>
        </w:rPr>
        <w:t>arcmin</w:t>
      </w:r>
      <w:proofErr w:type="spellEnd"/>
      <w:r w:rsidRPr="0076645C">
        <w:rPr>
          <w:rFonts w:ascii="Arial" w:hAnsi="Arial" w:cs="Arial"/>
          <w:color w:val="auto"/>
          <w:sz w:val="22"/>
          <w:szCs w:val="22"/>
          <w:shd w:val="clear" w:color="auto" w:fill="FFFFFF"/>
        </w:rPr>
        <w:t xml:space="preserve">). We characterized the full psychometric function by interpolating between gap sizes. Interpolation </w:t>
      </w:r>
      <w:proofErr w:type="gramStart"/>
      <w:r w:rsidRPr="0076645C">
        <w:rPr>
          <w:rFonts w:ascii="Arial" w:hAnsi="Arial" w:cs="Arial"/>
          <w:color w:val="auto"/>
          <w:sz w:val="22"/>
          <w:szCs w:val="22"/>
          <w:shd w:val="clear" w:color="auto" w:fill="FFFFFF"/>
        </w:rPr>
        <w:t>was used</w:t>
      </w:r>
      <w:proofErr w:type="gramEnd"/>
      <w:r w:rsidRPr="0076645C">
        <w:rPr>
          <w:rFonts w:ascii="Arial" w:hAnsi="Arial" w:cs="Arial"/>
          <w:color w:val="auto"/>
          <w:sz w:val="22"/>
          <w:szCs w:val="22"/>
          <w:shd w:val="clear" w:color="auto" w:fill="FFFFFF"/>
        </w:rPr>
        <w:t xml:space="preserve"> to reduce computational load; similar psychometric functions were generated when the model was evaluated at finer intervals. The available signal for discrimination was scaled so that the maximum </w:t>
      </w:r>
      <w:r w:rsidRPr="0076645C">
        <w:rPr>
          <w:rFonts w:ascii="Arial" w:hAnsi="Arial" w:cs="Arial"/>
          <w:iCs/>
          <w:color w:val="auto"/>
          <w:sz w:val="22"/>
          <w:szCs w:val="22"/>
        </w:rPr>
        <w:t>d′</w:t>
      </w:r>
      <w:r w:rsidRPr="0076645C">
        <w:rPr>
          <w:rFonts w:ascii="Arial" w:hAnsi="Arial" w:cs="Arial"/>
          <w:color w:val="auto"/>
          <w:sz w:val="22"/>
          <w:szCs w:val="22"/>
          <w:shd w:val="clear" w:color="auto" w:fill="FFFFFF"/>
        </w:rPr>
        <w:t xml:space="preserve"> equaled </w:t>
      </w:r>
      <w:proofErr w:type="gramStart"/>
      <w:r w:rsidRPr="0076645C">
        <w:rPr>
          <w:rFonts w:ascii="Arial" w:hAnsi="Arial" w:cs="Arial"/>
          <w:color w:val="auto"/>
          <w:sz w:val="22"/>
          <w:szCs w:val="22"/>
          <w:shd w:val="clear" w:color="auto" w:fill="FFFFFF"/>
        </w:rPr>
        <w:t>2</w:t>
      </w:r>
      <w:proofErr w:type="gramEnd"/>
      <w:r w:rsidRPr="0076645C">
        <w:rPr>
          <w:rFonts w:ascii="Arial" w:hAnsi="Arial" w:cs="Arial"/>
          <w:color w:val="auto"/>
          <w:sz w:val="22"/>
          <w:szCs w:val="22"/>
          <w:shd w:val="clear" w:color="auto" w:fill="FFFFFF"/>
        </w:rPr>
        <w:t xml:space="preserve"> and gap thresholds were quantified as the gap size needed to attain </w:t>
      </w:r>
      <w:r w:rsidRPr="0076645C">
        <w:rPr>
          <w:rFonts w:ascii="Arial" w:hAnsi="Arial" w:cs="Arial"/>
          <w:iCs/>
          <w:color w:val="auto"/>
          <w:sz w:val="22"/>
          <w:szCs w:val="22"/>
        </w:rPr>
        <w:t xml:space="preserve">d′=1. For each attention type, 10 free parameters </w:t>
      </w:r>
      <w:proofErr w:type="gramStart"/>
      <w:r w:rsidRPr="0076645C">
        <w:rPr>
          <w:rFonts w:ascii="Arial" w:hAnsi="Arial" w:cs="Arial"/>
          <w:iCs/>
          <w:color w:val="auto"/>
          <w:sz w:val="22"/>
          <w:szCs w:val="22"/>
        </w:rPr>
        <w:t>were fit</w:t>
      </w:r>
      <w:proofErr w:type="gramEnd"/>
      <w:r w:rsidRPr="0076645C">
        <w:rPr>
          <w:rFonts w:ascii="Arial" w:hAnsi="Arial" w:cs="Arial"/>
          <w:iCs/>
          <w:color w:val="auto"/>
          <w:sz w:val="22"/>
          <w:szCs w:val="22"/>
        </w:rPr>
        <w:t xml:space="preserve"> to 14 gap thresholds (7 observers x 2 cueing conditions (Neutral, Valid)). </w:t>
      </w:r>
    </w:p>
    <w:p w:rsidR="00EE17E8" w:rsidRPr="0076645C" w:rsidRDefault="00167D35" w:rsidP="00EE17E8">
      <w:pPr>
        <w:pStyle w:val="Body"/>
        <w:spacing w:line="360" w:lineRule="auto"/>
        <w:rPr>
          <w:rFonts w:ascii="Arial" w:hAnsi="Arial"/>
          <w:b/>
          <w:iCs/>
          <w:color w:val="auto"/>
          <w:sz w:val="22"/>
          <w:szCs w:val="22"/>
        </w:rPr>
      </w:pPr>
      <w:r w:rsidRPr="0076645C">
        <w:rPr>
          <w:rFonts w:ascii="Arial" w:hAnsi="Arial"/>
          <w:b/>
          <w:iCs/>
          <w:color w:val="auto"/>
          <w:sz w:val="22"/>
          <w:szCs w:val="22"/>
        </w:rPr>
        <w:lastRenderedPageBreak/>
        <w:t>S6.2</w:t>
      </w:r>
      <w:r w:rsidRPr="0076645C">
        <w:rPr>
          <w:rFonts w:ascii="Arial" w:hAnsi="Arial"/>
          <w:b/>
          <w:iCs/>
          <w:color w:val="auto"/>
          <w:sz w:val="22"/>
          <w:szCs w:val="22"/>
        </w:rPr>
        <w:tab/>
      </w:r>
      <w:r w:rsidR="00EE17E8" w:rsidRPr="0076645C">
        <w:rPr>
          <w:rFonts w:ascii="Arial" w:hAnsi="Arial"/>
          <w:b/>
          <w:iCs/>
          <w:color w:val="auto"/>
          <w:sz w:val="22"/>
          <w:szCs w:val="22"/>
        </w:rPr>
        <w:t>Contrast sensitivity</w:t>
      </w:r>
    </w:p>
    <w:p w:rsidR="00EE17E8" w:rsidRPr="0076645C" w:rsidRDefault="00EE17E8" w:rsidP="00EE17E8">
      <w:pPr>
        <w:pStyle w:val="Body"/>
        <w:spacing w:line="360" w:lineRule="auto"/>
        <w:rPr>
          <w:rFonts w:ascii="Arial" w:hAnsi="Arial" w:cs="Arial"/>
          <w:color w:val="auto"/>
          <w:sz w:val="22"/>
          <w:szCs w:val="22"/>
          <w:shd w:val="clear" w:color="auto" w:fill="FFFFFF"/>
        </w:rPr>
      </w:pPr>
      <w:r w:rsidRPr="0076645C">
        <w:rPr>
          <w:rFonts w:ascii="Arial" w:hAnsi="Arial"/>
          <w:iCs/>
          <w:color w:val="auto"/>
          <w:sz w:val="22"/>
          <w:szCs w:val="22"/>
        </w:rPr>
        <w:t xml:space="preserve">The modeling strategy for the contrast sensitivity task </w:t>
      </w:r>
      <w:proofErr w:type="gramStart"/>
      <w:r w:rsidRPr="0076645C">
        <w:rPr>
          <w:rFonts w:ascii="Arial" w:hAnsi="Arial"/>
          <w:iCs/>
          <w:color w:val="auto"/>
          <w:sz w:val="22"/>
          <w:szCs w:val="22"/>
        </w:rPr>
        <w:t>is outlined</w:t>
      </w:r>
      <w:proofErr w:type="gramEnd"/>
      <w:r w:rsidRPr="0076645C">
        <w:rPr>
          <w:rFonts w:ascii="Arial" w:hAnsi="Arial"/>
          <w:iCs/>
          <w:color w:val="auto"/>
          <w:sz w:val="22"/>
          <w:szCs w:val="22"/>
        </w:rPr>
        <w:t xml:space="preserve"> in </w:t>
      </w:r>
      <w:r w:rsidR="00DD24DD" w:rsidRPr="0076645C">
        <w:rPr>
          <w:rFonts w:ascii="Arial" w:hAnsi="Arial"/>
          <w:b/>
          <w:iCs/>
          <w:color w:val="auto"/>
          <w:sz w:val="22"/>
          <w:szCs w:val="22"/>
        </w:rPr>
        <w:t>Figure S7</w:t>
      </w:r>
      <w:r w:rsidRPr="0076645C">
        <w:rPr>
          <w:rFonts w:ascii="Arial" w:hAnsi="Arial"/>
          <w:iCs/>
          <w:color w:val="auto"/>
          <w:sz w:val="22"/>
          <w:szCs w:val="22"/>
        </w:rPr>
        <w:t>. Tilted gratings (</w:t>
      </w:r>
      <w:r w:rsidRPr="0076645C">
        <w:rPr>
          <w:rFonts w:ascii="Arial" w:hAnsi="Arial" w:cs="Arial"/>
          <w:iCs/>
          <w:color w:val="auto"/>
          <w:sz w:val="22"/>
          <w:szCs w:val="22"/>
        </w:rPr>
        <w:t>±</w:t>
      </w:r>
      <w:r w:rsidRPr="0076645C">
        <w:rPr>
          <w:rFonts w:ascii="Arial" w:hAnsi="Arial"/>
          <w:iCs/>
          <w:color w:val="auto"/>
          <w:sz w:val="22"/>
          <w:szCs w:val="22"/>
        </w:rPr>
        <w:t>45</w:t>
      </w:r>
      <w:r w:rsidRPr="0076645C">
        <w:rPr>
          <w:rFonts w:ascii="Arial" w:hAnsi="Arial" w:cs="Arial"/>
          <w:color w:val="auto"/>
          <w:sz w:val="22"/>
          <w:szCs w:val="22"/>
          <w:shd w:val="clear" w:color="auto" w:fill="FFFFFF"/>
        </w:rPr>
        <w:t xml:space="preserve">°) </w:t>
      </w:r>
      <w:proofErr w:type="gramStart"/>
      <w:r w:rsidRPr="0076645C">
        <w:rPr>
          <w:rFonts w:ascii="Arial" w:hAnsi="Arial" w:cs="Arial"/>
          <w:color w:val="auto"/>
          <w:sz w:val="22"/>
          <w:szCs w:val="22"/>
          <w:shd w:val="clear" w:color="auto" w:fill="FFFFFF"/>
        </w:rPr>
        <w:t>were inputted</w:t>
      </w:r>
      <w:proofErr w:type="gramEnd"/>
      <w:r w:rsidRPr="0076645C">
        <w:rPr>
          <w:rFonts w:ascii="Arial" w:hAnsi="Arial" w:cs="Arial"/>
          <w:color w:val="auto"/>
          <w:sz w:val="22"/>
          <w:szCs w:val="22"/>
          <w:shd w:val="clear" w:color="auto" w:fill="FFFFFF"/>
        </w:rPr>
        <w:t xml:space="preserve"> to the model with stimulus parameters that matched those described in </w:t>
      </w:r>
      <w:r w:rsidR="008C0376" w:rsidRPr="0076645C">
        <w:rPr>
          <w:rFonts w:ascii="Arial" w:hAnsi="Arial" w:cs="Arial"/>
          <w:noProof/>
          <w:color w:val="auto"/>
          <w:sz w:val="22"/>
          <w:szCs w:val="22"/>
          <w:shd w:val="clear" w:color="auto" w:fill="FFFFFF"/>
        </w:rPr>
        <w:t>(10)</w:t>
      </w:r>
      <w:r w:rsidRPr="0076645C">
        <w:rPr>
          <w:rFonts w:ascii="Arial" w:hAnsi="Arial" w:cs="Arial"/>
          <w:color w:val="auto"/>
          <w:sz w:val="22"/>
          <w:szCs w:val="22"/>
          <w:shd w:val="clear" w:color="auto" w:fill="FFFFFF"/>
        </w:rPr>
        <w:t xml:space="preserve">. Gratings were windowed by a cosine function with a FWHM of 2°, had one of 6 SFs (0.5, 1, 2, 4 and 8 </w:t>
      </w:r>
      <w:proofErr w:type="spellStart"/>
      <w:r w:rsidRPr="0076645C">
        <w:rPr>
          <w:rFonts w:ascii="Arial" w:hAnsi="Arial" w:cs="Arial"/>
          <w:color w:val="auto"/>
          <w:sz w:val="22"/>
          <w:szCs w:val="22"/>
          <w:shd w:val="clear" w:color="auto" w:fill="FFFFFF"/>
        </w:rPr>
        <w:t>cpd</w:t>
      </w:r>
      <w:proofErr w:type="spellEnd"/>
      <w:r w:rsidRPr="0076645C">
        <w:rPr>
          <w:rFonts w:ascii="Arial" w:hAnsi="Arial" w:cs="Arial"/>
          <w:color w:val="auto"/>
          <w:sz w:val="22"/>
          <w:szCs w:val="22"/>
          <w:shd w:val="clear" w:color="auto" w:fill="FFFFFF"/>
        </w:rPr>
        <w:t xml:space="preserve">) and were simulated at each of the four eccentricities tested (0°, 3°, 6° and 12°). We omitted the highest SF tested in </w:t>
      </w:r>
      <w:r w:rsidR="008C0376" w:rsidRPr="0076645C">
        <w:rPr>
          <w:rFonts w:ascii="Arial" w:hAnsi="Arial" w:cs="Arial"/>
          <w:noProof/>
          <w:color w:val="auto"/>
          <w:sz w:val="22"/>
          <w:szCs w:val="22"/>
          <w:shd w:val="clear" w:color="auto" w:fill="FFFFFF"/>
        </w:rPr>
        <w:t>(10)</w:t>
      </w:r>
      <w:r w:rsidRPr="0076645C">
        <w:rPr>
          <w:rFonts w:ascii="Arial" w:hAnsi="Arial" w:cs="Arial"/>
          <w:color w:val="auto"/>
          <w:sz w:val="22"/>
          <w:szCs w:val="22"/>
          <w:shd w:val="clear" w:color="auto" w:fill="FFFFFF"/>
        </w:rPr>
        <w:t xml:space="preserve"> because it fell outside the range of SF </w:t>
      </w:r>
      <w:proofErr w:type="spellStart"/>
      <w:r w:rsidRPr="0076645C">
        <w:rPr>
          <w:rFonts w:ascii="Arial" w:hAnsi="Arial" w:cs="Arial"/>
          <w:color w:val="auto"/>
          <w:sz w:val="22"/>
          <w:szCs w:val="22"/>
          <w:shd w:val="clear" w:color="auto" w:fill="FFFFFF"/>
        </w:rPr>
        <w:t>subbands</w:t>
      </w:r>
      <w:proofErr w:type="spellEnd"/>
      <w:r w:rsidRPr="0076645C">
        <w:rPr>
          <w:rFonts w:ascii="Arial" w:hAnsi="Arial" w:cs="Arial"/>
          <w:color w:val="auto"/>
          <w:sz w:val="22"/>
          <w:szCs w:val="22"/>
          <w:shd w:val="clear" w:color="auto" w:fill="FFFFFF"/>
        </w:rPr>
        <w:t xml:space="preserve"> (0.5-8 </w:t>
      </w:r>
      <w:proofErr w:type="spellStart"/>
      <w:r w:rsidRPr="0076645C">
        <w:rPr>
          <w:rFonts w:ascii="Arial" w:hAnsi="Arial" w:cs="Arial"/>
          <w:color w:val="auto"/>
          <w:sz w:val="22"/>
          <w:szCs w:val="22"/>
          <w:shd w:val="clear" w:color="auto" w:fill="FFFFFF"/>
        </w:rPr>
        <w:t>cpd</w:t>
      </w:r>
      <w:proofErr w:type="spellEnd"/>
      <w:r w:rsidRPr="0076645C">
        <w:rPr>
          <w:rFonts w:ascii="Arial" w:hAnsi="Arial" w:cs="Arial"/>
          <w:color w:val="auto"/>
          <w:sz w:val="22"/>
          <w:szCs w:val="22"/>
          <w:shd w:val="clear" w:color="auto" w:fill="FFFFFF"/>
        </w:rPr>
        <w:t xml:space="preserve">) used to simulate texture segmentation performance. Grating images </w:t>
      </w:r>
      <w:proofErr w:type="gramStart"/>
      <w:r w:rsidRPr="0076645C">
        <w:rPr>
          <w:rFonts w:ascii="Arial" w:hAnsi="Arial" w:cs="Arial"/>
          <w:color w:val="auto"/>
          <w:sz w:val="22"/>
          <w:szCs w:val="22"/>
          <w:shd w:val="clear" w:color="auto" w:fill="FFFFFF"/>
        </w:rPr>
        <w:t>were padded</w:t>
      </w:r>
      <w:proofErr w:type="gramEnd"/>
      <w:r w:rsidRPr="0076645C">
        <w:rPr>
          <w:rFonts w:ascii="Arial" w:hAnsi="Arial" w:cs="Arial"/>
          <w:color w:val="auto"/>
          <w:sz w:val="22"/>
          <w:szCs w:val="22"/>
          <w:shd w:val="clear" w:color="auto" w:fill="FFFFFF"/>
        </w:rPr>
        <w:t xml:space="preserve"> with 0.5° of empty space on each side to avoid edge artifacts.</w:t>
      </w:r>
    </w:p>
    <w:p w:rsidR="00EE17E8" w:rsidRPr="0076645C" w:rsidRDefault="00EE17E8" w:rsidP="00EE17E8">
      <w:pPr>
        <w:pStyle w:val="Body"/>
        <w:spacing w:line="360" w:lineRule="auto"/>
        <w:rPr>
          <w:rFonts w:ascii="Arial" w:hAnsi="Arial" w:cs="Arial"/>
          <w:color w:val="auto"/>
          <w:sz w:val="22"/>
          <w:szCs w:val="22"/>
          <w:shd w:val="clear" w:color="auto" w:fill="FFFFFF"/>
        </w:rPr>
      </w:pPr>
    </w:p>
    <w:p w:rsidR="00EE17E8" w:rsidRPr="0076645C" w:rsidRDefault="00EE17E8" w:rsidP="00EE17E8">
      <w:pPr>
        <w:pStyle w:val="Body"/>
        <w:spacing w:line="360" w:lineRule="auto"/>
        <w:rPr>
          <w:rFonts w:ascii="Arial" w:eastAsia="Arial" w:hAnsi="Arial" w:cs="Arial"/>
          <w:color w:val="auto"/>
          <w:sz w:val="22"/>
          <w:szCs w:val="22"/>
        </w:rPr>
      </w:pPr>
      <w:r w:rsidRPr="0076645C">
        <w:rPr>
          <w:rFonts w:ascii="Arial" w:hAnsi="Arial" w:cs="Arial"/>
          <w:color w:val="auto"/>
          <w:sz w:val="22"/>
          <w:szCs w:val="22"/>
          <w:shd w:val="clear" w:color="auto" w:fill="FFFFFF"/>
        </w:rPr>
        <w:t xml:space="preserve">To simulate the signal available to an observer in the orientation discrimination task, we computed the </w:t>
      </w:r>
      <w:proofErr w:type="spellStart"/>
      <w:r w:rsidRPr="0076645C">
        <w:rPr>
          <w:rFonts w:ascii="Arial" w:hAnsi="Arial" w:cs="Arial"/>
          <w:color w:val="auto"/>
          <w:sz w:val="22"/>
          <w:szCs w:val="22"/>
          <w:shd w:val="clear" w:color="auto" w:fill="FFFFFF"/>
        </w:rPr>
        <w:t>Eucledian</w:t>
      </w:r>
      <w:proofErr w:type="spellEnd"/>
      <w:r w:rsidRPr="0076645C">
        <w:rPr>
          <w:rFonts w:ascii="Arial" w:hAnsi="Arial" w:cs="Arial"/>
          <w:color w:val="auto"/>
          <w:sz w:val="22"/>
          <w:szCs w:val="22"/>
          <w:shd w:val="clear" w:color="auto" w:fill="FFFFFF"/>
        </w:rPr>
        <w:t xml:space="preserve"> norm of the difference between orthogonal gratings. This procedure </w:t>
      </w:r>
      <w:proofErr w:type="gramStart"/>
      <w:r w:rsidRPr="0076645C">
        <w:rPr>
          <w:rFonts w:ascii="Arial" w:hAnsi="Arial" w:cs="Arial"/>
          <w:color w:val="auto"/>
          <w:sz w:val="22"/>
          <w:szCs w:val="22"/>
          <w:shd w:val="clear" w:color="auto" w:fill="FFFFFF"/>
        </w:rPr>
        <w:t>was repeated</w:t>
      </w:r>
      <w:proofErr w:type="gramEnd"/>
      <w:r w:rsidRPr="0076645C">
        <w:rPr>
          <w:rFonts w:ascii="Arial" w:hAnsi="Arial" w:cs="Arial"/>
          <w:color w:val="auto"/>
          <w:sz w:val="22"/>
          <w:szCs w:val="22"/>
          <w:shd w:val="clear" w:color="auto" w:fill="FFFFFF"/>
        </w:rPr>
        <w:t xml:space="preserve"> for each grating SF and eccentricity. Model population responses were evaluated at </w:t>
      </w:r>
      <w:proofErr w:type="gramStart"/>
      <w:r w:rsidRPr="0076645C">
        <w:rPr>
          <w:rFonts w:ascii="Arial" w:hAnsi="Arial" w:cs="Arial"/>
          <w:color w:val="auto"/>
          <w:sz w:val="22"/>
          <w:szCs w:val="22"/>
          <w:shd w:val="clear" w:color="auto" w:fill="FFFFFF"/>
        </w:rPr>
        <w:t>7</w:t>
      </w:r>
      <w:proofErr w:type="gramEnd"/>
      <w:r w:rsidRPr="0076645C">
        <w:rPr>
          <w:rFonts w:ascii="Arial" w:hAnsi="Arial" w:cs="Arial"/>
          <w:color w:val="auto"/>
          <w:sz w:val="22"/>
          <w:szCs w:val="22"/>
          <w:shd w:val="clear" w:color="auto" w:fill="FFFFFF"/>
        </w:rPr>
        <w:t xml:space="preserve"> log-spaced levels of contrast that were interpolated to characterize the full contrast response function (</w:t>
      </w:r>
      <w:r w:rsidR="00DF66D4" w:rsidRPr="0076645C">
        <w:rPr>
          <w:rFonts w:ascii="Arial" w:hAnsi="Arial" w:cs="Arial"/>
          <w:b/>
          <w:color w:val="auto"/>
          <w:sz w:val="22"/>
          <w:szCs w:val="22"/>
          <w:shd w:val="clear" w:color="auto" w:fill="FFFFFF"/>
        </w:rPr>
        <w:t>Figure S7C</w:t>
      </w:r>
      <w:r w:rsidRPr="0076645C">
        <w:rPr>
          <w:rFonts w:ascii="Arial" w:hAnsi="Arial" w:cs="Arial"/>
          <w:color w:val="auto"/>
          <w:sz w:val="22"/>
          <w:szCs w:val="22"/>
          <w:shd w:val="clear" w:color="auto" w:fill="FFFFFF"/>
        </w:rPr>
        <w:t xml:space="preserve">). Similar contrast response functions </w:t>
      </w:r>
      <w:proofErr w:type="gramStart"/>
      <w:r w:rsidRPr="0076645C">
        <w:rPr>
          <w:rFonts w:ascii="Arial" w:hAnsi="Arial" w:cs="Arial"/>
          <w:color w:val="auto"/>
          <w:sz w:val="22"/>
          <w:szCs w:val="22"/>
          <w:shd w:val="clear" w:color="auto" w:fill="FFFFFF"/>
        </w:rPr>
        <w:t>were produced</w:t>
      </w:r>
      <w:proofErr w:type="gramEnd"/>
      <w:r w:rsidRPr="0076645C">
        <w:rPr>
          <w:rFonts w:ascii="Arial" w:hAnsi="Arial" w:cs="Arial"/>
          <w:color w:val="auto"/>
          <w:sz w:val="22"/>
          <w:szCs w:val="22"/>
          <w:shd w:val="clear" w:color="auto" w:fill="FFFFFF"/>
        </w:rPr>
        <w:t xml:space="preserve"> when the model was evaluated at finer contrast steps. We scaled the available signal by the magnitude of internal noise to yield stimulus discriminability (</w:t>
      </w:r>
      <w:r w:rsidR="00DF66D4" w:rsidRPr="0076645C">
        <w:rPr>
          <w:rFonts w:ascii="Arial" w:hAnsi="Arial" w:cs="Arial"/>
          <w:color w:val="auto"/>
          <w:sz w:val="22"/>
          <w:szCs w:val="22"/>
          <w:shd w:val="clear" w:color="auto" w:fill="FFFFFF"/>
        </w:rPr>
        <w:t xml:space="preserve">see </w:t>
      </w:r>
      <w:r w:rsidR="00DF66D4" w:rsidRPr="0076645C">
        <w:rPr>
          <w:rFonts w:ascii="Arial" w:hAnsi="Arial" w:cs="Arial"/>
          <w:b/>
          <w:color w:val="auto"/>
          <w:sz w:val="22"/>
          <w:szCs w:val="22"/>
          <w:shd w:val="clear" w:color="auto" w:fill="FFFFFF"/>
        </w:rPr>
        <w:t>Methods, Decision mechanism</w:t>
      </w:r>
      <w:r w:rsidRPr="0076645C">
        <w:rPr>
          <w:rFonts w:ascii="Arial" w:hAnsi="Arial" w:cs="Arial"/>
          <w:color w:val="auto"/>
          <w:sz w:val="22"/>
          <w:szCs w:val="22"/>
          <w:shd w:val="clear" w:color="auto" w:fill="FFFFFF"/>
        </w:rPr>
        <w:t xml:space="preserve">). Because internal noise varies with SF </w:t>
      </w:r>
      <w:r w:rsidR="008C0376" w:rsidRPr="0076645C">
        <w:rPr>
          <w:rFonts w:ascii="Arial" w:hAnsi="Arial" w:cs="Arial"/>
          <w:noProof/>
          <w:color w:val="auto"/>
          <w:sz w:val="22"/>
          <w:szCs w:val="22"/>
          <w:shd w:val="clear" w:color="auto" w:fill="FFFFFF"/>
        </w:rPr>
        <w:t>(13)</w:t>
      </w:r>
      <w:r w:rsidRPr="0076645C">
        <w:rPr>
          <w:rFonts w:ascii="Arial" w:hAnsi="Arial" w:cs="Arial"/>
          <w:color w:val="auto"/>
          <w:sz w:val="22"/>
          <w:szCs w:val="22"/>
          <w:shd w:val="clear" w:color="auto" w:fill="FFFFFF"/>
        </w:rPr>
        <w:t>, the available signal was scaled such that the maximum d</w:t>
      </w:r>
      <w:r w:rsidRPr="0076645C">
        <w:rPr>
          <w:rFonts w:ascii="Arial" w:hAnsi="Arial" w:cs="Arial"/>
          <w:iCs/>
          <w:color w:val="auto"/>
          <w:sz w:val="22"/>
          <w:szCs w:val="22"/>
        </w:rPr>
        <w:t xml:space="preserve">′ at the fovea equaled 2 for each SF. Contrast thresholds were then determined as the level of contrast required to reach </w:t>
      </w:r>
      <w:r w:rsidRPr="0076645C">
        <w:rPr>
          <w:rFonts w:ascii="Arial" w:hAnsi="Arial" w:cs="Arial"/>
          <w:color w:val="auto"/>
          <w:sz w:val="22"/>
          <w:szCs w:val="22"/>
          <w:shd w:val="clear" w:color="auto" w:fill="FFFFFF"/>
        </w:rPr>
        <w:t>d</w:t>
      </w:r>
      <w:r w:rsidRPr="0076645C">
        <w:rPr>
          <w:rFonts w:ascii="Arial" w:hAnsi="Arial" w:cs="Arial"/>
          <w:iCs/>
          <w:color w:val="auto"/>
          <w:sz w:val="22"/>
          <w:szCs w:val="22"/>
        </w:rPr>
        <w:t xml:space="preserve">′=1 and their inverse indexed contrast sensitivity. For each attention type, 10 free parameters </w:t>
      </w:r>
      <w:proofErr w:type="gramStart"/>
      <w:r w:rsidRPr="0076645C">
        <w:rPr>
          <w:rFonts w:ascii="Arial" w:hAnsi="Arial" w:cs="Arial"/>
          <w:iCs/>
          <w:color w:val="auto"/>
          <w:sz w:val="22"/>
          <w:szCs w:val="22"/>
        </w:rPr>
        <w:t>were fit</w:t>
      </w:r>
      <w:proofErr w:type="gramEnd"/>
      <w:r w:rsidRPr="0076645C">
        <w:rPr>
          <w:rFonts w:ascii="Arial" w:hAnsi="Arial" w:cs="Arial"/>
          <w:iCs/>
          <w:color w:val="auto"/>
          <w:sz w:val="22"/>
          <w:szCs w:val="22"/>
        </w:rPr>
        <w:t xml:space="preserve"> to 360 contrast thresholds (9 observers x 2 cueing conditions (neutral, valid) x 4 eccentricities x 5 SFs).</w:t>
      </w:r>
    </w:p>
    <w:p w:rsidR="007E5BCC" w:rsidRPr="0076645C" w:rsidRDefault="007E5B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p>
    <w:p w:rsidR="007E5BCC" w:rsidRPr="0076645C" w:rsidRDefault="001954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r w:rsidRPr="0076645C">
        <w:rPr>
          <w:rFonts w:ascii="Arial" w:hAnsi="Arial" w:cs="Arial"/>
          <w:sz w:val="22"/>
          <w:szCs w:val="22"/>
        </w:rPr>
        <w:br w:type="page"/>
      </w:r>
      <w:r w:rsidR="007E5BCC" w:rsidRPr="0076645C">
        <w:rPr>
          <w:rFonts w:ascii="Arial" w:hAnsi="Arial" w:cs="Arial"/>
          <w:b/>
          <w:sz w:val="22"/>
          <w:szCs w:val="22"/>
        </w:rPr>
        <w:lastRenderedPageBreak/>
        <w:t>REFERENCES</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w:t>
      </w:r>
      <w:r w:rsidRPr="0076645C">
        <w:rPr>
          <w:rFonts w:ascii="Arial" w:hAnsi="Arial" w:cs="Arial"/>
          <w:noProof/>
          <w:color w:val="auto"/>
          <w:sz w:val="22"/>
          <w:szCs w:val="22"/>
        </w:rPr>
        <w:tab/>
        <w:t xml:space="preserve">M. Carrasco, C. P. Talgar, E. L. Cameron, Characterizing visual performance fields: Effects of transient covert attention, spatial frequency, eccentricity, task and set size. </w:t>
      </w:r>
      <w:r w:rsidRPr="0076645C">
        <w:rPr>
          <w:rFonts w:ascii="Arial" w:hAnsi="Arial" w:cs="Arial"/>
          <w:i/>
          <w:noProof/>
          <w:color w:val="auto"/>
          <w:sz w:val="22"/>
          <w:szCs w:val="22"/>
        </w:rPr>
        <w:t>Spatial vision</w:t>
      </w:r>
      <w:r w:rsidRPr="0076645C">
        <w:rPr>
          <w:rFonts w:ascii="Arial" w:hAnsi="Arial" w:cs="Arial"/>
          <w:noProof/>
          <w:color w:val="auto"/>
          <w:sz w:val="22"/>
          <w:szCs w:val="22"/>
        </w:rPr>
        <w:t xml:space="preserve"> </w:t>
      </w:r>
      <w:r w:rsidRPr="0076645C">
        <w:rPr>
          <w:rFonts w:ascii="Arial" w:hAnsi="Arial" w:cs="Arial"/>
          <w:b/>
          <w:noProof/>
          <w:color w:val="auto"/>
          <w:sz w:val="22"/>
          <w:szCs w:val="22"/>
        </w:rPr>
        <w:t>15</w:t>
      </w:r>
      <w:r w:rsidRPr="0076645C">
        <w:rPr>
          <w:rFonts w:ascii="Arial" w:hAnsi="Arial" w:cs="Arial"/>
          <w:noProof/>
          <w:color w:val="auto"/>
          <w:sz w:val="22"/>
          <w:szCs w:val="22"/>
        </w:rPr>
        <w:t>, 61-75 (2001).</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2.</w:t>
      </w:r>
      <w:r w:rsidRPr="0076645C">
        <w:rPr>
          <w:rFonts w:ascii="Arial" w:hAnsi="Arial" w:cs="Arial"/>
          <w:noProof/>
          <w:color w:val="auto"/>
          <w:sz w:val="22"/>
          <w:szCs w:val="22"/>
        </w:rPr>
        <w:tab/>
        <w:t xml:space="preserve">E. L. Cameron, J. C. Tai, M. Carrasco, Covert attention affects the psychometric function of contrast sensitivity. </w:t>
      </w:r>
      <w:r w:rsidRPr="0076645C">
        <w:rPr>
          <w:rFonts w:ascii="Arial" w:hAnsi="Arial" w:cs="Arial"/>
          <w:i/>
          <w:noProof/>
          <w:color w:val="auto"/>
          <w:sz w:val="22"/>
          <w:szCs w:val="22"/>
        </w:rPr>
        <w:t>Vision Research</w:t>
      </w:r>
      <w:r w:rsidRPr="0076645C">
        <w:rPr>
          <w:rFonts w:ascii="Arial" w:hAnsi="Arial" w:cs="Arial"/>
          <w:noProof/>
          <w:color w:val="auto"/>
          <w:sz w:val="22"/>
          <w:szCs w:val="22"/>
        </w:rPr>
        <w:t xml:space="preserve"> </w:t>
      </w:r>
      <w:r w:rsidRPr="0076645C">
        <w:rPr>
          <w:rFonts w:ascii="Arial" w:hAnsi="Arial" w:cs="Arial"/>
          <w:b/>
          <w:noProof/>
          <w:color w:val="auto"/>
          <w:sz w:val="22"/>
          <w:szCs w:val="22"/>
        </w:rPr>
        <w:t>42</w:t>
      </w:r>
      <w:r w:rsidRPr="0076645C">
        <w:rPr>
          <w:rFonts w:ascii="Arial" w:hAnsi="Arial" w:cs="Arial"/>
          <w:noProof/>
          <w:color w:val="auto"/>
          <w:sz w:val="22"/>
          <w:szCs w:val="22"/>
        </w:rPr>
        <w:t>, 949-967 (2002).</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3.</w:t>
      </w:r>
      <w:r w:rsidRPr="0076645C">
        <w:rPr>
          <w:rFonts w:ascii="Arial" w:hAnsi="Arial" w:cs="Arial"/>
          <w:noProof/>
          <w:color w:val="auto"/>
          <w:sz w:val="22"/>
          <w:szCs w:val="22"/>
        </w:rPr>
        <w:tab/>
        <w:t>M. M. Himmelberg, J. Winawer, M. Carrasco, Stimulus-dependent contrast sensitivity asy</w:t>
      </w:r>
      <w:bookmarkStart w:id="0" w:name="_GoBack"/>
      <w:bookmarkEnd w:id="0"/>
      <w:r w:rsidRPr="0076645C">
        <w:rPr>
          <w:rFonts w:ascii="Arial" w:hAnsi="Arial" w:cs="Arial"/>
          <w:noProof/>
          <w:color w:val="auto"/>
          <w:sz w:val="22"/>
          <w:szCs w:val="22"/>
        </w:rPr>
        <w:t xml:space="preserve">mmetries around the visual field. </w:t>
      </w:r>
      <w:r w:rsidRPr="0076645C">
        <w:rPr>
          <w:rFonts w:ascii="Arial" w:hAnsi="Arial" w:cs="Arial"/>
          <w:i/>
          <w:noProof/>
          <w:color w:val="auto"/>
          <w:sz w:val="22"/>
          <w:szCs w:val="22"/>
        </w:rPr>
        <w:t>Journal of vision</w:t>
      </w:r>
      <w:r w:rsidRPr="0076645C">
        <w:rPr>
          <w:rFonts w:ascii="Arial" w:hAnsi="Arial" w:cs="Arial"/>
          <w:noProof/>
          <w:color w:val="auto"/>
          <w:sz w:val="22"/>
          <w:szCs w:val="22"/>
        </w:rPr>
        <w:t xml:space="preserve"> </w:t>
      </w:r>
      <w:r w:rsidRPr="0076645C">
        <w:rPr>
          <w:rFonts w:ascii="Arial" w:hAnsi="Arial" w:cs="Arial"/>
          <w:b/>
          <w:noProof/>
          <w:color w:val="auto"/>
          <w:sz w:val="22"/>
          <w:szCs w:val="22"/>
        </w:rPr>
        <w:t>20</w:t>
      </w:r>
      <w:r w:rsidRPr="0076645C">
        <w:rPr>
          <w:rFonts w:ascii="Arial" w:hAnsi="Arial" w:cs="Arial"/>
          <w:noProof/>
          <w:color w:val="auto"/>
          <w:sz w:val="22"/>
          <w:szCs w:val="22"/>
        </w:rPr>
        <w:t>, 18-18 (2020).</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4.</w:t>
      </w:r>
      <w:r w:rsidRPr="0076645C">
        <w:rPr>
          <w:rFonts w:ascii="Arial" w:hAnsi="Arial" w:cs="Arial"/>
          <w:noProof/>
          <w:color w:val="auto"/>
          <w:sz w:val="22"/>
          <w:szCs w:val="22"/>
        </w:rPr>
        <w:tab/>
        <w:t xml:space="preserve">A. Barbot, S. Xue, M. Carrasco, Asymmetries in visual acuity around the visual field. </w:t>
      </w:r>
      <w:r w:rsidRPr="0076645C">
        <w:rPr>
          <w:rFonts w:ascii="Arial" w:hAnsi="Arial" w:cs="Arial"/>
          <w:i/>
          <w:noProof/>
          <w:color w:val="auto"/>
          <w:sz w:val="22"/>
          <w:szCs w:val="22"/>
        </w:rPr>
        <w:t>Journal of Vision</w:t>
      </w:r>
      <w:r w:rsidRPr="0076645C">
        <w:rPr>
          <w:rFonts w:ascii="Arial" w:hAnsi="Arial" w:cs="Arial"/>
          <w:noProof/>
          <w:color w:val="auto"/>
          <w:sz w:val="22"/>
          <w:szCs w:val="22"/>
        </w:rPr>
        <w:t xml:space="preserve"> </w:t>
      </w:r>
      <w:r w:rsidRPr="0076645C">
        <w:rPr>
          <w:rFonts w:ascii="Arial" w:hAnsi="Arial" w:cs="Arial"/>
          <w:b/>
          <w:noProof/>
          <w:color w:val="auto"/>
          <w:sz w:val="22"/>
          <w:szCs w:val="22"/>
        </w:rPr>
        <w:t>21</w:t>
      </w:r>
      <w:r w:rsidRPr="0076645C">
        <w:rPr>
          <w:rFonts w:ascii="Arial" w:hAnsi="Arial" w:cs="Arial"/>
          <w:noProof/>
          <w:color w:val="auto"/>
          <w:sz w:val="22"/>
          <w:szCs w:val="22"/>
        </w:rPr>
        <w:t>, 2-2 (2021).</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5.</w:t>
      </w:r>
      <w:r w:rsidRPr="0076645C">
        <w:rPr>
          <w:rFonts w:ascii="Arial" w:hAnsi="Arial" w:cs="Arial"/>
          <w:noProof/>
          <w:color w:val="auto"/>
          <w:sz w:val="22"/>
          <w:szCs w:val="22"/>
        </w:rPr>
        <w:tab/>
        <w:t xml:space="preserve">H. Akaike, A new look at the statistical model identification. </w:t>
      </w:r>
      <w:r w:rsidRPr="0076645C">
        <w:rPr>
          <w:rFonts w:ascii="Arial" w:hAnsi="Arial" w:cs="Arial"/>
          <w:i/>
          <w:noProof/>
          <w:color w:val="auto"/>
          <w:sz w:val="22"/>
          <w:szCs w:val="22"/>
        </w:rPr>
        <w:t>IEEE Trans. Automat. Contr.</w:t>
      </w:r>
      <w:r w:rsidRPr="0076645C">
        <w:rPr>
          <w:rFonts w:ascii="Arial" w:hAnsi="Arial" w:cs="Arial"/>
          <w:noProof/>
          <w:color w:val="auto"/>
          <w:sz w:val="22"/>
          <w:szCs w:val="22"/>
        </w:rPr>
        <w:t xml:space="preserve"> </w:t>
      </w:r>
      <w:r w:rsidRPr="0076645C">
        <w:rPr>
          <w:rFonts w:ascii="Arial" w:hAnsi="Arial" w:cs="Arial"/>
          <w:b/>
          <w:noProof/>
          <w:color w:val="auto"/>
          <w:sz w:val="22"/>
          <w:szCs w:val="22"/>
        </w:rPr>
        <w:t>19</w:t>
      </w:r>
      <w:r w:rsidRPr="0076645C">
        <w:rPr>
          <w:rFonts w:ascii="Arial" w:hAnsi="Arial" w:cs="Arial"/>
          <w:noProof/>
          <w:color w:val="auto"/>
          <w:sz w:val="22"/>
          <w:szCs w:val="22"/>
        </w:rPr>
        <w:t>, 716-723 (1974).</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6.</w:t>
      </w:r>
      <w:r w:rsidRPr="0076645C">
        <w:rPr>
          <w:rFonts w:ascii="Arial" w:hAnsi="Arial" w:cs="Arial"/>
          <w:noProof/>
          <w:color w:val="auto"/>
          <w:sz w:val="22"/>
          <w:szCs w:val="22"/>
        </w:rPr>
        <w:tab/>
        <w:t xml:space="preserve">G. Schwarz, Estimating the dimension of a model. </w:t>
      </w:r>
      <w:r w:rsidRPr="0076645C">
        <w:rPr>
          <w:rFonts w:ascii="Arial" w:hAnsi="Arial" w:cs="Arial"/>
          <w:i/>
          <w:noProof/>
          <w:color w:val="auto"/>
          <w:sz w:val="22"/>
          <w:szCs w:val="22"/>
        </w:rPr>
        <w:t>Annals of statistics</w:t>
      </w:r>
      <w:r w:rsidRPr="0076645C">
        <w:rPr>
          <w:rFonts w:ascii="Arial" w:hAnsi="Arial" w:cs="Arial"/>
          <w:noProof/>
          <w:color w:val="auto"/>
          <w:sz w:val="22"/>
          <w:szCs w:val="22"/>
        </w:rPr>
        <w:t xml:space="preserve"> </w:t>
      </w:r>
      <w:r w:rsidRPr="0076645C">
        <w:rPr>
          <w:rFonts w:ascii="Arial" w:hAnsi="Arial" w:cs="Arial"/>
          <w:b/>
          <w:noProof/>
          <w:color w:val="auto"/>
          <w:sz w:val="22"/>
          <w:szCs w:val="22"/>
        </w:rPr>
        <w:t>6</w:t>
      </w:r>
      <w:r w:rsidRPr="0076645C">
        <w:rPr>
          <w:rFonts w:ascii="Arial" w:hAnsi="Arial" w:cs="Arial"/>
          <w:noProof/>
          <w:color w:val="auto"/>
          <w:sz w:val="22"/>
          <w:szCs w:val="22"/>
        </w:rPr>
        <w:t>, 461-464 (1978).</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7.</w:t>
      </w:r>
      <w:r w:rsidRPr="0076645C">
        <w:rPr>
          <w:rFonts w:ascii="Arial" w:hAnsi="Arial" w:cs="Arial"/>
          <w:noProof/>
          <w:color w:val="auto"/>
          <w:sz w:val="22"/>
          <w:szCs w:val="22"/>
        </w:rPr>
        <w:tab/>
        <w:t xml:space="preserve">M. Carrasco, F. Loula, Y.-X. Ho, How attention enhances spatial resolution: Evidence from selective adaptation to spatial frequency. </w:t>
      </w:r>
      <w:r w:rsidRPr="0076645C">
        <w:rPr>
          <w:rFonts w:ascii="Arial" w:hAnsi="Arial" w:cs="Arial"/>
          <w:i/>
          <w:noProof/>
          <w:color w:val="auto"/>
          <w:sz w:val="22"/>
          <w:szCs w:val="22"/>
        </w:rPr>
        <w:t>Attention, Perception, &amp; Psychophysics</w:t>
      </w:r>
      <w:r w:rsidRPr="0076645C">
        <w:rPr>
          <w:rFonts w:ascii="Arial" w:hAnsi="Arial" w:cs="Arial"/>
          <w:noProof/>
          <w:color w:val="auto"/>
          <w:sz w:val="22"/>
          <w:szCs w:val="22"/>
        </w:rPr>
        <w:t xml:space="preserve"> </w:t>
      </w:r>
      <w:r w:rsidRPr="0076645C">
        <w:rPr>
          <w:rFonts w:ascii="Arial" w:hAnsi="Arial" w:cs="Arial"/>
          <w:b/>
          <w:noProof/>
          <w:color w:val="auto"/>
          <w:sz w:val="22"/>
          <w:szCs w:val="22"/>
        </w:rPr>
        <w:t>68</w:t>
      </w:r>
      <w:r w:rsidRPr="0076645C">
        <w:rPr>
          <w:rFonts w:ascii="Arial" w:hAnsi="Arial" w:cs="Arial"/>
          <w:noProof/>
          <w:color w:val="auto"/>
          <w:sz w:val="22"/>
          <w:szCs w:val="22"/>
        </w:rPr>
        <w:t>, 1004-1012 (2006).</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8.</w:t>
      </w:r>
      <w:r w:rsidRPr="0076645C">
        <w:rPr>
          <w:rFonts w:ascii="Arial" w:hAnsi="Arial" w:cs="Arial"/>
          <w:noProof/>
          <w:color w:val="auto"/>
          <w:sz w:val="22"/>
          <w:szCs w:val="22"/>
        </w:rPr>
        <w:tab/>
        <w:t xml:space="preserve">Y. Yeshurun, M. Carrasco, Attention improves or impairs visual performance by enhancing spatial resolution. </w:t>
      </w:r>
      <w:r w:rsidRPr="0076645C">
        <w:rPr>
          <w:rFonts w:ascii="Arial" w:hAnsi="Arial" w:cs="Arial"/>
          <w:i/>
          <w:noProof/>
          <w:color w:val="auto"/>
          <w:sz w:val="22"/>
          <w:szCs w:val="22"/>
        </w:rPr>
        <w:t>Nature</w:t>
      </w:r>
      <w:r w:rsidRPr="0076645C">
        <w:rPr>
          <w:rFonts w:ascii="Arial" w:hAnsi="Arial" w:cs="Arial"/>
          <w:noProof/>
          <w:color w:val="auto"/>
          <w:sz w:val="22"/>
          <w:szCs w:val="22"/>
        </w:rPr>
        <w:t xml:space="preserve"> </w:t>
      </w:r>
      <w:r w:rsidRPr="0076645C">
        <w:rPr>
          <w:rFonts w:ascii="Arial" w:hAnsi="Arial" w:cs="Arial"/>
          <w:b/>
          <w:noProof/>
          <w:color w:val="auto"/>
          <w:sz w:val="22"/>
          <w:szCs w:val="22"/>
        </w:rPr>
        <w:t>396</w:t>
      </w:r>
      <w:r w:rsidRPr="0076645C">
        <w:rPr>
          <w:rFonts w:ascii="Arial" w:hAnsi="Arial" w:cs="Arial"/>
          <w:noProof/>
          <w:color w:val="auto"/>
          <w:sz w:val="22"/>
          <w:szCs w:val="22"/>
        </w:rPr>
        <w:t>, 72 (1998).</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9.</w:t>
      </w:r>
      <w:r w:rsidRPr="0076645C">
        <w:rPr>
          <w:rFonts w:ascii="Arial" w:hAnsi="Arial" w:cs="Arial"/>
          <w:noProof/>
          <w:color w:val="auto"/>
          <w:sz w:val="22"/>
          <w:szCs w:val="22"/>
        </w:rPr>
        <w:tab/>
        <w:t xml:space="preserve">Y. Yeshurun, B. Montagna, M. Carrasco, On the flexibility of sustained attention and its effects on a texture segmentation task. </w:t>
      </w:r>
      <w:r w:rsidRPr="0076645C">
        <w:rPr>
          <w:rFonts w:ascii="Arial" w:hAnsi="Arial" w:cs="Arial"/>
          <w:i/>
          <w:noProof/>
          <w:color w:val="auto"/>
          <w:sz w:val="22"/>
          <w:szCs w:val="22"/>
        </w:rPr>
        <w:t>Vision Research</w:t>
      </w:r>
      <w:r w:rsidRPr="0076645C">
        <w:rPr>
          <w:rFonts w:ascii="Arial" w:hAnsi="Arial" w:cs="Arial"/>
          <w:noProof/>
          <w:color w:val="auto"/>
          <w:sz w:val="22"/>
          <w:szCs w:val="22"/>
        </w:rPr>
        <w:t xml:space="preserve"> </w:t>
      </w:r>
      <w:r w:rsidRPr="0076645C">
        <w:rPr>
          <w:rFonts w:ascii="Arial" w:hAnsi="Arial" w:cs="Arial"/>
          <w:b/>
          <w:noProof/>
          <w:color w:val="auto"/>
          <w:sz w:val="22"/>
          <w:szCs w:val="22"/>
        </w:rPr>
        <w:t>48</w:t>
      </w:r>
      <w:r w:rsidRPr="0076645C">
        <w:rPr>
          <w:rFonts w:ascii="Arial" w:hAnsi="Arial" w:cs="Arial"/>
          <w:noProof/>
          <w:color w:val="auto"/>
          <w:sz w:val="22"/>
          <w:szCs w:val="22"/>
        </w:rPr>
        <w:t>, 80-95 (2008).</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10.</w:t>
      </w:r>
      <w:r w:rsidRPr="0076645C">
        <w:rPr>
          <w:rFonts w:ascii="Arial" w:hAnsi="Arial" w:cs="Arial"/>
          <w:noProof/>
          <w:color w:val="auto"/>
          <w:sz w:val="22"/>
          <w:szCs w:val="22"/>
        </w:rPr>
        <w:tab/>
        <w:t xml:space="preserve">M. Jigo, M. Carrasco, Differential impact of exogenous and endogenous attention on the contrast sensitivity function across eccentricity. </w:t>
      </w:r>
      <w:r w:rsidRPr="0076645C">
        <w:rPr>
          <w:rFonts w:ascii="Arial" w:hAnsi="Arial" w:cs="Arial"/>
          <w:i/>
          <w:noProof/>
          <w:color w:val="auto"/>
          <w:sz w:val="22"/>
          <w:szCs w:val="22"/>
        </w:rPr>
        <w:t>Journal of Vision</w:t>
      </w:r>
      <w:r w:rsidRPr="0076645C">
        <w:rPr>
          <w:rFonts w:ascii="Arial" w:hAnsi="Arial" w:cs="Arial"/>
          <w:noProof/>
          <w:color w:val="auto"/>
          <w:sz w:val="22"/>
          <w:szCs w:val="22"/>
        </w:rPr>
        <w:t xml:space="preserve"> </w:t>
      </w:r>
      <w:r w:rsidRPr="0076645C">
        <w:rPr>
          <w:rFonts w:ascii="Arial" w:hAnsi="Arial" w:cs="Arial"/>
          <w:b/>
          <w:noProof/>
          <w:color w:val="auto"/>
          <w:sz w:val="22"/>
          <w:szCs w:val="22"/>
        </w:rPr>
        <w:t>20</w:t>
      </w:r>
      <w:r w:rsidRPr="0076645C">
        <w:rPr>
          <w:rFonts w:ascii="Arial" w:hAnsi="Arial" w:cs="Arial"/>
          <w:noProof/>
          <w:color w:val="auto"/>
          <w:sz w:val="22"/>
          <w:szCs w:val="22"/>
        </w:rPr>
        <w:t>, 11 (2020).</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11.</w:t>
      </w:r>
      <w:r w:rsidRPr="0076645C">
        <w:rPr>
          <w:rFonts w:ascii="Arial" w:hAnsi="Arial" w:cs="Arial"/>
          <w:noProof/>
          <w:color w:val="auto"/>
          <w:sz w:val="22"/>
          <w:szCs w:val="22"/>
        </w:rPr>
        <w:tab/>
        <w:t xml:space="preserve">B. Montagna, F. Pestilli, M. Carrasco, Attention trades off spatial acuity. </w:t>
      </w:r>
      <w:r w:rsidRPr="0076645C">
        <w:rPr>
          <w:rFonts w:ascii="Arial" w:hAnsi="Arial" w:cs="Arial"/>
          <w:i/>
          <w:noProof/>
          <w:color w:val="auto"/>
          <w:sz w:val="22"/>
          <w:szCs w:val="22"/>
        </w:rPr>
        <w:t>Vision Research</w:t>
      </w:r>
      <w:r w:rsidRPr="0076645C">
        <w:rPr>
          <w:rFonts w:ascii="Arial" w:hAnsi="Arial" w:cs="Arial"/>
          <w:noProof/>
          <w:color w:val="auto"/>
          <w:sz w:val="22"/>
          <w:szCs w:val="22"/>
        </w:rPr>
        <w:t xml:space="preserve"> </w:t>
      </w:r>
      <w:r w:rsidRPr="0076645C">
        <w:rPr>
          <w:rFonts w:ascii="Arial" w:hAnsi="Arial" w:cs="Arial"/>
          <w:b/>
          <w:noProof/>
          <w:color w:val="auto"/>
          <w:sz w:val="22"/>
          <w:szCs w:val="22"/>
        </w:rPr>
        <w:t>49</w:t>
      </w:r>
      <w:r w:rsidRPr="0076645C">
        <w:rPr>
          <w:rFonts w:ascii="Arial" w:hAnsi="Arial" w:cs="Arial"/>
          <w:noProof/>
          <w:color w:val="auto"/>
          <w:sz w:val="22"/>
          <w:szCs w:val="22"/>
        </w:rPr>
        <w:t>, 735-745 (2009).</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12.</w:t>
      </w:r>
      <w:r w:rsidRPr="0076645C">
        <w:rPr>
          <w:rFonts w:ascii="Arial" w:hAnsi="Arial" w:cs="Arial"/>
          <w:noProof/>
          <w:color w:val="auto"/>
          <w:sz w:val="22"/>
          <w:szCs w:val="22"/>
        </w:rPr>
        <w:tab/>
        <w:t xml:space="preserve">L. Acerbi, W. J. Ma, Practical Bayesian optimization for model fitting with Bayesian adaptive direct search. </w:t>
      </w:r>
      <w:r w:rsidRPr="0076645C">
        <w:rPr>
          <w:rFonts w:ascii="Arial" w:hAnsi="Arial" w:cs="Arial"/>
          <w:i/>
          <w:noProof/>
          <w:color w:val="auto"/>
          <w:sz w:val="22"/>
          <w:szCs w:val="22"/>
        </w:rPr>
        <w:t>Advances in neural information processing systems</w:t>
      </w:r>
      <w:r w:rsidRPr="0076645C">
        <w:rPr>
          <w:rFonts w:ascii="Arial" w:hAnsi="Arial" w:cs="Arial"/>
          <w:noProof/>
          <w:color w:val="auto"/>
          <w:sz w:val="22"/>
          <w:szCs w:val="22"/>
        </w:rPr>
        <w:t xml:space="preserve"> </w:t>
      </w:r>
      <w:r w:rsidRPr="0076645C">
        <w:rPr>
          <w:rFonts w:ascii="Arial" w:hAnsi="Arial" w:cs="Arial"/>
          <w:b/>
          <w:noProof/>
          <w:color w:val="auto"/>
          <w:sz w:val="22"/>
          <w:szCs w:val="22"/>
        </w:rPr>
        <w:t>30</w:t>
      </w:r>
      <w:r w:rsidRPr="0076645C">
        <w:rPr>
          <w:rFonts w:ascii="Arial" w:hAnsi="Arial" w:cs="Arial"/>
          <w:noProof/>
          <w:color w:val="auto"/>
          <w:sz w:val="22"/>
          <w:szCs w:val="22"/>
        </w:rPr>
        <w:t>, 1836-1846 (2017).</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13.</w:t>
      </w:r>
      <w:r w:rsidRPr="0076645C">
        <w:rPr>
          <w:rFonts w:ascii="Arial" w:hAnsi="Arial" w:cs="Arial"/>
          <w:noProof/>
          <w:color w:val="auto"/>
          <w:sz w:val="22"/>
          <w:szCs w:val="22"/>
        </w:rPr>
        <w:tab/>
        <w:t xml:space="preserve">D. Silvestre, A. Arleo, R. Allard, Internal noise sources limiting contrast sensitivity. </w:t>
      </w:r>
      <w:r w:rsidRPr="0076645C">
        <w:rPr>
          <w:rFonts w:ascii="Arial" w:hAnsi="Arial" w:cs="Arial"/>
          <w:i/>
          <w:noProof/>
          <w:color w:val="auto"/>
          <w:sz w:val="22"/>
          <w:szCs w:val="22"/>
        </w:rPr>
        <w:t>Scientific Reports</w:t>
      </w:r>
      <w:r w:rsidRPr="0076645C">
        <w:rPr>
          <w:rFonts w:ascii="Arial" w:hAnsi="Arial" w:cs="Arial"/>
          <w:noProof/>
          <w:color w:val="auto"/>
          <w:sz w:val="22"/>
          <w:szCs w:val="22"/>
        </w:rPr>
        <w:t xml:space="preserve"> </w:t>
      </w:r>
      <w:r w:rsidRPr="0076645C">
        <w:rPr>
          <w:rFonts w:ascii="Arial" w:hAnsi="Arial" w:cs="Arial"/>
          <w:b/>
          <w:noProof/>
          <w:color w:val="auto"/>
          <w:sz w:val="22"/>
          <w:szCs w:val="22"/>
        </w:rPr>
        <w:t>8</w:t>
      </w:r>
      <w:r w:rsidRPr="0076645C">
        <w:rPr>
          <w:rFonts w:ascii="Arial" w:hAnsi="Arial" w:cs="Arial"/>
          <w:noProof/>
          <w:color w:val="auto"/>
          <w:sz w:val="22"/>
          <w:szCs w:val="22"/>
        </w:rPr>
        <w:t>, 2596 (2018).</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14.</w:t>
      </w:r>
      <w:r w:rsidRPr="0076645C">
        <w:rPr>
          <w:rFonts w:ascii="Arial" w:hAnsi="Arial" w:cs="Arial"/>
          <w:noProof/>
          <w:color w:val="auto"/>
          <w:sz w:val="22"/>
          <w:szCs w:val="22"/>
        </w:rPr>
        <w:tab/>
        <w:t xml:space="preserve">C. P. Talgar, M. Carrasco, Vertical meridian asymmetry in spatial resolution: Visual and attentional factors. </w:t>
      </w:r>
      <w:r w:rsidRPr="0076645C">
        <w:rPr>
          <w:rFonts w:ascii="Arial" w:hAnsi="Arial" w:cs="Arial"/>
          <w:i/>
          <w:noProof/>
          <w:color w:val="auto"/>
          <w:sz w:val="22"/>
          <w:szCs w:val="22"/>
        </w:rPr>
        <w:t>Psychonomic Bulletin &amp; Review</w:t>
      </w:r>
      <w:r w:rsidRPr="0076645C">
        <w:rPr>
          <w:rFonts w:ascii="Arial" w:hAnsi="Arial" w:cs="Arial"/>
          <w:noProof/>
          <w:color w:val="auto"/>
          <w:sz w:val="22"/>
          <w:szCs w:val="22"/>
        </w:rPr>
        <w:t xml:space="preserve"> </w:t>
      </w:r>
      <w:r w:rsidRPr="0076645C">
        <w:rPr>
          <w:rFonts w:ascii="Arial" w:hAnsi="Arial" w:cs="Arial"/>
          <w:b/>
          <w:noProof/>
          <w:color w:val="auto"/>
          <w:sz w:val="22"/>
          <w:szCs w:val="22"/>
        </w:rPr>
        <w:t>9</w:t>
      </w:r>
      <w:r w:rsidRPr="0076645C">
        <w:rPr>
          <w:rFonts w:ascii="Arial" w:hAnsi="Arial" w:cs="Arial"/>
          <w:noProof/>
          <w:color w:val="auto"/>
          <w:sz w:val="22"/>
          <w:szCs w:val="22"/>
        </w:rPr>
        <w:t>, 714-722 (2002).</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15.</w:t>
      </w:r>
      <w:r w:rsidRPr="0076645C">
        <w:rPr>
          <w:rFonts w:ascii="Arial" w:hAnsi="Arial" w:cs="Arial"/>
          <w:noProof/>
          <w:color w:val="auto"/>
          <w:sz w:val="22"/>
          <w:szCs w:val="22"/>
        </w:rPr>
        <w:tab/>
        <w:t xml:space="preserve">Y. Yeshurun, M. Carrasco, The effects of transient attention on spatial resolution and the size of the attentional cue. </w:t>
      </w:r>
      <w:r w:rsidRPr="0076645C">
        <w:rPr>
          <w:rFonts w:ascii="Arial" w:hAnsi="Arial" w:cs="Arial"/>
          <w:i/>
          <w:noProof/>
          <w:color w:val="auto"/>
          <w:sz w:val="22"/>
          <w:szCs w:val="22"/>
        </w:rPr>
        <w:t>Perception &amp; Psychophysics</w:t>
      </w:r>
      <w:r w:rsidRPr="0076645C">
        <w:rPr>
          <w:rFonts w:ascii="Arial" w:hAnsi="Arial" w:cs="Arial"/>
          <w:noProof/>
          <w:color w:val="auto"/>
          <w:sz w:val="22"/>
          <w:szCs w:val="22"/>
        </w:rPr>
        <w:t xml:space="preserve"> </w:t>
      </w:r>
      <w:r w:rsidRPr="0076645C">
        <w:rPr>
          <w:rFonts w:ascii="Arial" w:hAnsi="Arial" w:cs="Arial"/>
          <w:b/>
          <w:noProof/>
          <w:color w:val="auto"/>
          <w:sz w:val="22"/>
          <w:szCs w:val="22"/>
        </w:rPr>
        <w:t>70</w:t>
      </w:r>
      <w:r w:rsidRPr="0076645C">
        <w:rPr>
          <w:rFonts w:ascii="Arial" w:hAnsi="Arial" w:cs="Arial"/>
          <w:noProof/>
          <w:color w:val="auto"/>
          <w:sz w:val="22"/>
          <w:szCs w:val="22"/>
        </w:rPr>
        <w:t>, 104-113 (2008).</w:t>
      </w:r>
    </w:p>
    <w:p w:rsidR="008C0376" w:rsidRPr="0076645C" w:rsidRDefault="008C0376" w:rsidP="008C0376">
      <w:pPr>
        <w:pStyle w:val="EndNoteBibliography"/>
        <w:ind w:left="720" w:hanging="720"/>
        <w:rPr>
          <w:rFonts w:ascii="Arial" w:hAnsi="Arial" w:cs="Arial"/>
          <w:noProof/>
          <w:color w:val="auto"/>
          <w:sz w:val="22"/>
          <w:szCs w:val="22"/>
        </w:rPr>
      </w:pPr>
      <w:r w:rsidRPr="0076645C">
        <w:rPr>
          <w:rFonts w:ascii="Arial" w:hAnsi="Arial" w:cs="Arial"/>
          <w:noProof/>
          <w:color w:val="auto"/>
          <w:sz w:val="22"/>
          <w:szCs w:val="22"/>
        </w:rPr>
        <w:t>16.</w:t>
      </w:r>
      <w:r w:rsidRPr="0076645C">
        <w:rPr>
          <w:rFonts w:ascii="Arial" w:hAnsi="Arial" w:cs="Arial"/>
          <w:noProof/>
          <w:color w:val="auto"/>
          <w:sz w:val="22"/>
          <w:szCs w:val="22"/>
        </w:rPr>
        <w:tab/>
        <w:t xml:space="preserve">A. Barbot, M. Carrasco, Attention modifies spatial resolution according to task demands. </w:t>
      </w:r>
      <w:r w:rsidRPr="0076645C">
        <w:rPr>
          <w:rFonts w:ascii="Arial" w:hAnsi="Arial" w:cs="Arial"/>
          <w:i/>
          <w:noProof/>
          <w:color w:val="auto"/>
          <w:sz w:val="22"/>
          <w:szCs w:val="22"/>
        </w:rPr>
        <w:t>Psychological science</w:t>
      </w:r>
      <w:r w:rsidRPr="0076645C">
        <w:rPr>
          <w:rFonts w:ascii="Arial" w:hAnsi="Arial" w:cs="Arial"/>
          <w:noProof/>
          <w:color w:val="auto"/>
          <w:sz w:val="22"/>
          <w:szCs w:val="22"/>
        </w:rPr>
        <w:t xml:space="preserve"> </w:t>
      </w:r>
      <w:r w:rsidRPr="0076645C">
        <w:rPr>
          <w:rFonts w:ascii="Arial" w:hAnsi="Arial" w:cs="Arial"/>
          <w:b/>
          <w:noProof/>
          <w:color w:val="auto"/>
          <w:sz w:val="22"/>
          <w:szCs w:val="22"/>
        </w:rPr>
        <w:t>28</w:t>
      </w:r>
      <w:r w:rsidRPr="0076645C">
        <w:rPr>
          <w:rFonts w:ascii="Arial" w:hAnsi="Arial" w:cs="Arial"/>
          <w:noProof/>
          <w:color w:val="auto"/>
          <w:sz w:val="22"/>
          <w:szCs w:val="22"/>
        </w:rPr>
        <w:t>, 285-296 (2017).</w:t>
      </w:r>
    </w:p>
    <w:p w:rsidR="007E5BCC" w:rsidRPr="0076645C" w:rsidRDefault="00B97088" w:rsidP="008C037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sz w:val="22"/>
          <w:szCs w:val="22"/>
        </w:rPr>
      </w:pPr>
      <w:r w:rsidRPr="0076645C">
        <w:rPr>
          <w:rFonts w:ascii="Arial" w:hAnsi="Arial" w:cs="Arial"/>
          <w:sz w:val="22"/>
          <w:szCs w:val="22"/>
        </w:rPr>
        <w:br w:type="page"/>
      </w:r>
    </w:p>
    <w:p w:rsidR="00B97088" w:rsidRPr="0076645C" w:rsidRDefault="00B97088" w:rsidP="00B97088">
      <w:pPr>
        <w:jc w:val="center"/>
        <w:rPr>
          <w:rFonts w:ascii="Arial" w:hAnsi="Arial" w:cs="Arial"/>
          <w:b/>
          <w:bCs/>
        </w:rPr>
      </w:pPr>
      <w:r w:rsidRPr="0076645C">
        <w:rPr>
          <w:rFonts w:ascii="Arial" w:hAnsi="Arial" w:cs="Arial"/>
          <w:b/>
          <w:noProof/>
          <w:sz w:val="22"/>
          <w:szCs w:val="22"/>
        </w:rPr>
        <w:lastRenderedPageBreak/>
        <w:drawing>
          <wp:inline distT="0" distB="0" distL="0" distR="0" wp14:anchorId="236317DE" wp14:editId="2B975F7D">
            <wp:extent cx="5369560" cy="8006080"/>
            <wp:effectExtent l="0" t="0" r="2540" b="0"/>
            <wp:docPr id="26" name="Picture 26" descr="C:\Users\jigomich\research\Manuscripts\nmar_texture_segmentation\figures\png\Supplement_Figure1_neutra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gomich\research\Manuscripts\nmar_texture_segmentation\figures\png\Supplement_Figure1_neutral_model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9560" cy="8006080"/>
                    </a:xfrm>
                    <a:prstGeom prst="rect">
                      <a:avLst/>
                    </a:prstGeom>
                    <a:noFill/>
                    <a:ln>
                      <a:noFill/>
                    </a:ln>
                  </pic:spPr>
                </pic:pic>
              </a:graphicData>
            </a:graphic>
          </wp:inline>
        </w:drawing>
      </w:r>
    </w:p>
    <w:p w:rsidR="00B97088" w:rsidRPr="0076645C" w:rsidRDefault="00B97088" w:rsidP="00B97088">
      <w:pPr>
        <w:rPr>
          <w:rFonts w:ascii="Arial" w:hAnsi="Arial" w:cs="Arial"/>
          <w:b/>
          <w:bCs/>
        </w:rPr>
      </w:pPr>
    </w:p>
    <w:p w:rsidR="00971353" w:rsidRPr="0076645C" w:rsidRDefault="00971353" w:rsidP="00B97088">
      <w:pPr>
        <w:rPr>
          <w:rFonts w:ascii="Arial" w:hAnsi="Arial" w:cs="Arial"/>
          <w:b/>
          <w:bCs/>
          <w:sz w:val="22"/>
          <w:szCs w:val="22"/>
        </w:rPr>
      </w:pPr>
    </w:p>
    <w:p w:rsidR="00B97088" w:rsidRPr="0076645C" w:rsidRDefault="00B97088" w:rsidP="00B97088">
      <w:pPr>
        <w:rPr>
          <w:rFonts w:ascii="Arial" w:hAnsi="Arial" w:cs="Arial"/>
          <w:sz w:val="22"/>
          <w:szCs w:val="22"/>
        </w:rPr>
      </w:pPr>
      <w:r w:rsidRPr="0076645C">
        <w:rPr>
          <w:rFonts w:ascii="Arial" w:hAnsi="Arial" w:cs="Arial"/>
          <w:b/>
          <w:bCs/>
          <w:sz w:val="22"/>
          <w:szCs w:val="22"/>
        </w:rPr>
        <w:lastRenderedPageBreak/>
        <w:t>Figure S1</w:t>
      </w:r>
      <w:r w:rsidRPr="0076645C">
        <w:rPr>
          <w:rFonts w:ascii="Arial" w:hAnsi="Arial" w:cs="Arial"/>
          <w:sz w:val="22"/>
          <w:szCs w:val="22"/>
        </w:rPr>
        <w:t>. Model variants fit to the neutral condition of all texture segmentation experiments.</w:t>
      </w:r>
    </w:p>
    <w:p w:rsidR="00B97088" w:rsidRPr="0076645C" w:rsidRDefault="00B97088" w:rsidP="00B97088">
      <w:pPr>
        <w:pStyle w:val="NoSpacing"/>
        <w:rPr>
          <w:rFonts w:ascii="Arial" w:hAnsi="Arial" w:cs="Arial"/>
        </w:rPr>
      </w:pPr>
      <w:proofErr w:type="gramStart"/>
      <w:r w:rsidRPr="0076645C">
        <w:rPr>
          <w:rFonts w:ascii="Arial" w:hAnsi="Arial" w:cs="Arial"/>
        </w:rPr>
        <w:t>Each row depicts the behavioral data from (</w:t>
      </w:r>
      <w:r w:rsidRPr="0076645C">
        <w:rPr>
          <w:rFonts w:ascii="Arial" w:hAnsi="Arial" w:cs="Arial"/>
          <w:b/>
        </w:rPr>
        <w:t>A</w:t>
      </w:r>
      <w:r w:rsidRPr="0076645C">
        <w:rPr>
          <w:rFonts w:ascii="Arial" w:hAnsi="Arial" w:cs="Arial"/>
        </w:rPr>
        <w:t xml:space="preserve">) </w:t>
      </w:r>
      <w:r w:rsidRPr="0076645C">
        <w:rPr>
          <w:rFonts w:ascii="Arial" w:hAnsi="Arial" w:cs="Arial"/>
          <w:noProof/>
        </w:rPr>
        <w:t xml:space="preserve">Yeshurun &amp; Carrasco, 1998 </w:t>
      </w:r>
      <w:r w:rsidR="008C0376" w:rsidRPr="0076645C">
        <w:rPr>
          <w:rFonts w:ascii="Arial" w:hAnsi="Arial" w:cs="Arial"/>
          <w:noProof/>
        </w:rPr>
        <w:t>(8)</w:t>
      </w:r>
      <w:r w:rsidRPr="0076645C">
        <w:rPr>
          <w:rFonts w:ascii="Arial" w:hAnsi="Arial" w:cs="Arial"/>
        </w:rPr>
        <w:t>, Experiment 1; (</w:t>
      </w:r>
      <w:r w:rsidRPr="0076645C">
        <w:rPr>
          <w:rFonts w:ascii="Arial" w:hAnsi="Arial" w:cs="Arial"/>
          <w:b/>
        </w:rPr>
        <w:t>B</w:t>
      </w:r>
      <w:r w:rsidRPr="0076645C">
        <w:rPr>
          <w:rFonts w:ascii="Arial" w:hAnsi="Arial" w:cs="Arial"/>
        </w:rPr>
        <w:t xml:space="preserve">) </w:t>
      </w:r>
      <w:r w:rsidRPr="0076645C">
        <w:rPr>
          <w:rFonts w:ascii="Arial" w:hAnsi="Arial" w:cs="Arial"/>
          <w:noProof/>
        </w:rPr>
        <w:t xml:space="preserve">Yeshurun &amp; Carrasco, 1998 </w:t>
      </w:r>
      <w:r w:rsidR="008C0376" w:rsidRPr="0076645C">
        <w:rPr>
          <w:rFonts w:ascii="Arial" w:hAnsi="Arial" w:cs="Arial"/>
          <w:noProof/>
        </w:rPr>
        <w:t>(8)</w:t>
      </w:r>
      <w:r w:rsidRPr="0076645C">
        <w:rPr>
          <w:rFonts w:ascii="Arial" w:hAnsi="Arial" w:cs="Arial"/>
        </w:rPr>
        <w:t>, Experiment 2; (</w:t>
      </w:r>
      <w:r w:rsidRPr="0076645C">
        <w:rPr>
          <w:rFonts w:ascii="Arial" w:hAnsi="Arial" w:cs="Arial"/>
          <w:b/>
        </w:rPr>
        <w:t>C</w:t>
      </w:r>
      <w:r w:rsidRPr="0076645C">
        <w:rPr>
          <w:rFonts w:ascii="Arial" w:hAnsi="Arial" w:cs="Arial"/>
        </w:rPr>
        <w:t xml:space="preserve">) </w:t>
      </w:r>
      <w:r w:rsidRPr="0076645C">
        <w:rPr>
          <w:rFonts w:ascii="Arial" w:hAnsi="Arial" w:cs="Arial"/>
          <w:noProof/>
        </w:rPr>
        <w:t xml:space="preserve">Talgar &amp; Carrasco, 2002 </w:t>
      </w:r>
      <w:r w:rsidR="008C0376" w:rsidRPr="0076645C">
        <w:rPr>
          <w:rFonts w:ascii="Arial" w:hAnsi="Arial" w:cs="Arial"/>
          <w:noProof/>
        </w:rPr>
        <w:t>(14)</w:t>
      </w:r>
      <w:r w:rsidRPr="0076645C">
        <w:rPr>
          <w:rFonts w:ascii="Arial" w:hAnsi="Arial" w:cs="Arial"/>
        </w:rPr>
        <w:t>; (</w:t>
      </w:r>
      <w:r w:rsidRPr="0076645C">
        <w:rPr>
          <w:rFonts w:ascii="Arial" w:hAnsi="Arial" w:cs="Arial"/>
          <w:b/>
        </w:rPr>
        <w:t>D</w:t>
      </w:r>
      <w:r w:rsidRPr="0076645C">
        <w:rPr>
          <w:rFonts w:ascii="Arial" w:hAnsi="Arial" w:cs="Arial"/>
        </w:rPr>
        <w:t xml:space="preserve">) </w:t>
      </w:r>
      <w:r w:rsidRPr="0076645C">
        <w:rPr>
          <w:rFonts w:ascii="Arial" w:hAnsi="Arial" w:cs="Arial"/>
          <w:noProof/>
        </w:rPr>
        <w:t xml:space="preserve">Carrasco, Loula &amp; Ho, 2006 </w:t>
      </w:r>
      <w:r w:rsidR="008C0376" w:rsidRPr="0076645C">
        <w:rPr>
          <w:rFonts w:ascii="Arial" w:hAnsi="Arial" w:cs="Arial"/>
          <w:noProof/>
        </w:rPr>
        <w:t>(7)</w:t>
      </w:r>
      <w:r w:rsidRPr="0076645C">
        <w:rPr>
          <w:rFonts w:ascii="Arial" w:hAnsi="Arial" w:cs="Arial"/>
        </w:rPr>
        <w:t>; (</w:t>
      </w:r>
      <w:r w:rsidRPr="0076645C">
        <w:rPr>
          <w:rFonts w:ascii="Arial" w:hAnsi="Arial" w:cs="Arial"/>
          <w:b/>
        </w:rPr>
        <w:t>E</w:t>
      </w:r>
      <w:r w:rsidRPr="0076645C">
        <w:rPr>
          <w:rFonts w:ascii="Arial" w:hAnsi="Arial" w:cs="Arial"/>
        </w:rPr>
        <w:t xml:space="preserve">) </w:t>
      </w:r>
      <w:r w:rsidRPr="0076645C">
        <w:rPr>
          <w:rFonts w:ascii="Arial" w:hAnsi="Arial" w:cs="Arial"/>
          <w:noProof/>
        </w:rPr>
        <w:t xml:space="preserve">Yeshurun &amp; Carrasco, 2008 </w:t>
      </w:r>
      <w:r w:rsidR="008C0376" w:rsidRPr="0076645C">
        <w:rPr>
          <w:rFonts w:ascii="Arial" w:hAnsi="Arial" w:cs="Arial"/>
          <w:noProof/>
        </w:rPr>
        <w:t>(15)</w:t>
      </w:r>
      <w:r w:rsidRPr="0076645C">
        <w:rPr>
          <w:rFonts w:ascii="Arial" w:hAnsi="Arial" w:cs="Arial"/>
        </w:rPr>
        <w:t>; (</w:t>
      </w:r>
      <w:r w:rsidRPr="0076645C">
        <w:rPr>
          <w:rFonts w:ascii="Arial" w:hAnsi="Arial" w:cs="Arial"/>
          <w:b/>
        </w:rPr>
        <w:t>F</w:t>
      </w:r>
      <w:r w:rsidRPr="0076645C">
        <w:rPr>
          <w:rFonts w:ascii="Arial" w:hAnsi="Arial" w:cs="Arial"/>
        </w:rPr>
        <w:t xml:space="preserve">) </w:t>
      </w:r>
      <w:r w:rsidRPr="0076645C">
        <w:rPr>
          <w:rFonts w:ascii="Arial" w:hAnsi="Arial" w:cs="Arial"/>
          <w:noProof/>
        </w:rPr>
        <w:t xml:space="preserve">Yeshurun, Montagna &amp; Carrasco, 2008 </w:t>
      </w:r>
      <w:r w:rsidR="008C0376" w:rsidRPr="0076645C">
        <w:rPr>
          <w:rFonts w:ascii="Arial" w:hAnsi="Arial" w:cs="Arial"/>
          <w:noProof/>
        </w:rPr>
        <w:t>(9)</w:t>
      </w:r>
      <w:r w:rsidRPr="0076645C">
        <w:rPr>
          <w:rFonts w:ascii="Arial" w:hAnsi="Arial" w:cs="Arial"/>
        </w:rPr>
        <w:t>, Experiment 2; (</w:t>
      </w:r>
      <w:r w:rsidRPr="0076645C">
        <w:rPr>
          <w:rFonts w:ascii="Arial" w:hAnsi="Arial" w:cs="Arial"/>
          <w:b/>
        </w:rPr>
        <w:t>G</w:t>
      </w:r>
      <w:r w:rsidRPr="0076645C">
        <w:rPr>
          <w:rFonts w:ascii="Arial" w:hAnsi="Arial" w:cs="Arial"/>
        </w:rPr>
        <w:t xml:space="preserve">) </w:t>
      </w:r>
      <w:r w:rsidRPr="0076645C">
        <w:rPr>
          <w:rFonts w:ascii="Arial" w:hAnsi="Arial" w:cs="Arial"/>
          <w:noProof/>
        </w:rPr>
        <w:t xml:space="preserve">Yeshurun, Montagna &amp; Carrasco, 2008 </w:t>
      </w:r>
      <w:r w:rsidR="008C0376" w:rsidRPr="0076645C">
        <w:rPr>
          <w:rFonts w:ascii="Arial" w:hAnsi="Arial" w:cs="Arial"/>
          <w:noProof/>
        </w:rPr>
        <w:t>(9)</w:t>
      </w:r>
      <w:r w:rsidRPr="0076645C">
        <w:rPr>
          <w:rFonts w:ascii="Arial" w:hAnsi="Arial" w:cs="Arial"/>
        </w:rPr>
        <w:t>, Experiment 1; (</w:t>
      </w:r>
      <w:r w:rsidRPr="0076645C">
        <w:rPr>
          <w:rFonts w:ascii="Arial" w:hAnsi="Arial" w:cs="Arial"/>
          <w:b/>
        </w:rPr>
        <w:t>H</w:t>
      </w:r>
      <w:r w:rsidRPr="0076645C">
        <w:rPr>
          <w:rFonts w:ascii="Arial" w:hAnsi="Arial" w:cs="Arial"/>
        </w:rPr>
        <w:t xml:space="preserve">) </w:t>
      </w:r>
      <w:r w:rsidRPr="0076645C">
        <w:rPr>
          <w:rFonts w:ascii="Arial" w:hAnsi="Arial" w:cs="Arial"/>
          <w:noProof/>
        </w:rPr>
        <w:t xml:space="preserve">Yeshurun, Montagna &amp; Carrasco, 2008 </w:t>
      </w:r>
      <w:r w:rsidR="008C0376" w:rsidRPr="0076645C">
        <w:rPr>
          <w:rFonts w:ascii="Arial" w:hAnsi="Arial" w:cs="Arial"/>
          <w:noProof/>
        </w:rPr>
        <w:t>(9)</w:t>
      </w:r>
      <w:r w:rsidRPr="0076645C">
        <w:rPr>
          <w:rFonts w:ascii="Arial" w:hAnsi="Arial" w:cs="Arial"/>
        </w:rPr>
        <w:t>, Experiment 3; (</w:t>
      </w:r>
      <w:r w:rsidRPr="0076645C">
        <w:rPr>
          <w:rFonts w:ascii="Arial" w:hAnsi="Arial" w:cs="Arial"/>
          <w:b/>
        </w:rPr>
        <w:t>I</w:t>
      </w:r>
      <w:r w:rsidRPr="0076645C">
        <w:rPr>
          <w:rFonts w:ascii="Arial" w:hAnsi="Arial" w:cs="Arial"/>
        </w:rPr>
        <w:t xml:space="preserve">) </w:t>
      </w:r>
      <w:r w:rsidRPr="0076645C">
        <w:rPr>
          <w:rFonts w:ascii="Arial" w:hAnsi="Arial" w:cs="Arial"/>
          <w:noProof/>
        </w:rPr>
        <w:t xml:space="preserve">Yeshurun, Montagna &amp; Carrasco, 2008 </w:t>
      </w:r>
      <w:r w:rsidR="008C0376" w:rsidRPr="0076645C">
        <w:rPr>
          <w:rFonts w:ascii="Arial" w:hAnsi="Arial" w:cs="Arial"/>
          <w:noProof/>
        </w:rPr>
        <w:t>(9)</w:t>
      </w:r>
      <w:r w:rsidRPr="0076645C">
        <w:rPr>
          <w:rFonts w:ascii="Arial" w:hAnsi="Arial" w:cs="Arial"/>
        </w:rPr>
        <w:t>, Experiment 4; (</w:t>
      </w:r>
      <w:r w:rsidRPr="0076645C">
        <w:rPr>
          <w:rFonts w:ascii="Arial" w:hAnsi="Arial" w:cs="Arial"/>
          <w:b/>
        </w:rPr>
        <w:t>J</w:t>
      </w:r>
      <w:r w:rsidRPr="0076645C">
        <w:rPr>
          <w:rFonts w:ascii="Arial" w:hAnsi="Arial" w:cs="Arial"/>
        </w:rPr>
        <w:t xml:space="preserve">) </w:t>
      </w:r>
      <w:r w:rsidRPr="0076645C">
        <w:rPr>
          <w:rFonts w:ascii="Arial" w:hAnsi="Arial" w:cs="Arial"/>
          <w:noProof/>
        </w:rPr>
        <w:t xml:space="preserve">Barbot &amp; Carrasco, 2017 </w:t>
      </w:r>
      <w:r w:rsidR="008C0376" w:rsidRPr="0076645C">
        <w:rPr>
          <w:rFonts w:ascii="Arial" w:hAnsi="Arial" w:cs="Arial"/>
          <w:noProof/>
        </w:rPr>
        <w:t>(16)</w:t>
      </w:r>
      <w:r w:rsidRPr="0076645C">
        <w:rPr>
          <w:rFonts w:ascii="Arial" w:hAnsi="Arial" w:cs="Arial"/>
        </w:rPr>
        <w:t>.</w:t>
      </w:r>
      <w:proofErr w:type="gramEnd"/>
      <w:r w:rsidRPr="0076645C">
        <w:rPr>
          <w:rFonts w:ascii="Arial" w:hAnsi="Arial" w:cs="Arial"/>
        </w:rPr>
        <w:t xml:space="preserve"> Each column shows the fit of different model variants arranged in order of best-to-worst according to the model comparisons displayed in </w:t>
      </w:r>
      <w:r w:rsidRPr="0076645C">
        <w:rPr>
          <w:rFonts w:ascii="Arial" w:hAnsi="Arial" w:cs="Arial"/>
          <w:b/>
        </w:rPr>
        <w:t>Figure 4D</w:t>
      </w:r>
      <w:r w:rsidRPr="0076645C">
        <w:rPr>
          <w:rFonts w:ascii="Arial" w:hAnsi="Arial" w:cs="Arial"/>
        </w:rPr>
        <w:t>: ‘full’ denotes the full model, ‘-</w:t>
      </w:r>
      <w:r w:rsidRPr="0076645C">
        <w:rPr>
          <w:rFonts w:ascii="Symbol" w:hAnsi="Symbol" w:cs="Arial"/>
        </w:rPr>
        <w:t></w:t>
      </w:r>
      <w:r w:rsidRPr="0076645C">
        <w:rPr>
          <w:rFonts w:ascii="Arial" w:hAnsi="Arial" w:cs="Arial"/>
        </w:rPr>
        <w:t>’ lacks cross-orientation suppression, ‘-</w:t>
      </w:r>
      <w:proofErr w:type="spellStart"/>
      <w:r w:rsidRPr="0076645C">
        <w:rPr>
          <w:rFonts w:ascii="Arial" w:hAnsi="Arial" w:cs="Arial"/>
        </w:rPr>
        <w:t>x,y</w:t>
      </w:r>
      <w:proofErr w:type="spellEnd"/>
      <w:r w:rsidRPr="0076645C">
        <w:rPr>
          <w:rFonts w:ascii="Arial" w:hAnsi="Arial" w:cs="Arial"/>
        </w:rPr>
        <w:t>’ lacks surround suppression, ‘-f’ lacks cross-frequency suppression, ‘-all’ lacks all contextual modulation and ‘-sum’ lacks spatial summation. Dots and error bars denote group-average performance and ±1 SEM. The solid lines depict the median and shaded regions depict 68% confidence intervals of the bootstrapped distribution of model fits. Values in top-right of each panel denote the median R</w:t>
      </w:r>
      <w:r w:rsidRPr="0076645C">
        <w:rPr>
          <w:rFonts w:ascii="Arial" w:hAnsi="Arial" w:cs="Arial"/>
          <w:vertAlign w:val="superscript"/>
        </w:rPr>
        <w:t>2</w:t>
      </w:r>
      <w:r w:rsidRPr="0076645C">
        <w:rPr>
          <w:rFonts w:ascii="Arial" w:hAnsi="Arial" w:cs="Arial"/>
        </w:rPr>
        <w:t xml:space="preserve"> of the bootstrapped distribution of model fits. Negative R</w:t>
      </w:r>
      <w:r w:rsidRPr="0076645C">
        <w:rPr>
          <w:rFonts w:ascii="Arial" w:hAnsi="Arial" w:cs="Arial"/>
          <w:vertAlign w:val="superscript"/>
        </w:rPr>
        <w:t>2</w:t>
      </w:r>
      <w:r w:rsidRPr="0076645C">
        <w:rPr>
          <w:rFonts w:ascii="Arial" w:hAnsi="Arial" w:cs="Arial"/>
        </w:rPr>
        <w:t xml:space="preserve"> values indicate a model fit that captures less variance in the data than a horizontal line passing through the mean d</w:t>
      </w:r>
      <w:r w:rsidRPr="0076645C">
        <w:rPr>
          <w:rFonts w:ascii="Arial" w:hAnsi="Arial" w:cs="Arial"/>
          <w:shd w:val="clear" w:color="auto" w:fill="FFFFFF"/>
        </w:rPr>
        <w:t>′</w:t>
      </w:r>
      <w:r w:rsidRPr="0076645C">
        <w:rPr>
          <w:rFonts w:ascii="Arial" w:hAnsi="Arial" w:cs="Arial"/>
        </w:rPr>
        <w:t xml:space="preserve"> across eccentricity.</w:t>
      </w:r>
      <w:r w:rsidRPr="0076645C">
        <w:rPr>
          <w:sz w:val="20"/>
          <w:szCs w:val="20"/>
        </w:rPr>
        <w:br w:type="page"/>
      </w:r>
    </w:p>
    <w:p w:rsidR="00B97088" w:rsidRPr="0076645C" w:rsidRDefault="00B97088" w:rsidP="009F22F7">
      <w:pPr>
        <w:jc w:val="center"/>
        <w:rPr>
          <w:rFonts w:ascii="Arial" w:hAnsi="Arial"/>
          <w:b/>
          <w:bCs/>
          <w:sz w:val="20"/>
          <w:szCs w:val="20"/>
        </w:rPr>
      </w:pPr>
      <w:r w:rsidRPr="0076645C">
        <w:rPr>
          <w:rFonts w:ascii="Arial" w:hAnsi="Arial"/>
          <w:b/>
          <w:bCs/>
          <w:noProof/>
          <w:sz w:val="20"/>
          <w:szCs w:val="20"/>
        </w:rPr>
        <w:lastRenderedPageBreak/>
        <w:drawing>
          <wp:inline distT="0" distB="0" distL="0" distR="0" wp14:anchorId="69370EF5" wp14:editId="0045B0F6">
            <wp:extent cx="4029710" cy="3763645"/>
            <wp:effectExtent l="0" t="0" r="8890" b="8255"/>
            <wp:docPr id="27" name="Picture 27" descr="C:\Users\jigomich\research\Manuscripts\nmar_texture_segmentation\figures\png\Supplement_Figure2_exo_operating_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gomich\research\Manuscripts\nmar_texture_segmentation\figures\png\Supplement_Figure2_exo_operating_ran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9710" cy="3763645"/>
                    </a:xfrm>
                    <a:prstGeom prst="rect">
                      <a:avLst/>
                    </a:prstGeom>
                    <a:noFill/>
                    <a:ln>
                      <a:noFill/>
                    </a:ln>
                  </pic:spPr>
                </pic:pic>
              </a:graphicData>
            </a:graphic>
          </wp:inline>
        </w:drawing>
      </w:r>
    </w:p>
    <w:p w:rsidR="00B97088" w:rsidRPr="0076645C" w:rsidRDefault="00B97088" w:rsidP="00B97088">
      <w:pPr>
        <w:pStyle w:val="NoSpacing"/>
        <w:rPr>
          <w:rFonts w:ascii="Arial" w:hAnsi="Arial" w:cs="Arial"/>
          <w:b/>
          <w:bCs/>
        </w:rPr>
      </w:pPr>
    </w:p>
    <w:p w:rsidR="00B97088" w:rsidRPr="0076645C" w:rsidRDefault="00B97088" w:rsidP="00B97088">
      <w:pPr>
        <w:pStyle w:val="NoSpacing"/>
        <w:rPr>
          <w:rFonts w:ascii="Arial" w:hAnsi="Arial" w:cs="Arial"/>
        </w:rPr>
      </w:pPr>
      <w:r w:rsidRPr="0076645C">
        <w:rPr>
          <w:rFonts w:ascii="Arial" w:hAnsi="Arial" w:cs="Arial"/>
          <w:b/>
          <w:bCs/>
        </w:rPr>
        <w:t>Figure S2</w:t>
      </w:r>
      <w:r w:rsidRPr="0076645C">
        <w:rPr>
          <w:rFonts w:ascii="Arial" w:hAnsi="Arial" w:cs="Arial"/>
        </w:rPr>
        <w:t xml:space="preserve">. Spatial frequency operating range of exogenous attention. </w:t>
      </w:r>
    </w:p>
    <w:p w:rsidR="00B97088" w:rsidRPr="0076645C" w:rsidRDefault="00B97088" w:rsidP="00B97088">
      <w:pPr>
        <w:pStyle w:val="NoSpacing"/>
        <w:rPr>
          <w:sz w:val="20"/>
          <w:szCs w:val="20"/>
        </w:rPr>
      </w:pPr>
      <w:r w:rsidRPr="0076645C">
        <w:rPr>
          <w:rFonts w:ascii="Arial" w:hAnsi="Arial" w:cs="Arial"/>
        </w:rPr>
        <w:t>(</w:t>
      </w:r>
      <w:r w:rsidRPr="0076645C">
        <w:rPr>
          <w:rFonts w:ascii="Arial" w:hAnsi="Arial" w:cs="Arial"/>
          <w:b/>
          <w:bCs/>
        </w:rPr>
        <w:t>A</w:t>
      </w:r>
      <w:r w:rsidRPr="0076645C">
        <w:rPr>
          <w:rFonts w:ascii="Arial" w:hAnsi="Arial" w:cs="Arial"/>
        </w:rPr>
        <w:t xml:space="preserve">) Peak spatial frequency of baseline contrast sensitivity (CSF) and exogenous attentional modulation from </w:t>
      </w:r>
      <w:r w:rsidRPr="0076645C">
        <w:rPr>
          <w:rFonts w:ascii="Arial" w:hAnsi="Arial" w:cs="Arial"/>
          <w:noProof/>
        </w:rPr>
        <w:t xml:space="preserve">Jigo &amp; Carrasco, 2020 </w:t>
      </w:r>
      <w:r w:rsidR="008C0376" w:rsidRPr="0076645C">
        <w:rPr>
          <w:rFonts w:ascii="Arial" w:hAnsi="Arial" w:cs="Arial"/>
          <w:noProof/>
        </w:rPr>
        <w:t>(10)</w:t>
      </w:r>
      <w:r w:rsidRPr="0076645C">
        <w:rPr>
          <w:rFonts w:ascii="Arial" w:hAnsi="Arial" w:cs="Arial"/>
        </w:rPr>
        <w:t xml:space="preserve">. Estimates </w:t>
      </w:r>
      <w:proofErr w:type="gramStart"/>
      <w:r w:rsidRPr="0076645C">
        <w:rPr>
          <w:rFonts w:ascii="Arial" w:hAnsi="Arial" w:cs="Arial"/>
        </w:rPr>
        <w:t>were based</w:t>
      </w:r>
      <w:proofErr w:type="gramEnd"/>
      <w:r w:rsidRPr="0076645C">
        <w:rPr>
          <w:rFonts w:ascii="Arial" w:hAnsi="Arial" w:cs="Arial"/>
        </w:rPr>
        <w:t xml:space="preserve"> on human contrast sensitivity, measured psychophysically with narrowband gratings. (</w:t>
      </w:r>
      <w:r w:rsidRPr="0076645C">
        <w:rPr>
          <w:rFonts w:ascii="Arial" w:hAnsi="Arial" w:cs="Arial"/>
          <w:b/>
          <w:bCs/>
        </w:rPr>
        <w:t>B</w:t>
      </w:r>
      <w:r w:rsidRPr="0076645C">
        <w:rPr>
          <w:rFonts w:ascii="Arial" w:hAnsi="Arial" w:cs="Arial"/>
        </w:rPr>
        <w:t>) Ratio (in octaves) of attentional and baseline peak spatial frequency tuning across eccentricity. Positive values denote an attentional preference for spatial frequencies higher than baseline. The solid line depicts the best-fitting second-order polynomial (i.e., parabola). Polynomial order was determined using leave-one-subject-out cross-validation (</w:t>
      </w:r>
      <w:proofErr w:type="gramStart"/>
      <w:r w:rsidR="00B07EE9" w:rsidRPr="0076645C">
        <w:rPr>
          <w:rFonts w:ascii="Arial" w:hAnsi="Arial" w:cs="Arial"/>
        </w:rPr>
        <w:t>see</w:t>
      </w:r>
      <w:r w:rsidR="00B07EE9" w:rsidRPr="0076645C">
        <w:rPr>
          <w:rFonts w:ascii="Arial" w:hAnsi="Arial" w:cs="Arial"/>
          <w:i/>
        </w:rPr>
        <w:t xml:space="preserve"> </w:t>
      </w:r>
      <w:r w:rsidR="00B07EE9" w:rsidRPr="0076645C">
        <w:rPr>
          <w:rFonts w:ascii="Arial" w:hAnsi="Arial" w:cs="Arial"/>
          <w:b/>
        </w:rPr>
        <w:t>SI Appendix</w:t>
      </w:r>
      <w:proofErr w:type="gramEnd"/>
      <w:r w:rsidR="001E3AEC" w:rsidRPr="0076645C">
        <w:rPr>
          <w:rFonts w:ascii="Arial" w:hAnsi="Arial" w:cs="Arial"/>
          <w:b/>
        </w:rPr>
        <w:t xml:space="preserve">, </w:t>
      </w:r>
      <w:proofErr w:type="gramStart"/>
      <w:r w:rsidR="00B07EE9" w:rsidRPr="0076645C">
        <w:rPr>
          <w:rFonts w:ascii="Arial" w:hAnsi="Arial" w:cs="Arial"/>
          <w:b/>
        </w:rPr>
        <w:t>section S5</w:t>
      </w:r>
      <w:proofErr w:type="gramEnd"/>
      <w:r w:rsidRPr="0076645C">
        <w:rPr>
          <w:rFonts w:ascii="Arial" w:hAnsi="Arial" w:cs="Arial"/>
        </w:rPr>
        <w:t xml:space="preserve">). Dots in </w:t>
      </w:r>
      <w:r w:rsidRPr="0076645C">
        <w:rPr>
          <w:rFonts w:ascii="Arial" w:hAnsi="Arial" w:cs="Arial"/>
          <w:i/>
        </w:rPr>
        <w:t xml:space="preserve">A </w:t>
      </w:r>
      <w:r w:rsidRPr="0076645C">
        <w:rPr>
          <w:rFonts w:ascii="Arial" w:hAnsi="Arial" w:cs="Arial"/>
        </w:rPr>
        <w:t xml:space="preserve">and </w:t>
      </w:r>
      <w:r w:rsidRPr="0076645C">
        <w:rPr>
          <w:rFonts w:ascii="Arial" w:hAnsi="Arial" w:cs="Arial"/>
          <w:i/>
        </w:rPr>
        <w:t xml:space="preserve">B </w:t>
      </w:r>
      <w:r w:rsidRPr="0076645C">
        <w:rPr>
          <w:rFonts w:ascii="Arial" w:hAnsi="Arial" w:cs="Arial"/>
        </w:rPr>
        <w:t>depict group-average and error bars depict</w:t>
      </w:r>
      <w:r w:rsidRPr="0076645C">
        <w:rPr>
          <w:rFonts w:ascii="Arial" w:hAnsi="Arial" w:cs="Arial"/>
          <w:lang w:val="nl-NL"/>
        </w:rPr>
        <w:t xml:space="preserve"> </w:t>
      </w:r>
      <w:r w:rsidRPr="0076645C">
        <w:rPr>
          <w:rFonts w:ascii="Arial" w:hAnsi="Arial" w:cs="Arial"/>
        </w:rPr>
        <w:t>±1 SEM. (</w:t>
      </w:r>
      <w:r w:rsidRPr="0076645C">
        <w:rPr>
          <w:rFonts w:ascii="Arial" w:hAnsi="Arial" w:cs="Arial"/>
          <w:b/>
          <w:bCs/>
        </w:rPr>
        <w:t>C</w:t>
      </w:r>
      <w:r w:rsidRPr="0076645C">
        <w:rPr>
          <w:rFonts w:ascii="Arial" w:hAnsi="Arial" w:cs="Arial"/>
        </w:rPr>
        <w:t xml:space="preserve">) Peak spatial frequency of the stimulus drive (stim) and the narrow SF attention gain profile (narrow). Estimates </w:t>
      </w:r>
      <w:proofErr w:type="gramStart"/>
      <w:r w:rsidRPr="0076645C">
        <w:rPr>
          <w:rFonts w:ascii="Arial" w:hAnsi="Arial" w:cs="Arial"/>
        </w:rPr>
        <w:t>were derived</w:t>
      </w:r>
      <w:proofErr w:type="gramEnd"/>
      <w:r w:rsidRPr="0076645C">
        <w:rPr>
          <w:rFonts w:ascii="Arial" w:hAnsi="Arial" w:cs="Arial"/>
        </w:rPr>
        <w:t xml:space="preserve"> from model fits to texture segmentation performance across all six exogenous attention experiments. (</w:t>
      </w:r>
      <w:r w:rsidRPr="0076645C">
        <w:rPr>
          <w:rFonts w:ascii="Arial" w:hAnsi="Arial" w:cs="Arial"/>
          <w:b/>
          <w:bCs/>
        </w:rPr>
        <w:t>D</w:t>
      </w:r>
      <w:r w:rsidRPr="0076645C">
        <w:rPr>
          <w:rFonts w:ascii="Arial" w:hAnsi="Arial" w:cs="Arial"/>
        </w:rPr>
        <w:t xml:space="preserve">) Ratio of the preferred spatial frequency for the stimulus drive and attentional gain. Solid lines indicate the median and shaded areas denotes 68% confidence interval of bootstrapped distribution in </w:t>
      </w:r>
      <w:r w:rsidRPr="0076645C">
        <w:rPr>
          <w:rFonts w:ascii="Arial" w:hAnsi="Arial" w:cs="Arial"/>
          <w:i/>
          <w:iCs/>
        </w:rPr>
        <w:t xml:space="preserve">C </w:t>
      </w:r>
      <w:r w:rsidRPr="0076645C">
        <w:rPr>
          <w:rFonts w:ascii="Arial" w:hAnsi="Arial" w:cs="Arial"/>
        </w:rPr>
        <w:t xml:space="preserve">and </w:t>
      </w:r>
      <w:r w:rsidRPr="0076645C">
        <w:rPr>
          <w:rFonts w:ascii="Arial" w:hAnsi="Arial" w:cs="Arial"/>
          <w:i/>
          <w:iCs/>
        </w:rPr>
        <w:t>D</w:t>
      </w:r>
      <w:r w:rsidRPr="0076645C">
        <w:rPr>
          <w:rFonts w:ascii="Arial" w:hAnsi="Arial" w:cs="Arial"/>
        </w:rPr>
        <w:t>.</w:t>
      </w:r>
      <w:r w:rsidRPr="0076645C">
        <w:rPr>
          <w:sz w:val="20"/>
          <w:szCs w:val="20"/>
        </w:rPr>
        <w:br w:type="page"/>
      </w:r>
    </w:p>
    <w:p w:rsidR="00B97088" w:rsidRPr="0076645C" w:rsidRDefault="00B97088" w:rsidP="009F22F7">
      <w:pPr>
        <w:jc w:val="center"/>
        <w:rPr>
          <w:rFonts w:ascii="Arial" w:hAnsi="Arial"/>
          <w:b/>
          <w:bCs/>
          <w:sz w:val="20"/>
          <w:szCs w:val="20"/>
        </w:rPr>
      </w:pPr>
      <w:r w:rsidRPr="0076645C">
        <w:rPr>
          <w:rFonts w:ascii="Arial" w:hAnsi="Arial"/>
          <w:b/>
          <w:bCs/>
          <w:noProof/>
          <w:sz w:val="20"/>
          <w:szCs w:val="20"/>
        </w:rPr>
        <w:lastRenderedPageBreak/>
        <w:drawing>
          <wp:inline distT="0" distB="0" distL="0" distR="0" wp14:anchorId="0CA28CAF" wp14:editId="52FBDBB5">
            <wp:extent cx="4029710" cy="3763645"/>
            <wp:effectExtent l="0" t="0" r="8890" b="8255"/>
            <wp:docPr id="28" name="Picture 28" descr="C:\Users\jigomich\research\Manuscripts\nmar_texture_segmentation\figures\png\supplement_figure3_endo_operating_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gomich\research\Manuscripts\nmar_texture_segmentation\figures\png\supplement_figure3_endo_operating_ran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9710" cy="3763645"/>
                    </a:xfrm>
                    <a:prstGeom prst="rect">
                      <a:avLst/>
                    </a:prstGeom>
                    <a:noFill/>
                    <a:ln>
                      <a:noFill/>
                    </a:ln>
                  </pic:spPr>
                </pic:pic>
              </a:graphicData>
            </a:graphic>
          </wp:inline>
        </w:drawing>
      </w:r>
    </w:p>
    <w:p w:rsidR="00B97088" w:rsidRPr="0076645C" w:rsidRDefault="00B97088" w:rsidP="00B97088">
      <w:pPr>
        <w:pStyle w:val="NoSpacing"/>
        <w:rPr>
          <w:rFonts w:ascii="Arial" w:hAnsi="Arial" w:cs="Arial"/>
          <w:b/>
          <w:bCs/>
        </w:rPr>
      </w:pPr>
    </w:p>
    <w:p w:rsidR="00B97088" w:rsidRPr="0076645C" w:rsidRDefault="00B97088" w:rsidP="00B97088">
      <w:pPr>
        <w:pStyle w:val="NoSpacing"/>
        <w:rPr>
          <w:rFonts w:ascii="Arial" w:hAnsi="Arial" w:cs="Arial"/>
        </w:rPr>
      </w:pPr>
      <w:r w:rsidRPr="0076645C">
        <w:rPr>
          <w:rFonts w:ascii="Arial" w:hAnsi="Arial" w:cs="Arial"/>
          <w:b/>
          <w:bCs/>
        </w:rPr>
        <w:t>Figure S3</w:t>
      </w:r>
      <w:r w:rsidRPr="0076645C">
        <w:rPr>
          <w:rFonts w:ascii="Arial" w:hAnsi="Arial" w:cs="Arial"/>
        </w:rPr>
        <w:t xml:space="preserve">. Spatial frequency operating range of endogenous attention. </w:t>
      </w:r>
    </w:p>
    <w:p w:rsidR="00B97088" w:rsidRPr="0076645C" w:rsidRDefault="00B97088" w:rsidP="00B97088">
      <w:pPr>
        <w:pStyle w:val="NoSpacing"/>
        <w:rPr>
          <w:sz w:val="20"/>
          <w:szCs w:val="20"/>
        </w:rPr>
      </w:pPr>
      <w:r w:rsidRPr="0076645C">
        <w:rPr>
          <w:rFonts w:ascii="Arial" w:hAnsi="Arial" w:cs="Arial"/>
        </w:rPr>
        <w:t>(</w:t>
      </w:r>
      <w:r w:rsidRPr="0076645C">
        <w:rPr>
          <w:rFonts w:ascii="Arial" w:hAnsi="Arial" w:cs="Arial"/>
          <w:b/>
          <w:bCs/>
        </w:rPr>
        <w:t>A</w:t>
      </w:r>
      <w:r w:rsidRPr="0076645C">
        <w:rPr>
          <w:rFonts w:ascii="Arial" w:hAnsi="Arial" w:cs="Arial"/>
        </w:rPr>
        <w:t xml:space="preserve">) The peak spatial frequency of contrast sensitivity (CSF) and the center frequency of endogenous attentional modulation from </w:t>
      </w:r>
      <w:r w:rsidRPr="0076645C">
        <w:rPr>
          <w:rFonts w:ascii="Arial" w:hAnsi="Arial" w:cs="Arial"/>
          <w:noProof/>
        </w:rPr>
        <w:t xml:space="preserve">Jigo &amp; Carrasco, 2020 </w:t>
      </w:r>
      <w:r w:rsidR="008C0376" w:rsidRPr="0076645C">
        <w:rPr>
          <w:rFonts w:ascii="Arial" w:hAnsi="Arial" w:cs="Arial"/>
          <w:noProof/>
        </w:rPr>
        <w:t>(10)</w:t>
      </w:r>
      <w:r w:rsidRPr="0076645C">
        <w:rPr>
          <w:rFonts w:ascii="Arial" w:hAnsi="Arial" w:cs="Arial"/>
        </w:rPr>
        <w:t xml:space="preserve">. Estimates </w:t>
      </w:r>
      <w:proofErr w:type="gramStart"/>
      <w:r w:rsidRPr="0076645C">
        <w:rPr>
          <w:rFonts w:ascii="Arial" w:hAnsi="Arial" w:cs="Arial"/>
        </w:rPr>
        <w:t>were based</w:t>
      </w:r>
      <w:proofErr w:type="gramEnd"/>
      <w:r w:rsidRPr="0076645C">
        <w:rPr>
          <w:rFonts w:ascii="Arial" w:hAnsi="Arial" w:cs="Arial"/>
        </w:rPr>
        <w:t xml:space="preserve"> on human contrast sensitivity, measured psychophysically with narrowband gratings. (</w:t>
      </w:r>
      <w:r w:rsidRPr="0076645C">
        <w:rPr>
          <w:rFonts w:ascii="Arial" w:hAnsi="Arial" w:cs="Arial"/>
          <w:b/>
          <w:bCs/>
        </w:rPr>
        <w:t>B</w:t>
      </w:r>
      <w:r w:rsidRPr="0076645C">
        <w:rPr>
          <w:rFonts w:ascii="Arial" w:hAnsi="Arial" w:cs="Arial"/>
        </w:rPr>
        <w:t>) Ratio (in octaves) of attentional and baseline and spatial frequency preferences across eccentricity. Negative values denote an attentional preference for spatial frequencies lower than baseline. The solid line depicts the best-fitting zero-order polynomial (i.e., constant). Polynomial order was determined using leave-one-subject-out cross-validation (</w:t>
      </w:r>
      <w:proofErr w:type="gramStart"/>
      <w:r w:rsidR="001E3AEC" w:rsidRPr="0076645C">
        <w:rPr>
          <w:rFonts w:ascii="Arial" w:hAnsi="Arial" w:cs="Arial"/>
        </w:rPr>
        <w:t xml:space="preserve">see </w:t>
      </w:r>
      <w:r w:rsidR="001E3AEC" w:rsidRPr="0076645C">
        <w:rPr>
          <w:rFonts w:ascii="Arial" w:hAnsi="Arial" w:cs="Arial"/>
          <w:b/>
        </w:rPr>
        <w:t>SI Appendix</w:t>
      </w:r>
      <w:proofErr w:type="gramEnd"/>
      <w:r w:rsidR="001E3AEC" w:rsidRPr="0076645C">
        <w:rPr>
          <w:rFonts w:ascii="Arial" w:hAnsi="Arial" w:cs="Arial"/>
          <w:b/>
        </w:rPr>
        <w:t xml:space="preserve">, </w:t>
      </w:r>
      <w:proofErr w:type="gramStart"/>
      <w:r w:rsidR="001E3AEC" w:rsidRPr="0076645C">
        <w:rPr>
          <w:rFonts w:ascii="Arial" w:hAnsi="Arial" w:cs="Arial"/>
          <w:b/>
        </w:rPr>
        <w:t>section S5</w:t>
      </w:r>
      <w:proofErr w:type="gramEnd"/>
      <w:r w:rsidRPr="0076645C">
        <w:rPr>
          <w:rFonts w:ascii="Arial" w:hAnsi="Arial" w:cs="Arial"/>
        </w:rPr>
        <w:t xml:space="preserve">). Dots in </w:t>
      </w:r>
      <w:r w:rsidRPr="0076645C">
        <w:rPr>
          <w:rFonts w:ascii="Arial" w:hAnsi="Arial" w:cs="Arial"/>
          <w:i/>
        </w:rPr>
        <w:t xml:space="preserve">A </w:t>
      </w:r>
      <w:r w:rsidRPr="0076645C">
        <w:rPr>
          <w:rFonts w:ascii="Arial" w:hAnsi="Arial" w:cs="Arial"/>
        </w:rPr>
        <w:t xml:space="preserve">and </w:t>
      </w:r>
      <w:r w:rsidRPr="0076645C">
        <w:rPr>
          <w:rFonts w:ascii="Arial" w:hAnsi="Arial" w:cs="Arial"/>
          <w:i/>
        </w:rPr>
        <w:t xml:space="preserve">B </w:t>
      </w:r>
      <w:r w:rsidRPr="0076645C">
        <w:rPr>
          <w:rFonts w:ascii="Arial" w:hAnsi="Arial" w:cs="Arial"/>
        </w:rPr>
        <w:t>depict group-average and error bars depict</w:t>
      </w:r>
      <w:r w:rsidRPr="0076645C">
        <w:rPr>
          <w:rFonts w:ascii="Arial" w:hAnsi="Arial" w:cs="Arial"/>
          <w:lang w:val="nl-NL"/>
        </w:rPr>
        <w:t xml:space="preserve"> </w:t>
      </w:r>
      <w:r w:rsidRPr="0076645C">
        <w:rPr>
          <w:rFonts w:ascii="Arial" w:hAnsi="Arial" w:cs="Arial"/>
        </w:rPr>
        <w:t>±1 SEM (</w:t>
      </w:r>
      <w:r w:rsidRPr="0076645C">
        <w:rPr>
          <w:rFonts w:ascii="Arial" w:hAnsi="Arial" w:cs="Arial"/>
          <w:b/>
          <w:bCs/>
        </w:rPr>
        <w:t>C</w:t>
      </w:r>
      <w:r w:rsidRPr="0076645C">
        <w:rPr>
          <w:rFonts w:ascii="Arial" w:hAnsi="Arial" w:cs="Arial"/>
        </w:rPr>
        <w:t xml:space="preserve">) The center spatial frequency of the stimulus drive (stim) and the broad attentional gain profile (broad). Estimates </w:t>
      </w:r>
      <w:proofErr w:type="gramStart"/>
      <w:r w:rsidRPr="0076645C">
        <w:rPr>
          <w:rFonts w:ascii="Arial" w:hAnsi="Arial" w:cs="Arial"/>
        </w:rPr>
        <w:t>were derived</w:t>
      </w:r>
      <w:proofErr w:type="gramEnd"/>
      <w:r w:rsidRPr="0076645C">
        <w:rPr>
          <w:rFonts w:ascii="Arial" w:hAnsi="Arial" w:cs="Arial"/>
        </w:rPr>
        <w:t xml:space="preserve"> from model fits to texture segmentation performance across all </w:t>
      </w:r>
      <w:r w:rsidR="004B21F2" w:rsidRPr="0076645C">
        <w:rPr>
          <w:rFonts w:ascii="Arial" w:hAnsi="Arial" w:cs="Arial"/>
        </w:rPr>
        <w:t>four</w:t>
      </w:r>
      <w:r w:rsidRPr="0076645C">
        <w:rPr>
          <w:rFonts w:ascii="Arial" w:hAnsi="Arial" w:cs="Arial"/>
        </w:rPr>
        <w:t xml:space="preserve"> endogenous attention experiments. (</w:t>
      </w:r>
      <w:r w:rsidRPr="0076645C">
        <w:rPr>
          <w:rFonts w:ascii="Arial" w:hAnsi="Arial" w:cs="Arial"/>
          <w:b/>
          <w:bCs/>
        </w:rPr>
        <w:t>D</w:t>
      </w:r>
      <w:r w:rsidRPr="0076645C">
        <w:rPr>
          <w:rFonts w:ascii="Arial" w:hAnsi="Arial" w:cs="Arial"/>
        </w:rPr>
        <w:t xml:space="preserve">) Ratio of the preferred spatial frequency for the stimulus drive and attentional gain. Solid lines indicate the median and shaded areas denote 68% confidence intervals of the bootstrapped distribution in </w:t>
      </w:r>
      <w:r w:rsidRPr="0076645C">
        <w:rPr>
          <w:rFonts w:ascii="Arial" w:hAnsi="Arial" w:cs="Arial"/>
          <w:i/>
          <w:iCs/>
        </w:rPr>
        <w:t xml:space="preserve">C </w:t>
      </w:r>
      <w:r w:rsidRPr="0076645C">
        <w:rPr>
          <w:rFonts w:ascii="Arial" w:hAnsi="Arial" w:cs="Arial"/>
        </w:rPr>
        <w:t xml:space="preserve">and </w:t>
      </w:r>
      <w:r w:rsidRPr="0076645C">
        <w:rPr>
          <w:rFonts w:ascii="Arial" w:hAnsi="Arial" w:cs="Arial"/>
          <w:i/>
          <w:iCs/>
        </w:rPr>
        <w:t>D</w:t>
      </w:r>
      <w:r w:rsidRPr="0076645C">
        <w:rPr>
          <w:rFonts w:ascii="Arial" w:hAnsi="Arial" w:cs="Arial"/>
        </w:rPr>
        <w:t>.</w:t>
      </w:r>
      <w:r w:rsidRPr="0076645C">
        <w:rPr>
          <w:sz w:val="20"/>
          <w:szCs w:val="20"/>
        </w:rPr>
        <w:br w:type="page"/>
      </w:r>
    </w:p>
    <w:p w:rsidR="00B97088" w:rsidRPr="0076645C" w:rsidRDefault="00B97088" w:rsidP="009F22F7">
      <w:pPr>
        <w:pStyle w:val="Body"/>
        <w:tabs>
          <w:tab w:val="left" w:pos="7534"/>
        </w:tabs>
        <w:jc w:val="center"/>
        <w:rPr>
          <w:rFonts w:ascii="Arial" w:eastAsia="Arial" w:hAnsi="Arial" w:cs="Arial"/>
          <w:b/>
          <w:color w:val="auto"/>
          <w:sz w:val="22"/>
          <w:szCs w:val="22"/>
        </w:rPr>
      </w:pPr>
      <w:r w:rsidRPr="0076645C">
        <w:rPr>
          <w:rFonts w:ascii="Arial" w:eastAsia="Arial" w:hAnsi="Arial" w:cs="Arial"/>
          <w:b/>
          <w:noProof/>
          <w:color w:val="auto"/>
          <w:sz w:val="22"/>
          <w:szCs w:val="22"/>
        </w:rPr>
        <w:lastRenderedPageBreak/>
        <w:drawing>
          <wp:inline distT="0" distB="0" distL="0" distR="0" wp14:anchorId="23289792" wp14:editId="674B8B03">
            <wp:extent cx="3757295" cy="8093710"/>
            <wp:effectExtent l="0" t="0" r="0" b="2540"/>
            <wp:docPr id="37" name="Picture 37" descr="C:\Users\jigomich\research\Manuscripts\nmar_texture_segmentation\figures\png\supplement_figure4_attention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gomich\research\Manuscripts\nmar_texture_segmentation\figures\png\supplement_figure4_attention_model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7295" cy="8093710"/>
                    </a:xfrm>
                    <a:prstGeom prst="rect">
                      <a:avLst/>
                    </a:prstGeom>
                    <a:noFill/>
                    <a:ln>
                      <a:noFill/>
                    </a:ln>
                  </pic:spPr>
                </pic:pic>
              </a:graphicData>
            </a:graphic>
          </wp:inline>
        </w:drawing>
      </w:r>
    </w:p>
    <w:p w:rsidR="00B97088" w:rsidRPr="0076645C" w:rsidRDefault="00B97088" w:rsidP="00B97088">
      <w:pPr>
        <w:pStyle w:val="Body"/>
        <w:tabs>
          <w:tab w:val="left" w:pos="7534"/>
        </w:tabs>
        <w:rPr>
          <w:rFonts w:ascii="Arial" w:eastAsia="Arial" w:hAnsi="Arial" w:cs="Arial"/>
          <w:b/>
          <w:color w:val="auto"/>
          <w:sz w:val="22"/>
          <w:szCs w:val="22"/>
        </w:rPr>
      </w:pPr>
    </w:p>
    <w:p w:rsidR="00B97088" w:rsidRPr="0076645C" w:rsidRDefault="00B97088" w:rsidP="00B97088">
      <w:pPr>
        <w:pStyle w:val="Body"/>
        <w:tabs>
          <w:tab w:val="left" w:pos="7534"/>
        </w:tabs>
        <w:rPr>
          <w:rFonts w:ascii="Arial" w:hAnsi="Arial"/>
          <w:color w:val="auto"/>
          <w:sz w:val="22"/>
          <w:szCs w:val="22"/>
        </w:rPr>
      </w:pPr>
      <w:r w:rsidRPr="0076645C">
        <w:rPr>
          <w:rFonts w:ascii="Arial" w:eastAsia="Arial" w:hAnsi="Arial" w:cs="Arial"/>
          <w:b/>
          <w:color w:val="auto"/>
          <w:sz w:val="22"/>
          <w:szCs w:val="22"/>
        </w:rPr>
        <w:lastRenderedPageBreak/>
        <w:t>Figure S4</w:t>
      </w:r>
      <w:r w:rsidRPr="0076645C">
        <w:rPr>
          <w:rFonts w:ascii="Arial" w:eastAsia="Arial" w:hAnsi="Arial" w:cs="Arial"/>
          <w:color w:val="auto"/>
          <w:sz w:val="22"/>
          <w:szCs w:val="22"/>
        </w:rPr>
        <w:t xml:space="preserve">. Attention model variants fit to behavioral data of all ten experiments. </w:t>
      </w:r>
    </w:p>
    <w:p w:rsidR="00B97088" w:rsidRPr="0076645C" w:rsidRDefault="00B97088" w:rsidP="00B97088">
      <w:pPr>
        <w:pStyle w:val="Body"/>
        <w:tabs>
          <w:tab w:val="left" w:pos="7534"/>
        </w:tabs>
        <w:rPr>
          <w:rFonts w:ascii="Arial" w:eastAsia="Arial" w:hAnsi="Arial" w:cs="Arial"/>
          <w:color w:val="auto"/>
          <w:sz w:val="22"/>
          <w:szCs w:val="22"/>
        </w:rPr>
      </w:pPr>
      <w:proofErr w:type="gramStart"/>
      <w:r w:rsidRPr="0076645C">
        <w:rPr>
          <w:rFonts w:ascii="Arial" w:eastAsia="Arial" w:hAnsi="Arial" w:cs="Arial"/>
          <w:color w:val="auto"/>
          <w:sz w:val="22"/>
          <w:szCs w:val="22"/>
        </w:rPr>
        <w:t xml:space="preserve">Each row depicts a different experiment: </w:t>
      </w:r>
      <w:r w:rsidRPr="0076645C">
        <w:rPr>
          <w:rFonts w:ascii="Arial" w:hAnsi="Arial" w:cs="Arial"/>
          <w:color w:val="auto"/>
          <w:sz w:val="22"/>
          <w:szCs w:val="22"/>
        </w:rPr>
        <w:t>(</w:t>
      </w:r>
      <w:r w:rsidRPr="0076645C">
        <w:rPr>
          <w:rFonts w:ascii="Arial" w:hAnsi="Arial" w:cs="Arial"/>
          <w:b/>
          <w:color w:val="auto"/>
          <w:sz w:val="22"/>
          <w:szCs w:val="22"/>
        </w:rPr>
        <w:t>A</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&amp; Carrasco, 1998 </w:t>
      </w:r>
      <w:r w:rsidR="008C0376" w:rsidRPr="0076645C">
        <w:rPr>
          <w:rFonts w:ascii="Arial" w:hAnsi="Arial" w:cs="Arial"/>
          <w:noProof/>
          <w:color w:val="auto"/>
          <w:sz w:val="22"/>
          <w:szCs w:val="22"/>
        </w:rPr>
        <w:t>(8)</w:t>
      </w:r>
      <w:r w:rsidRPr="0076645C">
        <w:rPr>
          <w:rFonts w:ascii="Arial" w:hAnsi="Arial" w:cs="Arial"/>
          <w:color w:val="auto"/>
          <w:sz w:val="22"/>
          <w:szCs w:val="22"/>
        </w:rPr>
        <w:t>, Experiment 1; (</w:t>
      </w:r>
      <w:r w:rsidRPr="0076645C">
        <w:rPr>
          <w:rFonts w:ascii="Arial" w:hAnsi="Arial" w:cs="Arial"/>
          <w:b/>
          <w:color w:val="auto"/>
          <w:sz w:val="22"/>
          <w:szCs w:val="22"/>
        </w:rPr>
        <w:t>B</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&amp; Carrasco, 1998 </w:t>
      </w:r>
      <w:r w:rsidR="008C0376" w:rsidRPr="0076645C">
        <w:rPr>
          <w:rFonts w:ascii="Arial" w:hAnsi="Arial" w:cs="Arial"/>
          <w:noProof/>
          <w:color w:val="auto"/>
          <w:sz w:val="22"/>
          <w:szCs w:val="22"/>
        </w:rPr>
        <w:t>(8)</w:t>
      </w:r>
      <w:r w:rsidRPr="0076645C">
        <w:rPr>
          <w:rFonts w:ascii="Arial" w:hAnsi="Arial" w:cs="Arial"/>
          <w:color w:val="auto"/>
          <w:sz w:val="22"/>
          <w:szCs w:val="22"/>
        </w:rPr>
        <w:t>, Experiment 2; (</w:t>
      </w:r>
      <w:r w:rsidRPr="0076645C">
        <w:rPr>
          <w:rFonts w:ascii="Arial" w:hAnsi="Arial" w:cs="Arial"/>
          <w:b/>
          <w:color w:val="auto"/>
          <w:sz w:val="22"/>
          <w:szCs w:val="22"/>
        </w:rPr>
        <w:t>C</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Talgar &amp; Carrasco, 2002 </w:t>
      </w:r>
      <w:r w:rsidR="008C0376" w:rsidRPr="0076645C">
        <w:rPr>
          <w:rFonts w:ascii="Arial" w:hAnsi="Arial" w:cs="Arial"/>
          <w:noProof/>
          <w:color w:val="auto"/>
          <w:sz w:val="22"/>
          <w:szCs w:val="22"/>
        </w:rPr>
        <w:t>(14)</w:t>
      </w:r>
      <w:r w:rsidRPr="0076645C">
        <w:rPr>
          <w:rFonts w:ascii="Arial" w:hAnsi="Arial" w:cs="Arial"/>
          <w:color w:val="auto"/>
          <w:sz w:val="22"/>
          <w:szCs w:val="22"/>
        </w:rPr>
        <w:t>; (</w:t>
      </w:r>
      <w:r w:rsidRPr="0076645C">
        <w:rPr>
          <w:rFonts w:ascii="Arial" w:hAnsi="Arial" w:cs="Arial"/>
          <w:b/>
          <w:color w:val="auto"/>
          <w:sz w:val="22"/>
          <w:szCs w:val="22"/>
        </w:rPr>
        <w:t>D</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Carrasco, Loula &amp; Ho, 2006 </w:t>
      </w:r>
      <w:r w:rsidR="008C0376" w:rsidRPr="0076645C">
        <w:rPr>
          <w:rFonts w:ascii="Arial" w:hAnsi="Arial" w:cs="Arial"/>
          <w:noProof/>
          <w:color w:val="auto"/>
          <w:sz w:val="22"/>
          <w:szCs w:val="22"/>
        </w:rPr>
        <w:t>(7)</w:t>
      </w:r>
      <w:r w:rsidRPr="0076645C">
        <w:rPr>
          <w:rFonts w:ascii="Arial" w:hAnsi="Arial" w:cs="Arial"/>
          <w:color w:val="auto"/>
          <w:sz w:val="22"/>
          <w:szCs w:val="22"/>
        </w:rPr>
        <w:t>; (</w:t>
      </w:r>
      <w:r w:rsidRPr="0076645C">
        <w:rPr>
          <w:rFonts w:ascii="Arial" w:hAnsi="Arial" w:cs="Arial"/>
          <w:b/>
          <w:color w:val="auto"/>
          <w:sz w:val="22"/>
          <w:szCs w:val="22"/>
        </w:rPr>
        <w:t>E</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&amp; Carrasco, 2008 </w:t>
      </w:r>
      <w:r w:rsidR="008C0376" w:rsidRPr="0076645C">
        <w:rPr>
          <w:rFonts w:ascii="Arial" w:hAnsi="Arial" w:cs="Arial"/>
          <w:noProof/>
          <w:color w:val="auto"/>
          <w:sz w:val="22"/>
          <w:szCs w:val="22"/>
        </w:rPr>
        <w:t>(15)</w:t>
      </w:r>
      <w:r w:rsidRPr="0076645C">
        <w:rPr>
          <w:rFonts w:ascii="Arial" w:hAnsi="Arial" w:cs="Arial"/>
          <w:color w:val="auto"/>
          <w:sz w:val="22"/>
          <w:szCs w:val="22"/>
        </w:rPr>
        <w:t>; (</w:t>
      </w:r>
      <w:r w:rsidRPr="0076645C">
        <w:rPr>
          <w:rFonts w:ascii="Arial" w:hAnsi="Arial" w:cs="Arial"/>
          <w:b/>
          <w:color w:val="auto"/>
          <w:sz w:val="22"/>
          <w:szCs w:val="22"/>
        </w:rPr>
        <w:t>F</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Montagna &amp; Carrasco, 2008 </w:t>
      </w:r>
      <w:r w:rsidR="008C0376" w:rsidRPr="0076645C">
        <w:rPr>
          <w:rFonts w:ascii="Arial" w:hAnsi="Arial" w:cs="Arial"/>
          <w:noProof/>
          <w:color w:val="auto"/>
          <w:sz w:val="22"/>
          <w:szCs w:val="22"/>
        </w:rPr>
        <w:t>(9)</w:t>
      </w:r>
      <w:r w:rsidRPr="0076645C">
        <w:rPr>
          <w:rFonts w:ascii="Arial" w:hAnsi="Arial" w:cs="Arial"/>
          <w:color w:val="auto"/>
          <w:sz w:val="22"/>
          <w:szCs w:val="22"/>
        </w:rPr>
        <w:t>, Experiment 2; (</w:t>
      </w:r>
      <w:r w:rsidRPr="0076645C">
        <w:rPr>
          <w:rFonts w:ascii="Arial" w:hAnsi="Arial" w:cs="Arial"/>
          <w:b/>
          <w:color w:val="auto"/>
          <w:sz w:val="22"/>
          <w:szCs w:val="22"/>
        </w:rPr>
        <w:t>G</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Montagna &amp; Carrasco, 2008 </w:t>
      </w:r>
      <w:r w:rsidR="008C0376" w:rsidRPr="0076645C">
        <w:rPr>
          <w:rFonts w:ascii="Arial" w:hAnsi="Arial" w:cs="Arial"/>
          <w:noProof/>
          <w:color w:val="auto"/>
          <w:sz w:val="22"/>
          <w:szCs w:val="22"/>
        </w:rPr>
        <w:t>(9)</w:t>
      </w:r>
      <w:r w:rsidRPr="0076645C">
        <w:rPr>
          <w:rFonts w:ascii="Arial" w:hAnsi="Arial" w:cs="Arial"/>
          <w:color w:val="auto"/>
          <w:sz w:val="22"/>
          <w:szCs w:val="22"/>
        </w:rPr>
        <w:t>, Experiment 1; (</w:t>
      </w:r>
      <w:r w:rsidRPr="0076645C">
        <w:rPr>
          <w:rFonts w:ascii="Arial" w:hAnsi="Arial" w:cs="Arial"/>
          <w:b/>
          <w:color w:val="auto"/>
          <w:sz w:val="22"/>
          <w:szCs w:val="22"/>
        </w:rPr>
        <w:t>H</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Montagna &amp; Carrasco, 2008 </w:t>
      </w:r>
      <w:r w:rsidR="008C0376" w:rsidRPr="0076645C">
        <w:rPr>
          <w:rFonts w:ascii="Arial" w:hAnsi="Arial" w:cs="Arial"/>
          <w:noProof/>
          <w:color w:val="auto"/>
          <w:sz w:val="22"/>
          <w:szCs w:val="22"/>
        </w:rPr>
        <w:t>(9)</w:t>
      </w:r>
      <w:r w:rsidRPr="0076645C">
        <w:rPr>
          <w:rFonts w:ascii="Arial" w:hAnsi="Arial" w:cs="Arial"/>
          <w:color w:val="auto"/>
          <w:sz w:val="22"/>
          <w:szCs w:val="22"/>
        </w:rPr>
        <w:t>, Experiment 3; (</w:t>
      </w:r>
      <w:r w:rsidRPr="0076645C">
        <w:rPr>
          <w:rFonts w:ascii="Arial" w:hAnsi="Arial" w:cs="Arial"/>
          <w:b/>
          <w:color w:val="auto"/>
          <w:sz w:val="22"/>
          <w:szCs w:val="22"/>
        </w:rPr>
        <w:t>I</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Yeshurun, Montagna &amp; Carrasco, 2008 </w:t>
      </w:r>
      <w:r w:rsidR="008C0376" w:rsidRPr="0076645C">
        <w:rPr>
          <w:rFonts w:ascii="Arial" w:hAnsi="Arial" w:cs="Arial"/>
          <w:noProof/>
          <w:color w:val="auto"/>
          <w:sz w:val="22"/>
          <w:szCs w:val="22"/>
        </w:rPr>
        <w:t>(9)</w:t>
      </w:r>
      <w:r w:rsidRPr="0076645C">
        <w:rPr>
          <w:rFonts w:ascii="Arial" w:hAnsi="Arial" w:cs="Arial"/>
          <w:color w:val="auto"/>
          <w:sz w:val="22"/>
          <w:szCs w:val="22"/>
        </w:rPr>
        <w:t>, Experiment 4; (</w:t>
      </w:r>
      <w:r w:rsidRPr="0076645C">
        <w:rPr>
          <w:rFonts w:ascii="Arial" w:hAnsi="Arial" w:cs="Arial"/>
          <w:b/>
          <w:color w:val="auto"/>
          <w:sz w:val="22"/>
          <w:szCs w:val="22"/>
        </w:rPr>
        <w:t>J</w:t>
      </w:r>
      <w:r w:rsidRPr="0076645C">
        <w:rPr>
          <w:rFonts w:ascii="Arial" w:hAnsi="Arial" w:cs="Arial"/>
          <w:color w:val="auto"/>
          <w:sz w:val="22"/>
          <w:szCs w:val="22"/>
        </w:rPr>
        <w:t xml:space="preserve">) </w:t>
      </w:r>
      <w:r w:rsidRPr="0076645C">
        <w:rPr>
          <w:rFonts w:ascii="Arial" w:hAnsi="Arial" w:cs="Arial"/>
          <w:noProof/>
          <w:color w:val="auto"/>
          <w:sz w:val="22"/>
          <w:szCs w:val="22"/>
        </w:rPr>
        <w:t xml:space="preserve">Barbot &amp; Carrasco, 2017 </w:t>
      </w:r>
      <w:r w:rsidR="008C0376" w:rsidRPr="0076645C">
        <w:rPr>
          <w:rFonts w:ascii="Arial" w:hAnsi="Arial" w:cs="Arial"/>
          <w:noProof/>
          <w:color w:val="auto"/>
          <w:sz w:val="22"/>
          <w:szCs w:val="22"/>
        </w:rPr>
        <w:t>(16)</w:t>
      </w:r>
      <w:r w:rsidRPr="0076645C">
        <w:rPr>
          <w:rFonts w:ascii="Arial" w:hAnsi="Arial" w:cs="Arial"/>
          <w:color w:val="auto"/>
          <w:sz w:val="22"/>
          <w:szCs w:val="22"/>
        </w:rPr>
        <w:t>.</w:t>
      </w:r>
      <w:proofErr w:type="gramEnd"/>
      <w:r w:rsidRPr="0076645C">
        <w:rPr>
          <w:rFonts w:ascii="Arial" w:hAnsi="Arial"/>
          <w:color w:val="auto"/>
          <w:sz w:val="22"/>
          <w:szCs w:val="22"/>
        </w:rPr>
        <w:t xml:space="preserve"> Each column depicts a different attentional gain model. The numbers in the top-right of each panel denote the median R</w:t>
      </w:r>
      <w:r w:rsidRPr="0076645C">
        <w:rPr>
          <w:rFonts w:ascii="Arial" w:hAnsi="Arial"/>
          <w:color w:val="auto"/>
          <w:sz w:val="22"/>
          <w:szCs w:val="22"/>
          <w:vertAlign w:val="superscript"/>
        </w:rPr>
        <w:t>2</w:t>
      </w:r>
      <w:r w:rsidRPr="0076645C">
        <w:rPr>
          <w:rFonts w:ascii="Arial" w:hAnsi="Arial"/>
          <w:color w:val="auto"/>
          <w:sz w:val="22"/>
          <w:szCs w:val="22"/>
        </w:rPr>
        <w:t xml:space="preserve"> of the bootstrapped distribution of model fits.</w:t>
      </w:r>
      <w:r w:rsidRPr="0076645C">
        <w:rPr>
          <w:rFonts w:ascii="Arial" w:hAnsi="Arial"/>
          <w:color w:val="auto"/>
          <w:sz w:val="20"/>
          <w:szCs w:val="20"/>
        </w:rPr>
        <w:br w:type="page"/>
      </w:r>
    </w:p>
    <w:p w:rsidR="00B97088" w:rsidRPr="0076645C" w:rsidRDefault="00B97088" w:rsidP="009F22F7">
      <w:pPr>
        <w:pStyle w:val="Body"/>
        <w:tabs>
          <w:tab w:val="left" w:pos="7534"/>
        </w:tabs>
        <w:jc w:val="center"/>
        <w:rPr>
          <w:rFonts w:ascii="Arial" w:hAnsi="Arial"/>
          <w:b/>
          <w:bCs/>
          <w:color w:val="auto"/>
          <w:sz w:val="20"/>
          <w:szCs w:val="20"/>
        </w:rPr>
      </w:pPr>
      <w:r w:rsidRPr="0076645C">
        <w:rPr>
          <w:rFonts w:ascii="Arial" w:hAnsi="Arial"/>
          <w:b/>
          <w:bCs/>
          <w:noProof/>
          <w:color w:val="auto"/>
          <w:sz w:val="20"/>
          <w:szCs w:val="20"/>
        </w:rPr>
        <w:lastRenderedPageBreak/>
        <w:drawing>
          <wp:inline distT="0" distB="0" distL="0" distR="0" wp14:anchorId="5820DD29" wp14:editId="7FD15D62">
            <wp:extent cx="2987675" cy="1329055"/>
            <wp:effectExtent l="0" t="0" r="3175" b="4445"/>
            <wp:docPr id="30" name="Picture 30" descr="C:\Users\jigomich\research\Manuscripts\nmar_texture_segmentation\figures\png\supplement_figure5_j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igomich\research\Manuscripts\nmar_texture_segmentation\figures\png\supplement_figure5_jitt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675" cy="1329055"/>
                    </a:xfrm>
                    <a:prstGeom prst="rect">
                      <a:avLst/>
                    </a:prstGeom>
                    <a:noFill/>
                    <a:ln>
                      <a:noFill/>
                    </a:ln>
                  </pic:spPr>
                </pic:pic>
              </a:graphicData>
            </a:graphic>
          </wp:inline>
        </w:drawing>
      </w:r>
    </w:p>
    <w:p w:rsidR="00B97088" w:rsidRPr="0076645C" w:rsidRDefault="00B97088" w:rsidP="00B97088">
      <w:pPr>
        <w:pStyle w:val="Body"/>
        <w:rPr>
          <w:rFonts w:ascii="Arial" w:hAnsi="Arial"/>
          <w:b/>
          <w:bCs/>
          <w:color w:val="auto"/>
          <w:sz w:val="22"/>
          <w:szCs w:val="22"/>
        </w:rPr>
      </w:pPr>
    </w:p>
    <w:p w:rsidR="00B97088" w:rsidRPr="0076645C" w:rsidRDefault="00B97088" w:rsidP="00B97088">
      <w:pPr>
        <w:pStyle w:val="Body"/>
        <w:rPr>
          <w:rFonts w:ascii="Arial" w:eastAsia="Arial" w:hAnsi="Arial" w:cs="Arial"/>
          <w:color w:val="auto"/>
          <w:sz w:val="22"/>
          <w:szCs w:val="22"/>
        </w:rPr>
      </w:pPr>
      <w:r w:rsidRPr="0076645C">
        <w:rPr>
          <w:rFonts w:ascii="Arial" w:hAnsi="Arial"/>
          <w:b/>
          <w:bCs/>
          <w:color w:val="auto"/>
          <w:sz w:val="22"/>
          <w:szCs w:val="22"/>
        </w:rPr>
        <w:t>Figure S5.</w:t>
      </w:r>
      <w:r w:rsidRPr="0076645C">
        <w:rPr>
          <w:rFonts w:ascii="Arial" w:hAnsi="Arial"/>
          <w:color w:val="auto"/>
          <w:sz w:val="22"/>
          <w:szCs w:val="22"/>
        </w:rPr>
        <w:t xml:space="preserve"> Model fits to jittered texture stimuli. </w:t>
      </w:r>
    </w:p>
    <w:p w:rsidR="00B97088" w:rsidRPr="0076645C" w:rsidRDefault="00B97088" w:rsidP="00B97088">
      <w:pPr>
        <w:pStyle w:val="Body"/>
        <w:rPr>
          <w:rFonts w:ascii="Arial" w:eastAsia="Arial" w:hAnsi="Arial" w:cs="Arial"/>
          <w:color w:val="auto"/>
          <w:sz w:val="22"/>
          <w:szCs w:val="22"/>
        </w:rPr>
      </w:pPr>
      <w:r w:rsidRPr="0076645C">
        <w:rPr>
          <w:rFonts w:ascii="Arial" w:hAnsi="Arial"/>
          <w:color w:val="auto"/>
          <w:sz w:val="22"/>
          <w:szCs w:val="22"/>
        </w:rPr>
        <w:t>(</w:t>
      </w:r>
      <w:r w:rsidRPr="0076645C">
        <w:rPr>
          <w:rFonts w:ascii="Arial" w:hAnsi="Arial"/>
          <w:b/>
          <w:bCs/>
          <w:color w:val="auto"/>
          <w:sz w:val="22"/>
          <w:szCs w:val="22"/>
        </w:rPr>
        <w:t>A</w:t>
      </w:r>
      <w:r w:rsidRPr="0076645C">
        <w:rPr>
          <w:rFonts w:ascii="Arial" w:hAnsi="Arial"/>
          <w:color w:val="auto"/>
          <w:sz w:val="22"/>
          <w:szCs w:val="22"/>
        </w:rPr>
        <w:t xml:space="preserve">) Predicted performance for Experiment 1 in </w:t>
      </w:r>
      <w:r w:rsidRPr="0076645C">
        <w:rPr>
          <w:rFonts w:ascii="Arial" w:hAnsi="Arial"/>
          <w:noProof/>
          <w:color w:val="auto"/>
          <w:sz w:val="22"/>
          <w:szCs w:val="22"/>
        </w:rPr>
        <w:t xml:space="preserve">Yeshurun &amp; Carrasco, 1998 </w:t>
      </w:r>
      <w:r w:rsidR="008C0376" w:rsidRPr="0076645C">
        <w:rPr>
          <w:rFonts w:ascii="Arial" w:hAnsi="Arial"/>
          <w:noProof/>
          <w:color w:val="auto"/>
          <w:sz w:val="22"/>
          <w:szCs w:val="22"/>
        </w:rPr>
        <w:t>(8)</w:t>
      </w:r>
      <w:r w:rsidRPr="0076645C">
        <w:rPr>
          <w:rFonts w:ascii="Arial" w:hAnsi="Arial"/>
          <w:noProof/>
          <w:color w:val="auto"/>
          <w:sz w:val="22"/>
          <w:szCs w:val="22"/>
        </w:rPr>
        <w:t xml:space="preserve"> </w:t>
      </w:r>
      <w:r w:rsidRPr="0076645C">
        <w:rPr>
          <w:rFonts w:ascii="Arial" w:hAnsi="Arial"/>
          <w:color w:val="auto"/>
          <w:sz w:val="22"/>
          <w:szCs w:val="22"/>
        </w:rPr>
        <w:t>using texture stimuli generated with line elements spatially jittered within the stimulus parameters of the experiment (</w:t>
      </w:r>
      <w:proofErr w:type="gramStart"/>
      <w:r w:rsidR="00A72D5E" w:rsidRPr="0076645C">
        <w:rPr>
          <w:rFonts w:ascii="Arial" w:hAnsi="Arial"/>
          <w:color w:val="auto"/>
          <w:sz w:val="22"/>
          <w:szCs w:val="22"/>
        </w:rPr>
        <w:t xml:space="preserve">see </w:t>
      </w:r>
      <w:r w:rsidR="00A72D5E" w:rsidRPr="0076645C">
        <w:rPr>
          <w:rFonts w:ascii="Arial" w:hAnsi="Arial"/>
          <w:b/>
          <w:color w:val="auto"/>
          <w:sz w:val="22"/>
          <w:szCs w:val="22"/>
        </w:rPr>
        <w:t>SI Appendix</w:t>
      </w:r>
      <w:proofErr w:type="gramEnd"/>
      <w:r w:rsidR="00A72D5E" w:rsidRPr="0076645C">
        <w:rPr>
          <w:rFonts w:ascii="Arial" w:hAnsi="Arial"/>
          <w:b/>
          <w:color w:val="auto"/>
          <w:sz w:val="22"/>
          <w:szCs w:val="22"/>
        </w:rPr>
        <w:t xml:space="preserve">, </w:t>
      </w:r>
      <w:proofErr w:type="gramStart"/>
      <w:r w:rsidR="00A72D5E" w:rsidRPr="0076645C">
        <w:rPr>
          <w:rFonts w:ascii="Arial" w:hAnsi="Arial"/>
          <w:b/>
          <w:color w:val="auto"/>
          <w:sz w:val="22"/>
          <w:szCs w:val="22"/>
        </w:rPr>
        <w:t>section S3</w:t>
      </w:r>
      <w:proofErr w:type="gramEnd"/>
      <w:r w:rsidRPr="0076645C">
        <w:rPr>
          <w:rFonts w:ascii="Arial" w:hAnsi="Arial"/>
          <w:color w:val="auto"/>
          <w:sz w:val="22"/>
          <w:szCs w:val="22"/>
        </w:rPr>
        <w:t xml:space="preserve">). An example jittered stimulus is shown in the top-right. Solid lines indicate the median and shaded regions depict 68% confidence intervals of the bootstrap distributions of model predictions. Gray and blue ticks on x-axis indicate peak of performance in the neutral and peripheral cueing condition, respectively. To generate the bootstrap distributions, model parameters </w:t>
      </w:r>
      <w:proofErr w:type="gramStart"/>
      <w:r w:rsidRPr="0076645C">
        <w:rPr>
          <w:rFonts w:ascii="Arial" w:hAnsi="Arial"/>
          <w:color w:val="auto"/>
          <w:sz w:val="22"/>
          <w:szCs w:val="22"/>
        </w:rPr>
        <w:t>were fixed</w:t>
      </w:r>
      <w:proofErr w:type="gramEnd"/>
      <w:r w:rsidRPr="0076645C">
        <w:rPr>
          <w:rFonts w:ascii="Arial" w:hAnsi="Arial"/>
          <w:color w:val="auto"/>
          <w:sz w:val="22"/>
          <w:szCs w:val="22"/>
        </w:rPr>
        <w:t xml:space="preserve"> to those that jointly captured all exogenous experiments. Then new jittered texture stimuli </w:t>
      </w:r>
      <w:proofErr w:type="gramStart"/>
      <w:r w:rsidRPr="0076645C">
        <w:rPr>
          <w:rFonts w:ascii="Arial" w:hAnsi="Arial"/>
          <w:color w:val="auto"/>
          <w:sz w:val="22"/>
          <w:szCs w:val="22"/>
        </w:rPr>
        <w:t>were input</w:t>
      </w:r>
      <w:proofErr w:type="gramEnd"/>
      <w:r w:rsidRPr="0076645C">
        <w:rPr>
          <w:rFonts w:ascii="Arial" w:hAnsi="Arial"/>
          <w:color w:val="auto"/>
          <w:sz w:val="22"/>
          <w:szCs w:val="22"/>
        </w:rPr>
        <w:t xml:space="preserve"> to the model on each iteration. </w:t>
      </w:r>
    </w:p>
    <w:p w:rsidR="00B97088" w:rsidRPr="0076645C" w:rsidRDefault="00B97088" w:rsidP="00B97088">
      <w:pPr>
        <w:pStyle w:val="Body"/>
        <w:rPr>
          <w:rFonts w:ascii="Arial" w:hAnsi="Arial"/>
          <w:color w:val="auto"/>
          <w:sz w:val="22"/>
          <w:szCs w:val="22"/>
        </w:rPr>
      </w:pPr>
      <w:r w:rsidRPr="0076645C">
        <w:rPr>
          <w:rFonts w:ascii="Arial" w:hAnsi="Arial"/>
          <w:color w:val="auto"/>
          <w:sz w:val="22"/>
          <w:szCs w:val="22"/>
        </w:rPr>
        <w:t>(</w:t>
      </w:r>
      <w:r w:rsidRPr="0076645C">
        <w:rPr>
          <w:rFonts w:ascii="Arial" w:hAnsi="Arial"/>
          <w:b/>
          <w:bCs/>
          <w:color w:val="auto"/>
          <w:sz w:val="22"/>
          <w:szCs w:val="22"/>
        </w:rPr>
        <w:t>B</w:t>
      </w:r>
      <w:r w:rsidRPr="0076645C">
        <w:rPr>
          <w:rFonts w:ascii="Arial" w:hAnsi="Arial"/>
          <w:color w:val="auto"/>
          <w:sz w:val="22"/>
          <w:szCs w:val="22"/>
        </w:rPr>
        <w:t xml:space="preserve">) Predicted performance for Experiment 4 in </w:t>
      </w:r>
      <w:r w:rsidRPr="0076645C">
        <w:rPr>
          <w:rFonts w:ascii="Arial" w:hAnsi="Arial"/>
          <w:noProof/>
          <w:color w:val="auto"/>
          <w:sz w:val="22"/>
          <w:szCs w:val="22"/>
        </w:rPr>
        <w:t xml:space="preserve">Yeshurun, Montagna &amp; Carrasco, 2008 </w:t>
      </w:r>
      <w:r w:rsidR="008C0376" w:rsidRPr="0076645C">
        <w:rPr>
          <w:rFonts w:ascii="Arial" w:hAnsi="Arial"/>
          <w:noProof/>
          <w:color w:val="auto"/>
          <w:sz w:val="22"/>
          <w:szCs w:val="22"/>
        </w:rPr>
        <w:t>(9)</w:t>
      </w:r>
      <w:r w:rsidRPr="0076645C">
        <w:rPr>
          <w:rFonts w:ascii="Arial" w:hAnsi="Arial"/>
          <w:color w:val="auto"/>
          <w:sz w:val="22"/>
          <w:szCs w:val="22"/>
        </w:rPr>
        <w:t xml:space="preserve"> using texture stimuli generated with line elements whose orientation and spatial location were randomly jittered within the parameters of the experiment (</w:t>
      </w:r>
      <w:proofErr w:type="gramStart"/>
      <w:r w:rsidR="00A72D5E" w:rsidRPr="0076645C">
        <w:rPr>
          <w:rFonts w:ascii="Arial" w:hAnsi="Arial"/>
          <w:color w:val="auto"/>
          <w:sz w:val="22"/>
          <w:szCs w:val="22"/>
        </w:rPr>
        <w:t xml:space="preserve">see </w:t>
      </w:r>
      <w:r w:rsidR="00A72D5E" w:rsidRPr="0076645C">
        <w:rPr>
          <w:rFonts w:ascii="Arial" w:hAnsi="Arial"/>
          <w:b/>
          <w:color w:val="auto"/>
          <w:sz w:val="22"/>
          <w:szCs w:val="22"/>
        </w:rPr>
        <w:t>SI Appendix</w:t>
      </w:r>
      <w:proofErr w:type="gramEnd"/>
      <w:r w:rsidR="00A72D5E" w:rsidRPr="0076645C">
        <w:rPr>
          <w:rFonts w:ascii="Arial" w:hAnsi="Arial"/>
          <w:b/>
          <w:color w:val="auto"/>
          <w:sz w:val="22"/>
          <w:szCs w:val="22"/>
        </w:rPr>
        <w:t xml:space="preserve">, </w:t>
      </w:r>
      <w:proofErr w:type="gramStart"/>
      <w:r w:rsidR="00A72D5E" w:rsidRPr="0076645C">
        <w:rPr>
          <w:rFonts w:ascii="Arial" w:hAnsi="Arial"/>
          <w:b/>
          <w:color w:val="auto"/>
          <w:sz w:val="22"/>
          <w:szCs w:val="22"/>
        </w:rPr>
        <w:t>section S3</w:t>
      </w:r>
      <w:proofErr w:type="gramEnd"/>
      <w:r w:rsidRPr="0076645C">
        <w:rPr>
          <w:rFonts w:ascii="Arial" w:hAnsi="Arial"/>
          <w:color w:val="auto"/>
          <w:sz w:val="22"/>
          <w:szCs w:val="22"/>
        </w:rPr>
        <w:t xml:space="preserve">). Solid lines indicate the median and shaded regions depict 68% confidence intervals of bootstrap distributions of model predictions. Gray and red ticks on x-axis indicate peak of performance in the neutral and central cueing condition, respectively. To generate the bootstrap distribution, model parameters </w:t>
      </w:r>
      <w:proofErr w:type="gramStart"/>
      <w:r w:rsidRPr="0076645C">
        <w:rPr>
          <w:rFonts w:ascii="Arial" w:hAnsi="Arial"/>
          <w:color w:val="auto"/>
          <w:sz w:val="22"/>
          <w:szCs w:val="22"/>
        </w:rPr>
        <w:t>were fixed</w:t>
      </w:r>
      <w:proofErr w:type="gramEnd"/>
      <w:r w:rsidRPr="0076645C">
        <w:rPr>
          <w:rFonts w:ascii="Arial" w:hAnsi="Arial"/>
          <w:color w:val="auto"/>
          <w:sz w:val="22"/>
          <w:szCs w:val="22"/>
        </w:rPr>
        <w:t xml:space="preserve"> to those that jointly captured all endogenous experiments, then new jittered texture stimuli were input to the model on each iteration.</w:t>
      </w:r>
    </w:p>
    <w:p w:rsidR="00B97088" w:rsidRPr="0076645C" w:rsidRDefault="00B97088" w:rsidP="00B97088">
      <w:pPr>
        <w:rPr>
          <w:rFonts w:ascii="Arial" w:hAnsi="Arial"/>
          <w:sz w:val="22"/>
          <w:szCs w:val="22"/>
        </w:rPr>
      </w:pPr>
      <w:r w:rsidRPr="0076645C">
        <w:rPr>
          <w:rFonts w:ascii="Arial" w:hAnsi="Arial"/>
          <w:sz w:val="22"/>
          <w:szCs w:val="22"/>
        </w:rPr>
        <w:br w:type="page"/>
      </w:r>
    </w:p>
    <w:p w:rsidR="00B97088" w:rsidRPr="0076645C" w:rsidRDefault="00B97088" w:rsidP="009F22F7">
      <w:pPr>
        <w:jc w:val="center"/>
        <w:rPr>
          <w:rFonts w:ascii="Arial" w:hAnsi="Arial"/>
          <w:sz w:val="22"/>
          <w:szCs w:val="22"/>
        </w:rPr>
      </w:pPr>
      <w:r w:rsidRPr="0076645C">
        <w:rPr>
          <w:rFonts w:ascii="Arial" w:hAnsi="Arial"/>
          <w:noProof/>
          <w:sz w:val="22"/>
          <w:szCs w:val="22"/>
        </w:rPr>
        <w:lastRenderedPageBreak/>
        <w:drawing>
          <wp:anchor distT="0" distB="0" distL="114300" distR="114300" simplePos="0" relativeHeight="251658240" behindDoc="0" locked="0" layoutInCell="1" allowOverlap="1">
            <wp:simplePos x="0" y="0"/>
            <wp:positionH relativeFrom="column">
              <wp:posOffset>684220</wp:posOffset>
            </wp:positionH>
            <wp:positionV relativeFrom="paragraph">
              <wp:posOffset>2540</wp:posOffset>
            </wp:positionV>
            <wp:extent cx="4083050" cy="3678555"/>
            <wp:effectExtent l="0" t="0" r="0" b="0"/>
            <wp:wrapSquare wrapText="bothSides"/>
            <wp:docPr id="33" name="Picture 33" descr="C:\Users\jigomich\research\Manuscripts\nmar_texture_segmentation\figures\png\supplement_figure6_ac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igomich\research\Manuscripts\nmar_texture_segmentation\figures\png\supplement_figure6_acui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3050" cy="3678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088" w:rsidRPr="0076645C" w:rsidRDefault="00B97088" w:rsidP="00B97088">
      <w:pPr>
        <w:rPr>
          <w:rFonts w:ascii="Arial" w:hAnsi="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9F22F7" w:rsidRDefault="009F22F7" w:rsidP="00B97088">
      <w:pPr>
        <w:rPr>
          <w:rFonts w:ascii="Arial" w:hAnsi="Arial" w:cs="Arial"/>
          <w:b/>
          <w:sz w:val="22"/>
          <w:szCs w:val="22"/>
        </w:rPr>
      </w:pPr>
    </w:p>
    <w:p w:rsidR="00B97088" w:rsidRPr="0076645C" w:rsidRDefault="00B97088" w:rsidP="00B97088">
      <w:pPr>
        <w:rPr>
          <w:rFonts w:ascii="Arial" w:hAnsi="Arial" w:cs="Arial"/>
          <w:sz w:val="22"/>
          <w:szCs w:val="22"/>
        </w:rPr>
      </w:pPr>
      <w:r w:rsidRPr="0076645C">
        <w:rPr>
          <w:rFonts w:ascii="Arial" w:hAnsi="Arial" w:cs="Arial"/>
          <w:b/>
          <w:sz w:val="22"/>
          <w:szCs w:val="22"/>
        </w:rPr>
        <w:t>Figure S6</w:t>
      </w:r>
      <w:r w:rsidRPr="0076645C">
        <w:rPr>
          <w:rFonts w:ascii="Arial" w:hAnsi="Arial" w:cs="Arial"/>
          <w:sz w:val="22"/>
          <w:szCs w:val="22"/>
        </w:rPr>
        <w:t xml:space="preserve">. Behavioral protocol and modeling strategy for an acuity task. </w:t>
      </w:r>
    </w:p>
    <w:p w:rsidR="00B97088" w:rsidRPr="0076645C" w:rsidRDefault="00B97088" w:rsidP="00B97088">
      <w:pPr>
        <w:rPr>
          <w:rFonts w:ascii="Arial" w:hAnsi="Arial" w:cs="Arial"/>
          <w:sz w:val="22"/>
          <w:szCs w:val="22"/>
        </w:rPr>
      </w:pPr>
      <w:r w:rsidRPr="0076645C">
        <w:rPr>
          <w:rFonts w:ascii="Arial" w:hAnsi="Arial" w:cs="Arial"/>
          <w:sz w:val="22"/>
          <w:szCs w:val="22"/>
        </w:rPr>
        <w:t>(</w:t>
      </w:r>
      <w:r w:rsidRPr="0076645C">
        <w:rPr>
          <w:rFonts w:ascii="Arial" w:hAnsi="Arial" w:cs="Arial"/>
          <w:b/>
          <w:sz w:val="22"/>
          <w:szCs w:val="22"/>
        </w:rPr>
        <w:t>A</w:t>
      </w:r>
      <w:r w:rsidRPr="0076645C">
        <w:rPr>
          <w:rFonts w:ascii="Arial" w:hAnsi="Arial" w:cs="Arial"/>
          <w:sz w:val="22"/>
          <w:szCs w:val="22"/>
        </w:rPr>
        <w:t xml:space="preserve">) Behavioral protocol adapted from </w:t>
      </w:r>
      <w:r w:rsidR="008C0376" w:rsidRPr="0076645C">
        <w:rPr>
          <w:rFonts w:ascii="Arial" w:hAnsi="Arial" w:cs="Arial"/>
          <w:noProof/>
          <w:sz w:val="22"/>
          <w:szCs w:val="22"/>
        </w:rPr>
        <w:t>(11)</w:t>
      </w:r>
      <w:r w:rsidRPr="0076645C">
        <w:rPr>
          <w:rFonts w:ascii="Arial" w:hAnsi="Arial" w:cs="Arial"/>
          <w:sz w:val="22"/>
          <w:szCs w:val="22"/>
        </w:rPr>
        <w:t xml:space="preserve">. Observers performed a standard </w:t>
      </w:r>
      <w:proofErr w:type="spellStart"/>
      <w:r w:rsidRPr="0076645C">
        <w:rPr>
          <w:rFonts w:ascii="Arial" w:hAnsi="Arial" w:cs="Arial"/>
          <w:sz w:val="22"/>
          <w:szCs w:val="22"/>
        </w:rPr>
        <w:t>Landolt</w:t>
      </w:r>
      <w:proofErr w:type="spellEnd"/>
      <w:r w:rsidRPr="0076645C">
        <w:rPr>
          <w:rFonts w:ascii="Arial" w:hAnsi="Arial" w:cs="Arial"/>
          <w:sz w:val="22"/>
          <w:szCs w:val="22"/>
        </w:rPr>
        <w:t xml:space="preserve"> acuity task. The gap size in each 1</w:t>
      </w:r>
      <w:r w:rsidRPr="0076645C">
        <w:rPr>
          <w:rFonts w:ascii="Arial" w:hAnsi="Arial" w:cs="Arial"/>
          <w:sz w:val="22"/>
          <w:szCs w:val="22"/>
          <w:shd w:val="clear" w:color="auto" w:fill="FFFFFF"/>
        </w:rPr>
        <w:t xml:space="preserve">°-wide </w:t>
      </w:r>
      <w:proofErr w:type="spellStart"/>
      <w:r w:rsidRPr="0076645C">
        <w:rPr>
          <w:rFonts w:ascii="Arial" w:hAnsi="Arial" w:cs="Arial"/>
          <w:sz w:val="22"/>
          <w:szCs w:val="22"/>
        </w:rPr>
        <w:t>Landolt</w:t>
      </w:r>
      <w:proofErr w:type="spellEnd"/>
      <w:r w:rsidRPr="0076645C">
        <w:rPr>
          <w:rFonts w:ascii="Arial" w:hAnsi="Arial" w:cs="Arial"/>
          <w:sz w:val="22"/>
          <w:szCs w:val="22"/>
        </w:rPr>
        <w:t xml:space="preserve"> </w:t>
      </w:r>
      <w:proofErr w:type="gramStart"/>
      <w:r w:rsidRPr="0076645C">
        <w:rPr>
          <w:rFonts w:ascii="Arial" w:hAnsi="Arial" w:cs="Arial"/>
          <w:sz w:val="22"/>
          <w:szCs w:val="22"/>
        </w:rPr>
        <w:t>square</w:t>
      </w:r>
      <w:proofErr w:type="gramEnd"/>
      <w:r w:rsidRPr="0076645C">
        <w:rPr>
          <w:rFonts w:ascii="Arial" w:hAnsi="Arial" w:cs="Arial"/>
          <w:sz w:val="22"/>
          <w:szCs w:val="22"/>
        </w:rPr>
        <w:t xml:space="preserve"> varied on a trial-by-trial basis and gap thresholds were measured in conditions where attention was distributed across both target locations (neutral) or focused at a single location (valid). Peripheral cues manipulated exogenous attention (EXO) whereas central, symbolic cues manipulated endogenous attention (ENDO). On each trial, two </w:t>
      </w:r>
      <w:proofErr w:type="spellStart"/>
      <w:r w:rsidRPr="0076645C">
        <w:rPr>
          <w:rFonts w:ascii="Arial" w:hAnsi="Arial" w:cs="Arial"/>
          <w:sz w:val="22"/>
          <w:szCs w:val="22"/>
        </w:rPr>
        <w:t>Landolt</w:t>
      </w:r>
      <w:proofErr w:type="spellEnd"/>
      <w:r w:rsidRPr="0076645C">
        <w:rPr>
          <w:rFonts w:ascii="Arial" w:hAnsi="Arial" w:cs="Arial"/>
          <w:sz w:val="22"/>
          <w:szCs w:val="22"/>
        </w:rPr>
        <w:t xml:space="preserve"> squares appeared on one of the two main diagonals of the visual field at 9.375</w:t>
      </w:r>
      <w:r w:rsidRPr="0076645C">
        <w:rPr>
          <w:rFonts w:ascii="Arial" w:hAnsi="Arial" w:cs="Arial"/>
          <w:sz w:val="22"/>
          <w:szCs w:val="22"/>
          <w:shd w:val="clear" w:color="auto" w:fill="FFFFFF"/>
        </w:rPr>
        <w:t>°</w:t>
      </w:r>
      <w:r w:rsidRPr="0076645C">
        <w:rPr>
          <w:rFonts w:ascii="Arial" w:hAnsi="Arial" w:cs="Arial"/>
          <w:sz w:val="22"/>
          <w:szCs w:val="22"/>
        </w:rPr>
        <w:t xml:space="preserve">. Observers judged whether a gap appeared at the top or bottom of the </w:t>
      </w:r>
      <w:proofErr w:type="spellStart"/>
      <w:r w:rsidRPr="0076645C">
        <w:rPr>
          <w:rFonts w:ascii="Arial" w:hAnsi="Arial" w:cs="Arial"/>
          <w:sz w:val="22"/>
          <w:szCs w:val="22"/>
        </w:rPr>
        <w:t>Landolt</w:t>
      </w:r>
      <w:proofErr w:type="spellEnd"/>
      <w:r w:rsidRPr="0076645C">
        <w:rPr>
          <w:rFonts w:ascii="Arial" w:hAnsi="Arial" w:cs="Arial"/>
          <w:sz w:val="22"/>
          <w:szCs w:val="22"/>
        </w:rPr>
        <w:t xml:space="preserve"> square indicated by a response cue displayed at the end of the trial. </w:t>
      </w:r>
      <w:r w:rsidRPr="0076645C">
        <w:rPr>
          <w:rFonts w:ascii="Arial" w:hAnsi="Arial" w:cs="Arial"/>
          <w:sz w:val="22"/>
          <w:szCs w:val="22"/>
          <w:shd w:val="clear" w:color="auto" w:fill="FFFFFF"/>
        </w:rPr>
        <w:t xml:space="preserve">The response cue equated uncertainty of the target’s location between neutral and valid cueing conditions. </w:t>
      </w:r>
      <w:r w:rsidRPr="0076645C">
        <w:rPr>
          <w:rFonts w:ascii="Arial" w:hAnsi="Arial" w:cs="Arial"/>
          <w:sz w:val="22"/>
          <w:szCs w:val="22"/>
        </w:rPr>
        <w:t xml:space="preserve">The timing information for peripheral (blue) and central (red) cueing conditions </w:t>
      </w:r>
      <w:proofErr w:type="gramStart"/>
      <w:r w:rsidRPr="0076645C">
        <w:rPr>
          <w:rFonts w:ascii="Arial" w:hAnsi="Arial" w:cs="Arial"/>
          <w:sz w:val="22"/>
          <w:szCs w:val="22"/>
        </w:rPr>
        <w:t>is given</w:t>
      </w:r>
      <w:proofErr w:type="gramEnd"/>
      <w:r w:rsidRPr="0076645C">
        <w:rPr>
          <w:rFonts w:ascii="Arial" w:hAnsi="Arial" w:cs="Arial"/>
          <w:sz w:val="22"/>
          <w:szCs w:val="22"/>
        </w:rPr>
        <w:t xml:space="preserve"> below each trial segment. </w:t>
      </w:r>
      <w:r w:rsidRPr="0076645C">
        <w:rPr>
          <w:rFonts w:ascii="Arial" w:hAnsi="Arial" w:cs="Arial"/>
          <w:sz w:val="22"/>
          <w:szCs w:val="22"/>
          <w:u w:color="000000"/>
        </w:rPr>
        <w:t>(</w:t>
      </w:r>
      <w:r w:rsidRPr="0076645C">
        <w:rPr>
          <w:rFonts w:ascii="Arial" w:hAnsi="Arial" w:cs="Arial"/>
          <w:b/>
          <w:sz w:val="22"/>
          <w:szCs w:val="22"/>
          <w:u w:color="000000"/>
        </w:rPr>
        <w:t>B</w:t>
      </w:r>
      <w:r w:rsidRPr="0076645C">
        <w:rPr>
          <w:rFonts w:ascii="Arial" w:hAnsi="Arial" w:cs="Arial"/>
          <w:sz w:val="22"/>
          <w:szCs w:val="22"/>
          <w:u w:color="000000"/>
        </w:rPr>
        <w:t>) We modeled localization performance in this task by computing the discriminability (d</w:t>
      </w:r>
      <w:r w:rsidRPr="0076645C">
        <w:rPr>
          <w:rFonts w:ascii="Arial" w:hAnsi="Arial" w:cs="Arial"/>
          <w:sz w:val="22"/>
          <w:szCs w:val="22"/>
          <w:shd w:val="clear" w:color="auto" w:fill="FFFFFF"/>
        </w:rPr>
        <w:t>′</w:t>
      </w:r>
      <w:r w:rsidRPr="0076645C">
        <w:rPr>
          <w:rFonts w:ascii="Arial" w:hAnsi="Arial" w:cs="Arial"/>
          <w:sz w:val="22"/>
          <w:szCs w:val="22"/>
          <w:u w:color="000000"/>
        </w:rPr>
        <w:t>) between</w:t>
      </w:r>
      <w:r w:rsidR="00D652A9" w:rsidRPr="0076645C">
        <w:rPr>
          <w:rFonts w:ascii="Arial" w:hAnsi="Arial" w:cs="Arial"/>
          <w:sz w:val="22"/>
          <w:szCs w:val="22"/>
          <w:u w:color="000000"/>
        </w:rPr>
        <w:t xml:space="preserve"> images of two </w:t>
      </w:r>
      <w:proofErr w:type="spellStart"/>
      <w:r w:rsidR="00D652A9" w:rsidRPr="0076645C">
        <w:rPr>
          <w:rFonts w:ascii="Arial" w:hAnsi="Arial" w:cs="Arial"/>
          <w:sz w:val="22"/>
          <w:szCs w:val="22"/>
          <w:u w:color="000000"/>
        </w:rPr>
        <w:t>Landolt</w:t>
      </w:r>
      <w:proofErr w:type="spellEnd"/>
      <w:r w:rsidR="00D652A9" w:rsidRPr="0076645C">
        <w:rPr>
          <w:rFonts w:ascii="Arial" w:hAnsi="Arial" w:cs="Arial"/>
          <w:sz w:val="22"/>
          <w:szCs w:val="22"/>
          <w:u w:color="000000"/>
        </w:rPr>
        <w:t xml:space="preserve"> squares. </w:t>
      </w:r>
      <w:r w:rsidRPr="0076645C">
        <w:rPr>
          <w:rFonts w:ascii="Arial" w:hAnsi="Arial" w:cs="Arial"/>
          <w:sz w:val="22"/>
          <w:szCs w:val="22"/>
          <w:u w:color="000000"/>
        </w:rPr>
        <w:t>(</w:t>
      </w:r>
      <w:r w:rsidRPr="0076645C">
        <w:rPr>
          <w:rFonts w:ascii="Arial" w:hAnsi="Arial" w:cs="Arial"/>
          <w:b/>
          <w:sz w:val="22"/>
          <w:szCs w:val="22"/>
          <w:u w:color="000000"/>
        </w:rPr>
        <w:t>C</w:t>
      </w:r>
      <w:r w:rsidRPr="0076645C">
        <w:rPr>
          <w:rFonts w:ascii="Arial" w:hAnsi="Arial" w:cs="Arial"/>
          <w:sz w:val="22"/>
          <w:szCs w:val="22"/>
          <w:u w:color="000000"/>
        </w:rPr>
        <w:t xml:space="preserve">) </w:t>
      </w:r>
      <w:r w:rsidR="000F7227" w:rsidRPr="0076645C">
        <w:rPr>
          <w:rFonts w:ascii="Arial" w:hAnsi="Arial" w:cs="Arial"/>
          <w:sz w:val="22"/>
          <w:szCs w:val="22"/>
          <w:u w:color="000000"/>
        </w:rPr>
        <w:t>We systematically varied</w:t>
      </w:r>
      <w:r w:rsidR="00D652A9" w:rsidRPr="0076645C">
        <w:rPr>
          <w:rFonts w:ascii="Arial" w:hAnsi="Arial" w:cs="Arial"/>
          <w:sz w:val="22"/>
          <w:szCs w:val="22"/>
          <w:u w:color="000000"/>
        </w:rPr>
        <w:t xml:space="preserve"> </w:t>
      </w:r>
      <w:r w:rsidR="000F7227" w:rsidRPr="0076645C">
        <w:rPr>
          <w:rFonts w:ascii="Arial" w:hAnsi="Arial" w:cs="Arial"/>
          <w:sz w:val="22"/>
          <w:szCs w:val="22"/>
          <w:u w:color="000000"/>
        </w:rPr>
        <w:t>gap size to simulate psychometric functions in each cueing condition.</w:t>
      </w:r>
      <w:r w:rsidRPr="0076645C">
        <w:rPr>
          <w:rFonts w:ascii="Arial" w:hAnsi="Arial" w:cs="Arial"/>
          <w:sz w:val="22"/>
          <w:szCs w:val="22"/>
          <w:u w:color="000000"/>
        </w:rPr>
        <w:t xml:space="preserve"> </w:t>
      </w:r>
      <w:r w:rsidR="000F7227" w:rsidRPr="0076645C">
        <w:rPr>
          <w:rFonts w:ascii="Arial" w:hAnsi="Arial" w:cs="Arial"/>
          <w:sz w:val="22"/>
          <w:szCs w:val="22"/>
          <w:u w:color="000000"/>
        </w:rPr>
        <w:t xml:space="preserve">For the </w:t>
      </w:r>
      <w:r w:rsidRPr="0076645C">
        <w:rPr>
          <w:rFonts w:ascii="Arial" w:hAnsi="Arial" w:cs="Arial"/>
          <w:sz w:val="22"/>
          <w:szCs w:val="22"/>
          <w:u w:color="000000"/>
        </w:rPr>
        <w:t xml:space="preserve">neutral </w:t>
      </w:r>
      <w:r w:rsidR="000F7227" w:rsidRPr="0076645C">
        <w:rPr>
          <w:rFonts w:ascii="Arial" w:hAnsi="Arial" w:cs="Arial"/>
          <w:sz w:val="22"/>
          <w:szCs w:val="22"/>
          <w:u w:color="000000"/>
        </w:rPr>
        <w:t>condition</w:t>
      </w:r>
      <w:r w:rsidRPr="0076645C">
        <w:rPr>
          <w:rFonts w:ascii="Arial" w:hAnsi="Arial" w:cs="Arial"/>
          <w:sz w:val="22"/>
          <w:szCs w:val="22"/>
          <w:u w:color="000000"/>
        </w:rPr>
        <w:t xml:space="preserve">, attentional gain was not included in the model. </w:t>
      </w:r>
      <w:r w:rsidR="000F7227" w:rsidRPr="0076645C">
        <w:rPr>
          <w:rFonts w:ascii="Arial" w:hAnsi="Arial" w:cs="Arial"/>
          <w:sz w:val="22"/>
          <w:szCs w:val="22"/>
          <w:u w:color="000000"/>
        </w:rPr>
        <w:t xml:space="preserve">For the valid condition, we modeled exogenous attention </w:t>
      </w:r>
      <w:r w:rsidR="00EA7447" w:rsidRPr="0076645C">
        <w:rPr>
          <w:rFonts w:ascii="Arial" w:hAnsi="Arial" w:cs="Arial"/>
          <w:sz w:val="22"/>
          <w:szCs w:val="22"/>
          <w:u w:color="000000"/>
        </w:rPr>
        <w:t>with the</w:t>
      </w:r>
      <w:r w:rsidR="000F7227" w:rsidRPr="0076645C">
        <w:rPr>
          <w:rFonts w:ascii="Arial" w:hAnsi="Arial" w:cs="Arial"/>
          <w:sz w:val="22"/>
          <w:szCs w:val="22"/>
          <w:u w:color="000000"/>
        </w:rPr>
        <w:t xml:space="preserve"> </w:t>
      </w:r>
      <w:r w:rsidRPr="0076645C">
        <w:rPr>
          <w:rFonts w:ascii="Arial" w:hAnsi="Arial" w:cs="Arial"/>
          <w:sz w:val="22"/>
          <w:szCs w:val="22"/>
          <w:u w:color="000000"/>
        </w:rPr>
        <w:t xml:space="preserve">narrow SF </w:t>
      </w:r>
      <w:r w:rsidR="000F7227" w:rsidRPr="0076645C">
        <w:rPr>
          <w:rFonts w:ascii="Arial" w:hAnsi="Arial" w:cs="Arial"/>
          <w:sz w:val="22"/>
          <w:szCs w:val="22"/>
          <w:u w:color="000000"/>
        </w:rPr>
        <w:t xml:space="preserve">profile and endogenous attention with the broad SF profile. </w:t>
      </w:r>
      <w:r w:rsidRPr="0076645C">
        <w:rPr>
          <w:rFonts w:ascii="Arial" w:hAnsi="Arial" w:cs="Arial"/>
          <w:sz w:val="22"/>
          <w:szCs w:val="22"/>
          <w:u w:color="000000"/>
        </w:rPr>
        <w:t>Gap thresholds (vertical lines) were quantified as the gap size that resulted in d</w:t>
      </w:r>
      <w:r w:rsidRPr="0076645C">
        <w:rPr>
          <w:rFonts w:ascii="Arial" w:hAnsi="Arial" w:cs="Arial"/>
          <w:sz w:val="22"/>
          <w:szCs w:val="22"/>
          <w:shd w:val="clear" w:color="auto" w:fill="FFFFFF"/>
        </w:rPr>
        <w:t>′=</w:t>
      </w:r>
      <w:proofErr w:type="gramStart"/>
      <w:r w:rsidRPr="0076645C">
        <w:rPr>
          <w:rFonts w:ascii="Arial" w:hAnsi="Arial" w:cs="Arial"/>
          <w:sz w:val="22"/>
          <w:szCs w:val="22"/>
          <w:shd w:val="clear" w:color="auto" w:fill="FFFFFF"/>
        </w:rPr>
        <w:t>1</w:t>
      </w:r>
      <w:proofErr w:type="gramEnd"/>
      <w:r w:rsidRPr="0076645C">
        <w:rPr>
          <w:rFonts w:ascii="Arial" w:hAnsi="Arial" w:cs="Arial"/>
          <w:sz w:val="22"/>
          <w:szCs w:val="22"/>
          <w:u w:color="000000"/>
        </w:rPr>
        <w:t xml:space="preserve"> (horizontal line). </w:t>
      </w:r>
      <w:r w:rsidR="000F7227" w:rsidRPr="0076645C">
        <w:rPr>
          <w:rFonts w:ascii="Arial" w:hAnsi="Arial" w:cs="Arial"/>
          <w:sz w:val="22"/>
          <w:szCs w:val="22"/>
        </w:rPr>
        <w:t>These g</w:t>
      </w:r>
      <w:r w:rsidR="000F7227" w:rsidRPr="0076645C">
        <w:rPr>
          <w:rFonts w:ascii="Arial" w:hAnsi="Arial" w:cs="Arial"/>
          <w:sz w:val="22"/>
          <w:szCs w:val="22"/>
        </w:rPr>
        <w:t>ap thresholds indexed visual acuity in each condition.</w:t>
      </w:r>
      <w:r w:rsidR="000F7227" w:rsidRPr="0076645C">
        <w:rPr>
          <w:rFonts w:ascii="Arial" w:hAnsi="Arial" w:cs="Arial"/>
          <w:sz w:val="22"/>
          <w:szCs w:val="22"/>
        </w:rPr>
        <w:t xml:space="preserve"> </w:t>
      </w:r>
      <w:r w:rsidR="000F7227" w:rsidRPr="0076645C">
        <w:rPr>
          <w:rFonts w:ascii="Arial" w:hAnsi="Arial" w:cs="Arial"/>
          <w:sz w:val="22"/>
          <w:szCs w:val="22"/>
          <w:u w:color="000000"/>
        </w:rPr>
        <w:t>We fit model-derived</w:t>
      </w:r>
      <w:r w:rsidRPr="0076645C">
        <w:rPr>
          <w:rFonts w:ascii="Arial" w:hAnsi="Arial" w:cs="Arial"/>
          <w:sz w:val="22"/>
          <w:szCs w:val="22"/>
          <w:u w:color="000000"/>
        </w:rPr>
        <w:t xml:space="preserve"> thresholds to the behavioral data shown in </w:t>
      </w:r>
      <w:r w:rsidRPr="0076645C">
        <w:rPr>
          <w:rFonts w:ascii="Arial" w:hAnsi="Arial" w:cs="Arial"/>
          <w:b/>
          <w:sz w:val="22"/>
          <w:szCs w:val="22"/>
          <w:u w:color="000000"/>
        </w:rPr>
        <w:t>Figure 9A-B</w:t>
      </w:r>
      <w:r w:rsidRPr="0076645C">
        <w:rPr>
          <w:rFonts w:ascii="Arial" w:hAnsi="Arial" w:cs="Arial"/>
          <w:sz w:val="22"/>
          <w:szCs w:val="22"/>
          <w:u w:color="000000"/>
        </w:rPr>
        <w:t xml:space="preserve">.  </w:t>
      </w:r>
    </w:p>
    <w:p w:rsidR="00B97088" w:rsidRPr="0076645C" w:rsidRDefault="00B97088" w:rsidP="00B97088">
      <w:pPr>
        <w:rPr>
          <w:rFonts w:ascii="Arial" w:hAnsi="Arial"/>
          <w:sz w:val="22"/>
          <w:szCs w:val="22"/>
        </w:rPr>
      </w:pPr>
    </w:p>
    <w:p w:rsidR="00B97088" w:rsidRPr="0076645C" w:rsidRDefault="00B97088" w:rsidP="00B97088">
      <w:pPr>
        <w:rPr>
          <w:rFonts w:ascii="Arial" w:hAnsi="Arial"/>
          <w:sz w:val="22"/>
          <w:szCs w:val="22"/>
        </w:rPr>
      </w:pPr>
      <w:r w:rsidRPr="0076645C">
        <w:rPr>
          <w:rFonts w:ascii="Arial" w:hAnsi="Arial"/>
          <w:sz w:val="22"/>
          <w:szCs w:val="22"/>
        </w:rPr>
        <w:br w:type="page"/>
      </w:r>
    </w:p>
    <w:p w:rsidR="00B97088" w:rsidRPr="0076645C" w:rsidRDefault="00B97088" w:rsidP="009F22F7">
      <w:pPr>
        <w:jc w:val="center"/>
        <w:rPr>
          <w:rFonts w:ascii="Arial" w:hAnsi="Arial"/>
          <w:sz w:val="22"/>
          <w:szCs w:val="22"/>
        </w:rPr>
      </w:pPr>
      <w:r w:rsidRPr="0076645C">
        <w:rPr>
          <w:rFonts w:ascii="Arial" w:hAnsi="Arial"/>
          <w:noProof/>
          <w:sz w:val="22"/>
          <w:szCs w:val="22"/>
        </w:rPr>
        <w:lastRenderedPageBreak/>
        <w:drawing>
          <wp:inline distT="0" distB="0" distL="0" distR="0" wp14:anchorId="7E6BECBD" wp14:editId="0D660EB7">
            <wp:extent cx="3859530" cy="6868795"/>
            <wp:effectExtent l="0" t="0" r="7620" b="8255"/>
            <wp:docPr id="34" name="Picture 34" descr="C:\Users\jigomich\research\Manuscripts\nmar_texture_segmentation\figures\png\supplement_figure7_contrast_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gomich\research\Manuscripts\nmar_texture_segmentation\figures\png\supplement_figure7_contrast_sensitiv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9530" cy="6868795"/>
                    </a:xfrm>
                    <a:prstGeom prst="rect">
                      <a:avLst/>
                    </a:prstGeom>
                    <a:noFill/>
                    <a:ln>
                      <a:noFill/>
                    </a:ln>
                  </pic:spPr>
                </pic:pic>
              </a:graphicData>
            </a:graphic>
          </wp:inline>
        </w:drawing>
      </w:r>
    </w:p>
    <w:p w:rsidR="00B97088" w:rsidRPr="0076645C" w:rsidRDefault="00B97088" w:rsidP="00B97088">
      <w:pPr>
        <w:rPr>
          <w:rFonts w:ascii="Arial" w:hAnsi="Arial"/>
          <w:b/>
          <w:sz w:val="22"/>
          <w:szCs w:val="22"/>
        </w:rPr>
      </w:pPr>
    </w:p>
    <w:p w:rsidR="00B97088" w:rsidRPr="0076645C" w:rsidRDefault="00B97088" w:rsidP="00B97088">
      <w:pPr>
        <w:rPr>
          <w:rFonts w:ascii="Arial" w:hAnsi="Arial"/>
          <w:b/>
          <w:sz w:val="22"/>
          <w:szCs w:val="22"/>
        </w:rPr>
      </w:pPr>
    </w:p>
    <w:p w:rsidR="00B97088" w:rsidRPr="0076645C" w:rsidRDefault="00B97088" w:rsidP="00B97088">
      <w:pPr>
        <w:rPr>
          <w:rFonts w:ascii="Arial" w:hAnsi="Arial"/>
          <w:b/>
          <w:sz w:val="22"/>
          <w:szCs w:val="22"/>
        </w:rPr>
      </w:pPr>
    </w:p>
    <w:p w:rsidR="00B97088" w:rsidRPr="0076645C" w:rsidRDefault="00B97088" w:rsidP="00B97088">
      <w:pPr>
        <w:rPr>
          <w:rFonts w:ascii="Arial" w:hAnsi="Arial"/>
          <w:b/>
          <w:sz w:val="22"/>
          <w:szCs w:val="22"/>
        </w:rPr>
      </w:pPr>
    </w:p>
    <w:p w:rsidR="00B97088" w:rsidRPr="0076645C" w:rsidRDefault="00B97088" w:rsidP="00B97088">
      <w:pPr>
        <w:rPr>
          <w:rFonts w:ascii="Arial" w:hAnsi="Arial"/>
          <w:b/>
          <w:sz w:val="22"/>
          <w:szCs w:val="22"/>
        </w:rPr>
      </w:pPr>
    </w:p>
    <w:p w:rsidR="00B97088" w:rsidRPr="0076645C" w:rsidRDefault="00B97088" w:rsidP="00B97088">
      <w:pPr>
        <w:rPr>
          <w:rFonts w:ascii="Arial" w:hAnsi="Arial"/>
          <w:b/>
          <w:sz w:val="22"/>
          <w:szCs w:val="22"/>
        </w:rPr>
      </w:pPr>
    </w:p>
    <w:p w:rsidR="00B97088" w:rsidRPr="0076645C" w:rsidRDefault="00B97088" w:rsidP="00B97088">
      <w:pPr>
        <w:rPr>
          <w:rFonts w:ascii="Arial" w:hAnsi="Arial"/>
          <w:b/>
          <w:sz w:val="22"/>
          <w:szCs w:val="22"/>
        </w:rPr>
      </w:pPr>
    </w:p>
    <w:p w:rsidR="00BD7362" w:rsidRPr="0076645C" w:rsidRDefault="00BD7362" w:rsidP="00B97088">
      <w:pPr>
        <w:rPr>
          <w:rFonts w:ascii="Arial" w:hAnsi="Arial"/>
          <w:b/>
          <w:sz w:val="22"/>
          <w:szCs w:val="22"/>
        </w:rPr>
      </w:pPr>
    </w:p>
    <w:p w:rsidR="00B97088" w:rsidRPr="0076645C" w:rsidRDefault="00B97088" w:rsidP="00B97088">
      <w:pPr>
        <w:rPr>
          <w:rFonts w:ascii="Arial" w:hAnsi="Arial" w:cs="Arial"/>
          <w:sz w:val="22"/>
          <w:szCs w:val="22"/>
          <w:u w:color="000000"/>
        </w:rPr>
      </w:pPr>
      <w:r w:rsidRPr="0076645C">
        <w:rPr>
          <w:rFonts w:ascii="Arial" w:hAnsi="Arial"/>
          <w:b/>
          <w:sz w:val="22"/>
          <w:szCs w:val="22"/>
        </w:rPr>
        <w:lastRenderedPageBreak/>
        <w:t xml:space="preserve">Figure S7. </w:t>
      </w:r>
      <w:r w:rsidRPr="0076645C">
        <w:rPr>
          <w:rFonts w:ascii="Arial" w:hAnsi="Arial"/>
          <w:sz w:val="22"/>
          <w:szCs w:val="22"/>
        </w:rPr>
        <w:t xml:space="preserve">Behavioral protocol and modeling strategy for a </w:t>
      </w:r>
      <w:proofErr w:type="gramStart"/>
      <w:r w:rsidRPr="0076645C">
        <w:rPr>
          <w:rFonts w:ascii="Arial" w:hAnsi="Arial"/>
          <w:sz w:val="22"/>
          <w:szCs w:val="22"/>
        </w:rPr>
        <w:t>contrast</w:t>
      </w:r>
      <w:proofErr w:type="gramEnd"/>
      <w:r w:rsidRPr="0076645C">
        <w:rPr>
          <w:rFonts w:ascii="Arial" w:hAnsi="Arial"/>
          <w:sz w:val="22"/>
          <w:szCs w:val="22"/>
        </w:rPr>
        <w:t xml:space="preserve"> sensitivity task. (</w:t>
      </w:r>
      <w:r w:rsidRPr="0076645C">
        <w:rPr>
          <w:rFonts w:ascii="Arial" w:hAnsi="Arial"/>
          <w:b/>
          <w:sz w:val="22"/>
          <w:szCs w:val="22"/>
        </w:rPr>
        <w:t>A</w:t>
      </w:r>
      <w:r w:rsidRPr="0076645C">
        <w:rPr>
          <w:rFonts w:ascii="Arial" w:hAnsi="Arial"/>
          <w:sz w:val="22"/>
          <w:szCs w:val="22"/>
        </w:rPr>
        <w:t xml:space="preserve">) Behavioral protocol adapted from </w:t>
      </w:r>
      <w:r w:rsidR="008C0376" w:rsidRPr="0076645C">
        <w:rPr>
          <w:rFonts w:ascii="Arial" w:hAnsi="Arial"/>
          <w:noProof/>
          <w:sz w:val="22"/>
          <w:szCs w:val="22"/>
        </w:rPr>
        <w:t>(10)</w:t>
      </w:r>
      <w:r w:rsidRPr="0076645C">
        <w:rPr>
          <w:rFonts w:ascii="Arial" w:hAnsi="Arial"/>
          <w:sz w:val="22"/>
          <w:szCs w:val="22"/>
        </w:rPr>
        <w:t xml:space="preserve">. Observers performed an orientation discrimination task on </w:t>
      </w:r>
      <w:proofErr w:type="gramStart"/>
      <w:r w:rsidRPr="0076645C">
        <w:rPr>
          <w:rFonts w:ascii="Arial" w:hAnsi="Arial"/>
          <w:sz w:val="22"/>
          <w:szCs w:val="22"/>
        </w:rPr>
        <w:t>4</w:t>
      </w:r>
      <w:proofErr w:type="gramEnd"/>
      <w:r w:rsidRPr="0076645C">
        <w:rPr>
          <w:rFonts w:ascii="Arial" w:hAnsi="Arial" w:cs="Arial"/>
          <w:sz w:val="22"/>
          <w:szCs w:val="22"/>
          <w:shd w:val="clear" w:color="auto" w:fill="FFFFFF"/>
        </w:rPr>
        <w:t xml:space="preserve">°-wide </w:t>
      </w:r>
      <w:r w:rsidRPr="0076645C">
        <w:rPr>
          <w:rFonts w:ascii="Arial" w:hAnsi="Arial"/>
          <w:sz w:val="22"/>
          <w:szCs w:val="22"/>
        </w:rPr>
        <w:t>grating stimuli that varied in their contrast, SF and eccentricity. Grating contrast varie</w:t>
      </w:r>
      <w:r w:rsidR="00EA7447" w:rsidRPr="0076645C">
        <w:rPr>
          <w:rFonts w:ascii="Arial" w:hAnsi="Arial"/>
          <w:sz w:val="22"/>
          <w:szCs w:val="22"/>
        </w:rPr>
        <w:t>d on a trial-by-trial basis. C</w:t>
      </w:r>
      <w:r w:rsidRPr="0076645C">
        <w:rPr>
          <w:rFonts w:ascii="Arial" w:hAnsi="Arial"/>
          <w:sz w:val="22"/>
          <w:szCs w:val="22"/>
        </w:rPr>
        <w:t xml:space="preserve">ontrast thresholds </w:t>
      </w:r>
      <w:proofErr w:type="gramStart"/>
      <w:r w:rsidRPr="0076645C">
        <w:rPr>
          <w:rFonts w:ascii="Arial" w:hAnsi="Arial"/>
          <w:sz w:val="22"/>
          <w:szCs w:val="22"/>
        </w:rPr>
        <w:t>were measured</w:t>
      </w:r>
      <w:proofErr w:type="gramEnd"/>
      <w:r w:rsidRPr="0076645C">
        <w:rPr>
          <w:rFonts w:ascii="Arial" w:hAnsi="Arial"/>
          <w:sz w:val="22"/>
          <w:szCs w:val="22"/>
        </w:rPr>
        <w:t xml:space="preserve"> in conditions where attention was distributed across all possible target locations (neutral) or focused at a single location (valid). Peripheral cues manipulated exogenous attention (EXO) whereas central cues manipulated endogenous attention (ENDO). On each trial, a single grating appeared along the horizontal meridian at 0</w:t>
      </w:r>
      <w:r w:rsidRPr="0076645C">
        <w:rPr>
          <w:rFonts w:ascii="Arial" w:hAnsi="Arial" w:cs="Arial"/>
          <w:sz w:val="22"/>
          <w:szCs w:val="22"/>
          <w:shd w:val="clear" w:color="auto" w:fill="FFFFFF"/>
        </w:rPr>
        <w:t xml:space="preserve">°, 3°, 6° and 12° of </w:t>
      </w:r>
      <w:r w:rsidR="00361DA1" w:rsidRPr="0076645C">
        <w:rPr>
          <w:rFonts w:ascii="Arial" w:hAnsi="Arial" w:cs="Arial"/>
          <w:sz w:val="22"/>
          <w:szCs w:val="22"/>
          <w:shd w:val="clear" w:color="auto" w:fill="FFFFFF"/>
        </w:rPr>
        <w:t>visual angle</w:t>
      </w:r>
      <w:r w:rsidRPr="0076645C">
        <w:rPr>
          <w:rFonts w:ascii="Arial" w:hAnsi="Arial" w:cs="Arial"/>
          <w:sz w:val="22"/>
          <w:szCs w:val="22"/>
          <w:shd w:val="clear" w:color="auto" w:fill="FFFFFF"/>
        </w:rPr>
        <w:t xml:space="preserve">. The grating was tilted ±45° from vertical. After the onset of a response cue, observers judged whether the grating was oriented clockwise (CW) or counter-clockwise (CCW) from vertical. The response cue equated uncertainty of the target’s location between neutral and valid cueing conditions. </w:t>
      </w:r>
      <w:r w:rsidRPr="0076645C">
        <w:rPr>
          <w:rFonts w:ascii="Arial" w:hAnsi="Arial"/>
          <w:sz w:val="22"/>
          <w:szCs w:val="22"/>
        </w:rPr>
        <w:t xml:space="preserve">The timing information for peripheral (blue) and central (red) cueing </w:t>
      </w:r>
      <w:r w:rsidRPr="0076645C">
        <w:rPr>
          <w:rFonts w:ascii="Arial" w:hAnsi="Arial" w:cs="Arial"/>
          <w:sz w:val="22"/>
          <w:szCs w:val="22"/>
        </w:rPr>
        <w:t xml:space="preserve">conditions </w:t>
      </w:r>
      <w:proofErr w:type="gramStart"/>
      <w:r w:rsidRPr="0076645C">
        <w:rPr>
          <w:rFonts w:ascii="Arial" w:hAnsi="Arial" w:cs="Arial"/>
          <w:sz w:val="22"/>
          <w:szCs w:val="22"/>
        </w:rPr>
        <w:t>is given</w:t>
      </w:r>
      <w:proofErr w:type="gramEnd"/>
      <w:r w:rsidRPr="0076645C">
        <w:rPr>
          <w:rFonts w:ascii="Arial" w:hAnsi="Arial" w:cs="Arial"/>
          <w:sz w:val="22"/>
          <w:szCs w:val="22"/>
        </w:rPr>
        <w:t xml:space="preserve"> below each trial segment. </w:t>
      </w:r>
      <w:r w:rsidRPr="0076645C">
        <w:rPr>
          <w:rFonts w:ascii="Arial" w:hAnsi="Arial" w:cs="Arial"/>
          <w:sz w:val="22"/>
          <w:szCs w:val="22"/>
          <w:u w:color="000000"/>
        </w:rPr>
        <w:t>(</w:t>
      </w:r>
      <w:r w:rsidRPr="0076645C">
        <w:rPr>
          <w:rFonts w:ascii="Arial" w:hAnsi="Arial" w:cs="Arial"/>
          <w:b/>
          <w:sz w:val="22"/>
          <w:szCs w:val="22"/>
          <w:u w:color="000000"/>
        </w:rPr>
        <w:t>B</w:t>
      </w:r>
      <w:r w:rsidRPr="0076645C">
        <w:rPr>
          <w:rFonts w:ascii="Arial" w:hAnsi="Arial" w:cs="Arial"/>
          <w:sz w:val="22"/>
          <w:szCs w:val="22"/>
          <w:u w:color="000000"/>
        </w:rPr>
        <w:t>) We modeled orientation discrimination performance by computing the discriminability (d</w:t>
      </w:r>
      <w:r w:rsidRPr="0076645C">
        <w:rPr>
          <w:rFonts w:ascii="Arial" w:hAnsi="Arial" w:cs="Arial"/>
          <w:sz w:val="22"/>
          <w:szCs w:val="22"/>
          <w:shd w:val="clear" w:color="auto" w:fill="FFFFFF"/>
        </w:rPr>
        <w:t>′</w:t>
      </w:r>
      <w:r w:rsidRPr="0076645C">
        <w:rPr>
          <w:rFonts w:ascii="Arial" w:hAnsi="Arial" w:cs="Arial"/>
          <w:sz w:val="22"/>
          <w:szCs w:val="22"/>
          <w:u w:color="000000"/>
        </w:rPr>
        <w:t xml:space="preserve">) between </w:t>
      </w:r>
      <w:r w:rsidR="00751B9B" w:rsidRPr="0076645C">
        <w:rPr>
          <w:rFonts w:ascii="Arial" w:hAnsi="Arial" w:cs="Arial"/>
          <w:sz w:val="22"/>
          <w:szCs w:val="22"/>
          <w:u w:color="000000"/>
        </w:rPr>
        <w:t xml:space="preserve">grating images of </w:t>
      </w:r>
      <w:r w:rsidRPr="0076645C">
        <w:rPr>
          <w:rFonts w:ascii="Arial" w:hAnsi="Arial" w:cs="Arial"/>
          <w:sz w:val="22"/>
          <w:szCs w:val="22"/>
          <w:u w:color="000000"/>
        </w:rPr>
        <w:t xml:space="preserve">two gratings, each tilted </w:t>
      </w:r>
      <w:r w:rsidRPr="0076645C">
        <w:rPr>
          <w:rFonts w:ascii="Arial" w:hAnsi="Arial" w:cs="Arial"/>
          <w:sz w:val="22"/>
          <w:szCs w:val="22"/>
          <w:shd w:val="clear" w:color="auto" w:fill="FFFFFF"/>
        </w:rPr>
        <w:t xml:space="preserve">±45° from vertical. </w:t>
      </w:r>
      <w:r w:rsidRPr="0076645C">
        <w:rPr>
          <w:rFonts w:ascii="Arial" w:hAnsi="Arial" w:cs="Arial"/>
          <w:sz w:val="22"/>
          <w:szCs w:val="22"/>
        </w:rPr>
        <w:t>(</w:t>
      </w:r>
      <w:r w:rsidRPr="0076645C">
        <w:rPr>
          <w:rFonts w:ascii="Arial" w:hAnsi="Arial" w:cs="Arial"/>
          <w:b/>
          <w:sz w:val="22"/>
          <w:szCs w:val="22"/>
        </w:rPr>
        <w:t>C</w:t>
      </w:r>
      <w:r w:rsidRPr="0076645C">
        <w:rPr>
          <w:rFonts w:ascii="Arial" w:hAnsi="Arial" w:cs="Arial"/>
          <w:sz w:val="22"/>
          <w:szCs w:val="22"/>
        </w:rPr>
        <w:t xml:space="preserve">) We simulated contrast response functions for each </w:t>
      </w:r>
      <w:r w:rsidR="00836F96" w:rsidRPr="0076645C">
        <w:rPr>
          <w:rFonts w:ascii="Arial" w:hAnsi="Arial" w:cs="Arial"/>
          <w:sz w:val="22"/>
          <w:szCs w:val="22"/>
        </w:rPr>
        <w:t>combination of cueing condition, SF and eccentricity</w:t>
      </w:r>
      <w:r w:rsidRPr="0076645C">
        <w:rPr>
          <w:rFonts w:ascii="Arial" w:hAnsi="Arial" w:cs="Arial"/>
          <w:sz w:val="22"/>
          <w:szCs w:val="22"/>
        </w:rPr>
        <w:t xml:space="preserve">. To simulate the neutral condition, attentional gain was not included in the model. Discriminability in the valid condition </w:t>
      </w:r>
      <w:proofErr w:type="gramStart"/>
      <w:r w:rsidRPr="0076645C">
        <w:rPr>
          <w:rFonts w:ascii="Arial" w:hAnsi="Arial" w:cs="Arial"/>
          <w:sz w:val="22"/>
          <w:szCs w:val="22"/>
        </w:rPr>
        <w:t>was modeled</w:t>
      </w:r>
      <w:proofErr w:type="gramEnd"/>
      <w:r w:rsidRPr="0076645C">
        <w:rPr>
          <w:rFonts w:ascii="Arial" w:hAnsi="Arial" w:cs="Arial"/>
          <w:sz w:val="22"/>
          <w:szCs w:val="22"/>
        </w:rPr>
        <w:t xml:space="preserve"> with the narrow SF profile for exogenous attention (i.e., peripheral cueing condition) and the broad SF profile for endogenous attention (i.e., central cueing condition). Contrast thresholds (vertical lines) were quantified as the level of contrast that resulted in </w:t>
      </w:r>
      <w:r w:rsidRPr="0076645C">
        <w:rPr>
          <w:rFonts w:ascii="Arial" w:hAnsi="Arial" w:cs="Arial"/>
          <w:sz w:val="22"/>
          <w:szCs w:val="22"/>
          <w:u w:color="000000"/>
        </w:rPr>
        <w:t>d</w:t>
      </w:r>
      <w:r w:rsidRPr="0076645C">
        <w:rPr>
          <w:rFonts w:ascii="Arial" w:hAnsi="Arial" w:cs="Arial"/>
          <w:sz w:val="22"/>
          <w:szCs w:val="22"/>
          <w:shd w:val="clear" w:color="auto" w:fill="FFFFFF"/>
        </w:rPr>
        <w:t>′=</w:t>
      </w:r>
      <w:proofErr w:type="gramStart"/>
      <w:r w:rsidRPr="0076645C">
        <w:rPr>
          <w:rFonts w:ascii="Arial" w:hAnsi="Arial" w:cs="Arial"/>
          <w:sz w:val="22"/>
          <w:szCs w:val="22"/>
          <w:shd w:val="clear" w:color="auto" w:fill="FFFFFF"/>
        </w:rPr>
        <w:t>1</w:t>
      </w:r>
      <w:proofErr w:type="gramEnd"/>
      <w:r w:rsidRPr="0076645C">
        <w:rPr>
          <w:rFonts w:ascii="Arial" w:hAnsi="Arial" w:cs="Arial"/>
          <w:sz w:val="22"/>
          <w:szCs w:val="22"/>
          <w:u w:color="000000"/>
        </w:rPr>
        <w:t xml:space="preserve"> (horizontal line). The inverse of contrast thresholds indexed contrast sensitivity and </w:t>
      </w:r>
      <w:proofErr w:type="gramStart"/>
      <w:r w:rsidRPr="0076645C">
        <w:rPr>
          <w:rFonts w:ascii="Arial" w:hAnsi="Arial" w:cs="Arial"/>
          <w:sz w:val="22"/>
          <w:szCs w:val="22"/>
          <w:u w:color="000000"/>
        </w:rPr>
        <w:t>were fit</w:t>
      </w:r>
      <w:proofErr w:type="gramEnd"/>
      <w:r w:rsidRPr="0076645C">
        <w:rPr>
          <w:rFonts w:ascii="Arial" w:hAnsi="Arial" w:cs="Arial"/>
          <w:sz w:val="22"/>
          <w:szCs w:val="22"/>
          <w:u w:color="000000"/>
        </w:rPr>
        <w:t xml:space="preserve"> to the behavioral data. (</w:t>
      </w:r>
      <w:r w:rsidRPr="0076645C">
        <w:rPr>
          <w:rFonts w:ascii="Arial" w:hAnsi="Arial" w:cs="Arial"/>
          <w:b/>
          <w:sz w:val="22"/>
          <w:szCs w:val="22"/>
          <w:u w:color="000000"/>
        </w:rPr>
        <w:t>D</w:t>
      </w:r>
      <w:r w:rsidRPr="0076645C">
        <w:rPr>
          <w:rFonts w:ascii="Arial" w:hAnsi="Arial" w:cs="Arial"/>
          <w:sz w:val="22"/>
          <w:szCs w:val="22"/>
          <w:u w:color="000000"/>
        </w:rPr>
        <w:t xml:space="preserve">) Contrast sensitivity functions for neutral (left) and peripheral cueing conditions (right). The dots and error bars depict group-average contrast sensitivity and 68% confidence intervals for each eccentricity tested in </w:t>
      </w:r>
      <w:r w:rsidR="008C0376" w:rsidRPr="0076645C">
        <w:rPr>
          <w:rFonts w:ascii="Arial" w:hAnsi="Arial" w:cs="Arial"/>
          <w:noProof/>
          <w:sz w:val="22"/>
          <w:szCs w:val="22"/>
        </w:rPr>
        <w:t>(10)</w:t>
      </w:r>
      <w:r w:rsidRPr="0076645C">
        <w:rPr>
          <w:rFonts w:ascii="Arial" w:hAnsi="Arial" w:cs="Arial"/>
          <w:sz w:val="22"/>
          <w:szCs w:val="22"/>
        </w:rPr>
        <w:t>. The solid lines are model fits to the behavioral data. (</w:t>
      </w:r>
      <w:r w:rsidRPr="0076645C">
        <w:rPr>
          <w:rFonts w:ascii="Arial" w:hAnsi="Arial" w:cs="Arial"/>
          <w:b/>
          <w:sz w:val="22"/>
          <w:szCs w:val="22"/>
        </w:rPr>
        <w:t>E</w:t>
      </w:r>
      <w:r w:rsidRPr="0076645C">
        <w:rPr>
          <w:rFonts w:ascii="Arial" w:hAnsi="Arial" w:cs="Arial"/>
          <w:sz w:val="22"/>
          <w:szCs w:val="22"/>
        </w:rPr>
        <w:t xml:space="preserve">) Contrast sensitivity functions for neutral (left) and central cueing conditions (right). Visualization conventions follow those in </w:t>
      </w:r>
      <w:r w:rsidRPr="0076645C">
        <w:rPr>
          <w:rFonts w:ascii="Arial" w:hAnsi="Arial" w:cs="Arial"/>
          <w:i/>
          <w:sz w:val="22"/>
          <w:szCs w:val="22"/>
        </w:rPr>
        <w:t>D</w:t>
      </w:r>
      <w:r w:rsidRPr="0076645C">
        <w:rPr>
          <w:rFonts w:ascii="Arial" w:hAnsi="Arial" w:cs="Arial"/>
          <w:sz w:val="22"/>
          <w:szCs w:val="22"/>
        </w:rPr>
        <w:t xml:space="preserve">. </w:t>
      </w:r>
      <w:r w:rsidR="00836F96" w:rsidRPr="0076645C">
        <w:rPr>
          <w:rFonts w:ascii="Arial" w:hAnsi="Arial" w:cs="Arial"/>
          <w:sz w:val="22"/>
          <w:szCs w:val="22"/>
        </w:rPr>
        <w:t xml:space="preserve">The peak SF of the neutral contrast sensitivity functions </w:t>
      </w:r>
      <w:r w:rsidR="00836F96" w:rsidRPr="0076645C">
        <w:rPr>
          <w:rFonts w:ascii="Arial" w:hAnsi="Arial" w:cs="Arial"/>
          <w:sz w:val="22"/>
          <w:szCs w:val="22"/>
        </w:rPr>
        <w:t>index observers’ baseline tuning preferences</w:t>
      </w:r>
      <w:r w:rsidR="00836F96" w:rsidRPr="0076645C">
        <w:rPr>
          <w:rFonts w:ascii="Arial" w:hAnsi="Arial" w:cs="Arial"/>
          <w:sz w:val="22"/>
          <w:szCs w:val="22"/>
        </w:rPr>
        <w:t xml:space="preserve"> and are depicted as </w:t>
      </w:r>
      <w:r w:rsidRPr="0076645C">
        <w:rPr>
          <w:rFonts w:ascii="Arial" w:hAnsi="Arial" w:cs="Arial"/>
          <w:sz w:val="22"/>
          <w:szCs w:val="22"/>
        </w:rPr>
        <w:t xml:space="preserve">black lines in </w:t>
      </w:r>
      <w:r w:rsidRPr="0076645C">
        <w:rPr>
          <w:rFonts w:ascii="Arial" w:hAnsi="Arial" w:cs="Arial"/>
          <w:b/>
          <w:sz w:val="22"/>
          <w:szCs w:val="22"/>
        </w:rPr>
        <w:t>Figure 9C-D</w:t>
      </w:r>
      <w:r w:rsidRPr="0076645C">
        <w:rPr>
          <w:rFonts w:ascii="Arial" w:hAnsi="Arial" w:cs="Arial"/>
          <w:sz w:val="22"/>
          <w:szCs w:val="22"/>
        </w:rPr>
        <w:t xml:space="preserve">. The ratio between valid and neutral contrast sensitivity indexed attentional effects across SF, shown in </w:t>
      </w:r>
      <w:r w:rsidRPr="0076645C">
        <w:rPr>
          <w:rFonts w:ascii="Arial" w:hAnsi="Arial" w:cs="Arial"/>
          <w:b/>
          <w:sz w:val="22"/>
          <w:szCs w:val="22"/>
        </w:rPr>
        <w:t>Figure 9C-D</w:t>
      </w:r>
      <w:r w:rsidRPr="0076645C">
        <w:rPr>
          <w:rFonts w:ascii="Arial" w:hAnsi="Arial" w:cs="Arial"/>
          <w:sz w:val="22"/>
          <w:szCs w:val="22"/>
        </w:rPr>
        <w:t>.</w:t>
      </w:r>
      <w:r w:rsidRPr="0076645C">
        <w:rPr>
          <w:rFonts w:ascii="Arial" w:hAnsi="Arial"/>
          <w:sz w:val="22"/>
          <w:szCs w:val="22"/>
        </w:rPr>
        <w:br w:type="page"/>
      </w:r>
    </w:p>
    <w:p w:rsidR="00B97088" w:rsidRPr="0076645C" w:rsidRDefault="00B97088" w:rsidP="00B97088">
      <w:pPr>
        <w:pStyle w:val="Body"/>
        <w:spacing w:line="360" w:lineRule="auto"/>
        <w:rPr>
          <w:rFonts w:ascii="Arial" w:eastAsia="Arial" w:hAnsi="Arial" w:cs="Arial"/>
          <w:color w:val="auto"/>
          <w:sz w:val="22"/>
          <w:szCs w:val="22"/>
        </w:rPr>
      </w:pPr>
      <w:r w:rsidRPr="0076645C">
        <w:rPr>
          <w:rFonts w:ascii="Arial" w:hAnsi="Arial"/>
          <w:b/>
          <w:bCs/>
          <w:color w:val="auto"/>
          <w:sz w:val="22"/>
          <w:szCs w:val="22"/>
        </w:rPr>
        <w:lastRenderedPageBreak/>
        <w:t xml:space="preserve">Table S1. </w:t>
      </w:r>
      <w:r w:rsidRPr="0076645C">
        <w:rPr>
          <w:rFonts w:ascii="Arial" w:hAnsi="Arial"/>
          <w:color w:val="auto"/>
          <w:sz w:val="22"/>
          <w:szCs w:val="22"/>
        </w:rPr>
        <w:t>Model parameters. Bolded entries indicate model components.</w:t>
      </w:r>
    </w:p>
    <w:tbl>
      <w:tblPr>
        <w:tblW w:w="8707"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383"/>
        <w:gridCol w:w="7324"/>
      </w:tblGrid>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b/>
                <w:bCs/>
                <w:color w:val="auto"/>
                <w:sz w:val="20"/>
                <w:szCs w:val="20"/>
              </w:rPr>
              <w:t>Parameter</w:t>
            </w:r>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b/>
                <w:bCs/>
                <w:color w:val="auto"/>
                <w:sz w:val="20"/>
                <w:szCs w:val="20"/>
              </w:rPr>
              <w:t>Description</w:t>
            </w:r>
          </w:p>
        </w:tc>
      </w:tr>
      <w:tr w:rsidR="0076645C" w:rsidRPr="0076645C" w:rsidTr="00D773F9">
        <w:trPr>
          <w:trHeight w:val="243"/>
        </w:trPr>
        <w:tc>
          <w:tcPr>
            <w:tcW w:w="870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b/>
                <w:bCs/>
                <w:color w:val="auto"/>
                <w:sz w:val="20"/>
                <w:szCs w:val="20"/>
              </w:rPr>
            </w:pPr>
            <w:r w:rsidRPr="0076645C">
              <w:rPr>
                <w:rFonts w:ascii="Arial" w:hAnsi="Arial"/>
                <w:b/>
                <w:bCs/>
                <w:color w:val="auto"/>
                <w:sz w:val="20"/>
                <w:szCs w:val="20"/>
              </w:rPr>
              <w:t>Stimulus drive</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rPr>
                <w:color w:val="auto"/>
                <w:sz w:val="20"/>
                <w:szCs w:val="20"/>
              </w:rPr>
            </w:pPr>
            <w:proofErr w:type="spellStart"/>
            <w:r w:rsidRPr="0076645C">
              <w:rPr>
                <w:rFonts w:ascii="Arial" w:hAnsi="Arial"/>
                <w:i/>
                <w:iCs/>
                <w:color w:val="auto"/>
                <w:sz w:val="20"/>
                <w:szCs w:val="20"/>
                <w:u w:color="222222"/>
                <w:shd w:val="clear" w:color="auto" w:fill="FFFFFF"/>
              </w:rPr>
              <w:t>t</w:t>
            </w:r>
            <w:r w:rsidRPr="0076645C">
              <w:rPr>
                <w:rFonts w:ascii="Arial" w:hAnsi="Arial"/>
                <w:i/>
                <w:iCs/>
                <w:color w:val="auto"/>
                <w:sz w:val="20"/>
                <w:szCs w:val="20"/>
                <w:u w:color="222222"/>
                <w:shd w:val="clear" w:color="auto" w:fill="FFFFFF"/>
                <w:vertAlign w:val="subscript"/>
              </w:rPr>
              <w:t>T</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peak SF (log</w:t>
            </w:r>
            <w:r w:rsidRPr="0076645C">
              <w:rPr>
                <w:rFonts w:ascii="Arial" w:hAnsi="Arial"/>
                <w:color w:val="auto"/>
                <w:sz w:val="20"/>
                <w:szCs w:val="20"/>
                <w:vertAlign w:val="subscript"/>
              </w:rPr>
              <w:t>2</w:t>
            </w:r>
            <w:r w:rsidRPr="0076645C">
              <w:rPr>
                <w:rFonts w:ascii="Arial" w:hAnsi="Arial"/>
                <w:color w:val="auto"/>
                <w:sz w:val="20"/>
                <w:szCs w:val="20"/>
              </w:rPr>
              <w:t>-cpd)</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cs="Arial"/>
                <w:i/>
                <w:color w:val="auto"/>
                <w:sz w:val="20"/>
                <w:szCs w:val="20"/>
              </w:rPr>
            </w:pPr>
            <w:proofErr w:type="spellStart"/>
            <w:r w:rsidRPr="0076645C">
              <w:rPr>
                <w:rFonts w:ascii="Arial" w:hAnsi="Arial" w:cs="Arial"/>
                <w:i/>
                <w:color w:val="auto"/>
                <w:sz w:val="20"/>
                <w:szCs w:val="20"/>
              </w:rPr>
              <w:t>t</w:t>
            </w:r>
            <w:r w:rsidRPr="0076645C">
              <w:rPr>
                <w:rFonts w:ascii="Arial" w:hAnsi="Arial" w:cs="Arial"/>
                <w:i/>
                <w:color w:val="auto"/>
                <w:sz w:val="20"/>
                <w:szCs w:val="20"/>
                <w:vertAlign w:val="subscript"/>
              </w:rPr>
              <w:t>min</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color w:val="auto"/>
                <w:sz w:val="20"/>
                <w:szCs w:val="20"/>
              </w:rPr>
            </w:pPr>
            <w:r w:rsidRPr="0076645C">
              <w:rPr>
                <w:rFonts w:ascii="Arial" w:hAnsi="Arial"/>
                <w:color w:val="auto"/>
                <w:sz w:val="20"/>
                <w:szCs w:val="20"/>
              </w:rPr>
              <w:t>minimum preferred SF (</w:t>
            </w:r>
            <w:proofErr w:type="spellStart"/>
            <w:r w:rsidRPr="0076645C">
              <w:rPr>
                <w:rFonts w:ascii="Arial" w:hAnsi="Arial"/>
                <w:color w:val="auto"/>
                <w:sz w:val="20"/>
                <w:szCs w:val="20"/>
              </w:rPr>
              <w:t>cpd</w:t>
            </w:r>
            <w:proofErr w:type="spellEnd"/>
            <w:r w:rsidRPr="0076645C">
              <w:rPr>
                <w:rFonts w:ascii="Arial" w:hAnsi="Arial"/>
                <w:color w:val="auto"/>
                <w:sz w:val="20"/>
                <w:szCs w:val="20"/>
              </w:rPr>
              <w:t xml:space="preserve">); </w:t>
            </w:r>
            <w:r w:rsidRPr="0076645C">
              <w:rPr>
                <w:rFonts w:ascii="Arial" w:hAnsi="Arial"/>
                <w:i/>
                <w:color w:val="auto"/>
                <w:sz w:val="20"/>
                <w:szCs w:val="20"/>
              </w:rPr>
              <w:t>fixed at 0.5</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rPr>
              <w:t>m</w:t>
            </w:r>
            <w:r w:rsidRPr="0076645C">
              <w:rPr>
                <w:rFonts w:ascii="Arial" w:hAnsi="Arial"/>
                <w:i/>
                <w:iCs/>
                <w:color w:val="auto"/>
                <w:sz w:val="20"/>
                <w:szCs w:val="20"/>
                <w:vertAlign w:val="subscript"/>
              </w:rPr>
              <w:t>T</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SF tuning change across eccentricity (octaves/°)</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rPr>
              <w:t>b</w:t>
            </w:r>
            <w:r w:rsidRPr="0076645C">
              <w:rPr>
                <w:rFonts w:ascii="Arial" w:hAnsi="Arial"/>
                <w:i/>
                <w:iCs/>
                <w:color w:val="auto"/>
                <w:sz w:val="20"/>
                <w:szCs w:val="20"/>
                <w:vertAlign w:val="subscript"/>
              </w:rPr>
              <w:t>T</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SF FWHM bandwidth (octaves)</w:t>
            </w:r>
          </w:p>
        </w:tc>
      </w:tr>
      <w:tr w:rsidR="0076645C" w:rsidRPr="0076645C" w:rsidTr="00D773F9">
        <w:trPr>
          <w:trHeight w:val="243"/>
        </w:trPr>
        <w:tc>
          <w:tcPr>
            <w:tcW w:w="870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b/>
                <w:color w:val="auto"/>
                <w:sz w:val="20"/>
                <w:szCs w:val="20"/>
              </w:rPr>
            </w:pPr>
            <w:r w:rsidRPr="0076645C">
              <w:rPr>
                <w:rFonts w:ascii="Arial" w:hAnsi="Arial"/>
                <w:b/>
                <w:color w:val="auto"/>
                <w:sz w:val="20"/>
                <w:szCs w:val="20"/>
              </w:rPr>
              <w:t>Contrast gain</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Symbol" w:hAnsi="Symbol"/>
                <w:color w:val="auto"/>
                <w:sz w:val="20"/>
                <w:szCs w:val="20"/>
              </w:rPr>
            </w:pPr>
            <w:r w:rsidRPr="0076645C">
              <w:rPr>
                <w:rFonts w:ascii="Arial" w:hAnsi="Arial"/>
                <w:i/>
                <w:iCs/>
                <w:color w:val="auto"/>
                <w:sz w:val="20"/>
                <w:szCs w:val="20"/>
              </w:rPr>
              <w:t>g</w:t>
            </w:r>
            <w:r w:rsidRPr="0076645C">
              <w:rPr>
                <w:rFonts w:ascii="Symbol" w:hAnsi="Symbol"/>
                <w:i/>
                <w:iCs/>
                <w:color w:val="auto"/>
                <w:sz w:val="20"/>
                <w:szCs w:val="20"/>
                <w:vertAlign w:val="subscript"/>
              </w:rPr>
              <w:t></w:t>
            </w:r>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gain at fovea</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rPr>
              <w:t>m</w:t>
            </w:r>
            <w:r w:rsidRPr="0076645C">
              <w:rPr>
                <w:rFonts w:ascii="Arial" w:hAnsi="Arial"/>
                <w:i/>
                <w:iCs/>
                <w:color w:val="auto"/>
                <w:sz w:val="20"/>
                <w:szCs w:val="20"/>
                <w:vertAlign w:val="subscript"/>
              </w:rPr>
              <w:t>σ</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slope along eccentricity</w:t>
            </w:r>
          </w:p>
        </w:tc>
      </w:tr>
      <w:tr w:rsidR="0076645C" w:rsidRPr="0076645C" w:rsidTr="00D773F9">
        <w:trPr>
          <w:trHeight w:val="243"/>
        </w:trPr>
        <w:tc>
          <w:tcPr>
            <w:tcW w:w="870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b/>
                <w:color w:val="auto"/>
                <w:sz w:val="20"/>
                <w:szCs w:val="20"/>
              </w:rPr>
            </w:pPr>
            <w:r w:rsidRPr="0076645C">
              <w:rPr>
                <w:rFonts w:ascii="Arial" w:hAnsi="Arial"/>
                <w:b/>
                <w:color w:val="auto"/>
                <w:sz w:val="20"/>
                <w:szCs w:val="20"/>
              </w:rPr>
              <w:t>Normalization pool</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iCs/>
                <w:color w:val="auto"/>
                <w:sz w:val="20"/>
                <w:szCs w:val="20"/>
              </w:rPr>
            </w:pPr>
            <w:r w:rsidRPr="0076645C">
              <w:rPr>
                <w:rFonts w:ascii="Symbol" w:hAnsi="Symbol"/>
                <w:i/>
                <w:iCs/>
                <w:color w:val="auto"/>
                <w:sz w:val="20"/>
                <w:szCs w:val="20"/>
              </w:rPr>
              <w:t></w:t>
            </w:r>
            <w:r w:rsidRPr="0076645C">
              <w:rPr>
                <w:rFonts w:ascii="Arial" w:hAnsi="Arial" w:cs="Arial"/>
                <w:i/>
                <w:iCs/>
                <w:color w:val="auto"/>
                <w:sz w:val="20"/>
                <w:szCs w:val="20"/>
                <w:vertAlign w:val="subscript"/>
              </w:rPr>
              <w:t>f</w:t>
            </w:r>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color w:val="auto"/>
                <w:sz w:val="20"/>
                <w:szCs w:val="20"/>
              </w:rPr>
            </w:pPr>
            <w:r w:rsidRPr="0076645C">
              <w:rPr>
                <w:rFonts w:ascii="Arial" w:hAnsi="Arial"/>
                <w:color w:val="auto"/>
                <w:sz w:val="20"/>
                <w:szCs w:val="20"/>
              </w:rPr>
              <w:t xml:space="preserve">SF pool bandwidth (octaves); </w:t>
            </w:r>
            <w:r w:rsidRPr="0076645C">
              <w:rPr>
                <w:rFonts w:ascii="Arial" w:hAnsi="Arial"/>
                <w:i/>
                <w:color w:val="auto"/>
                <w:sz w:val="20"/>
                <w:szCs w:val="20"/>
              </w:rPr>
              <w:t>fixed at 1</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iCs/>
                <w:color w:val="auto"/>
                <w:sz w:val="20"/>
                <w:szCs w:val="20"/>
              </w:rPr>
            </w:pPr>
            <w:r w:rsidRPr="0076645C">
              <w:rPr>
                <w:rFonts w:ascii="Symbol" w:hAnsi="Symbol"/>
                <w:i/>
                <w:iCs/>
                <w:color w:val="auto"/>
                <w:sz w:val="20"/>
                <w:szCs w:val="20"/>
              </w:rPr>
              <w:t></w:t>
            </w:r>
            <w:r w:rsidRPr="0076645C">
              <w:rPr>
                <w:rFonts w:ascii="Symbol" w:hAnsi="Symbol" w:cs="Arial"/>
                <w:i/>
                <w:iCs/>
                <w:color w:val="auto"/>
                <w:sz w:val="20"/>
                <w:szCs w:val="20"/>
                <w:vertAlign w:val="subscript"/>
              </w:rPr>
              <w:t></w:t>
            </w:r>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color w:val="auto"/>
                <w:sz w:val="20"/>
                <w:szCs w:val="20"/>
              </w:rPr>
            </w:pPr>
            <w:r w:rsidRPr="0076645C">
              <w:rPr>
                <w:rFonts w:ascii="Arial" w:hAnsi="Arial"/>
                <w:color w:val="auto"/>
                <w:sz w:val="20"/>
                <w:szCs w:val="20"/>
              </w:rPr>
              <w:t xml:space="preserve">Orientation pool bandwidth (°); </w:t>
            </w:r>
            <w:r w:rsidRPr="0076645C">
              <w:rPr>
                <w:rFonts w:ascii="Arial" w:hAnsi="Arial"/>
                <w:i/>
                <w:color w:val="auto"/>
                <w:sz w:val="20"/>
                <w:szCs w:val="20"/>
              </w:rPr>
              <w:t>fixed at 180</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iCs/>
                <w:color w:val="auto"/>
                <w:sz w:val="20"/>
                <w:szCs w:val="20"/>
              </w:rPr>
            </w:pPr>
            <w:r w:rsidRPr="0076645C">
              <w:rPr>
                <w:rFonts w:ascii="Symbol" w:hAnsi="Symbol"/>
                <w:i/>
                <w:iCs/>
                <w:color w:val="auto"/>
                <w:sz w:val="20"/>
                <w:szCs w:val="20"/>
              </w:rPr>
              <w:t></w:t>
            </w:r>
            <w:proofErr w:type="spellStart"/>
            <w:r w:rsidRPr="0076645C">
              <w:rPr>
                <w:rFonts w:ascii="Arial" w:hAnsi="Arial" w:cs="Arial"/>
                <w:i/>
                <w:iCs/>
                <w:color w:val="auto"/>
                <w:sz w:val="20"/>
                <w:szCs w:val="20"/>
                <w:vertAlign w:val="subscript"/>
              </w:rPr>
              <w:t>pos</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color w:val="auto"/>
                <w:sz w:val="20"/>
                <w:szCs w:val="20"/>
              </w:rPr>
            </w:pPr>
            <w:r w:rsidRPr="0076645C">
              <w:rPr>
                <w:rFonts w:ascii="Arial" w:hAnsi="Arial"/>
                <w:color w:val="auto"/>
                <w:sz w:val="20"/>
                <w:szCs w:val="20"/>
              </w:rPr>
              <w:t xml:space="preserve">Spatial pool width (°); </w:t>
            </w:r>
            <w:r w:rsidRPr="0076645C">
              <w:rPr>
                <w:rFonts w:ascii="Arial" w:hAnsi="Arial"/>
                <w:i/>
                <w:color w:val="auto"/>
                <w:sz w:val="20"/>
                <w:szCs w:val="20"/>
              </w:rPr>
              <w:t xml:space="preserve">fixed at </w:t>
            </w:r>
            <m:oMath>
              <m:f>
                <m:fPr>
                  <m:ctrlPr>
                    <w:rPr>
                      <w:rFonts w:ascii="Cambria Math" w:hAnsi="Cambria Math"/>
                      <w:i/>
                      <w:color w:val="auto"/>
                      <w:sz w:val="20"/>
                      <w:szCs w:val="20"/>
                    </w:rPr>
                  </m:ctrlPr>
                </m:fPr>
                <m:num>
                  <m:r>
                    <w:rPr>
                      <w:rFonts w:ascii="Cambria Math" w:hAnsi="Cambria Math"/>
                      <w:color w:val="auto"/>
                      <w:sz w:val="20"/>
                      <w:szCs w:val="20"/>
                    </w:rPr>
                    <m:t>2</m:t>
                  </m:r>
                </m:num>
                <m:den>
                  <m:r>
                    <w:rPr>
                      <w:rFonts w:ascii="Cambria Math" w:hAnsi="Cambria Math"/>
                      <w:color w:val="auto"/>
                      <w:sz w:val="20"/>
                      <w:szCs w:val="20"/>
                    </w:rPr>
                    <m:t>f</m:t>
                  </m:r>
                </m:den>
              </m:f>
            </m:oMath>
          </w:p>
        </w:tc>
      </w:tr>
      <w:tr w:rsidR="0076645C" w:rsidRPr="0076645C" w:rsidTr="00D773F9">
        <w:trPr>
          <w:trHeight w:val="243"/>
        </w:trPr>
        <w:tc>
          <w:tcPr>
            <w:tcW w:w="870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b/>
                <w:color w:val="auto"/>
                <w:sz w:val="20"/>
                <w:szCs w:val="20"/>
              </w:rPr>
            </w:pPr>
            <w:r w:rsidRPr="0076645C">
              <w:rPr>
                <w:rFonts w:ascii="Arial" w:hAnsi="Arial"/>
                <w:b/>
                <w:color w:val="auto"/>
                <w:sz w:val="20"/>
                <w:szCs w:val="20"/>
              </w:rPr>
              <w:t>Spatial summation</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i/>
                <w:iCs/>
                <w:color w:val="auto"/>
                <w:sz w:val="20"/>
                <w:szCs w:val="20"/>
              </w:rPr>
            </w:pPr>
            <w:r w:rsidRPr="0076645C">
              <w:rPr>
                <w:rFonts w:ascii="Symbol" w:hAnsi="Symbol"/>
                <w:i/>
                <w:iCs/>
                <w:color w:val="auto"/>
                <w:sz w:val="20"/>
                <w:szCs w:val="20"/>
              </w:rPr>
              <w:t></w:t>
            </w:r>
            <w:proofErr w:type="spellStart"/>
            <w:r w:rsidRPr="0076645C">
              <w:rPr>
                <w:rFonts w:ascii="Arial" w:hAnsi="Arial" w:cs="Arial"/>
                <w:i/>
                <w:iCs/>
                <w:color w:val="auto"/>
                <w:sz w:val="20"/>
                <w:szCs w:val="20"/>
                <w:vertAlign w:val="subscript"/>
              </w:rPr>
              <w:t>pos</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color w:val="auto"/>
                <w:sz w:val="20"/>
                <w:szCs w:val="20"/>
              </w:rPr>
            </w:pPr>
            <w:r w:rsidRPr="0076645C">
              <w:rPr>
                <w:rFonts w:ascii="Arial" w:hAnsi="Arial"/>
                <w:color w:val="auto"/>
                <w:sz w:val="20"/>
                <w:szCs w:val="20"/>
              </w:rPr>
              <w:t xml:space="preserve">Summation pool width (°); </w:t>
            </w:r>
            <w:r w:rsidRPr="0076645C">
              <w:rPr>
                <w:rFonts w:ascii="Arial" w:hAnsi="Arial"/>
                <w:i/>
                <w:color w:val="auto"/>
                <w:sz w:val="20"/>
                <w:szCs w:val="20"/>
              </w:rPr>
              <w:t xml:space="preserve">fixed at </w:t>
            </w:r>
            <m:oMath>
              <m:f>
                <m:fPr>
                  <m:ctrlPr>
                    <w:rPr>
                      <w:rFonts w:ascii="Cambria Math" w:hAnsi="Cambria Math"/>
                      <w:i/>
                      <w:color w:val="auto"/>
                      <w:sz w:val="20"/>
                      <w:szCs w:val="20"/>
                    </w:rPr>
                  </m:ctrlPr>
                </m:fPr>
                <m:num>
                  <m:r>
                    <w:rPr>
                      <w:rFonts w:ascii="Cambria Math" w:hAnsi="Cambria Math"/>
                      <w:color w:val="auto"/>
                      <w:sz w:val="20"/>
                      <w:szCs w:val="20"/>
                    </w:rPr>
                    <m:t>2</m:t>
                  </m:r>
                </m:num>
                <m:den>
                  <m:r>
                    <w:rPr>
                      <w:rFonts w:ascii="Cambria Math" w:hAnsi="Cambria Math"/>
                      <w:color w:val="auto"/>
                      <w:sz w:val="20"/>
                      <w:szCs w:val="20"/>
                    </w:rPr>
                    <m:t>f</m:t>
                  </m:r>
                </m:den>
              </m:f>
            </m:oMath>
          </w:p>
        </w:tc>
      </w:tr>
      <w:tr w:rsidR="0076645C" w:rsidRPr="0076645C" w:rsidTr="00D773F9">
        <w:trPr>
          <w:trHeight w:val="243"/>
        </w:trPr>
        <w:tc>
          <w:tcPr>
            <w:tcW w:w="870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hAnsi="Arial"/>
                <w:b/>
                <w:color w:val="auto"/>
                <w:sz w:val="20"/>
                <w:szCs w:val="20"/>
              </w:rPr>
            </w:pPr>
            <w:r w:rsidRPr="0076645C">
              <w:rPr>
                <w:rFonts w:ascii="Arial" w:hAnsi="Arial"/>
                <w:b/>
                <w:color w:val="auto"/>
                <w:sz w:val="20"/>
                <w:szCs w:val="20"/>
              </w:rPr>
              <w:t>Attentional gain profile</w:t>
            </w:r>
          </w:p>
        </w:tc>
      </w:tr>
      <w:tr w:rsidR="0076645C" w:rsidRPr="0076645C" w:rsidTr="00D773F9">
        <w:trPr>
          <w:trHeight w:val="599"/>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u w:color="222222"/>
                <w:shd w:val="clear" w:color="auto" w:fill="FFFFFF"/>
              </w:rPr>
              <w:t>a</w:t>
            </w:r>
            <w:r w:rsidRPr="0076645C">
              <w:rPr>
                <w:rFonts w:ascii="Arial" w:hAnsi="Arial"/>
                <w:i/>
                <w:iCs/>
                <w:color w:val="auto"/>
                <w:sz w:val="20"/>
                <w:szCs w:val="20"/>
                <w:u w:color="222222"/>
                <w:shd w:val="clear" w:color="auto" w:fill="FFFFFF"/>
                <w:vertAlign w:val="subscript"/>
              </w:rPr>
              <w:t>N</w:t>
            </w:r>
            <w:proofErr w:type="spellEnd"/>
            <w:r w:rsidRPr="0076645C">
              <w:rPr>
                <w:rFonts w:ascii="Arial" w:hAnsi="Arial"/>
                <w:i/>
                <w:iCs/>
                <w:color w:val="auto"/>
                <w:sz w:val="20"/>
                <w:szCs w:val="20"/>
                <w:u w:color="222222"/>
                <w:shd w:val="clear" w:color="auto" w:fill="FFFFFF"/>
                <w:vertAlign w:val="subscript"/>
              </w:rPr>
              <w:t xml:space="preserve"> </w:t>
            </w:r>
            <w:r w:rsidRPr="0076645C">
              <w:rPr>
                <w:rFonts w:ascii="Arial" w:hAnsi="Arial"/>
                <w:iCs/>
                <w:color w:val="auto"/>
                <w:sz w:val="20"/>
                <w:szCs w:val="20"/>
                <w:u w:color="222222"/>
                <w:shd w:val="clear" w:color="auto" w:fill="FFFFFF"/>
              </w:rPr>
              <w:t>or</w:t>
            </w:r>
            <w:r w:rsidRPr="0076645C">
              <w:rPr>
                <w:rFonts w:ascii="Arial" w:hAnsi="Arial"/>
                <w:i/>
                <w:iCs/>
                <w:color w:val="auto"/>
                <w:sz w:val="20"/>
                <w:szCs w:val="20"/>
                <w:u w:color="222222"/>
                <w:shd w:val="clear" w:color="auto" w:fill="FFFFFF"/>
              </w:rPr>
              <w:t xml:space="preserve"> </w:t>
            </w:r>
            <w:proofErr w:type="spellStart"/>
            <w:r w:rsidRPr="0076645C">
              <w:rPr>
                <w:rFonts w:ascii="Arial" w:hAnsi="Arial"/>
                <w:i/>
                <w:iCs/>
                <w:color w:val="auto"/>
                <w:sz w:val="20"/>
                <w:szCs w:val="20"/>
                <w:u w:color="222222"/>
                <w:shd w:val="clear" w:color="auto" w:fill="FFFFFF"/>
              </w:rPr>
              <w:t>a</w:t>
            </w:r>
            <w:r w:rsidRPr="0076645C">
              <w:rPr>
                <w:rFonts w:ascii="Arial" w:hAnsi="Arial"/>
                <w:i/>
                <w:iCs/>
                <w:color w:val="auto"/>
                <w:sz w:val="20"/>
                <w:szCs w:val="20"/>
                <w:u w:color="222222"/>
                <w:shd w:val="clear" w:color="auto" w:fill="FFFFFF"/>
                <w:vertAlign w:val="subscript"/>
              </w:rPr>
              <w:t>B</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rFonts w:ascii="Arial" w:eastAsia="Arial" w:hAnsi="Arial" w:cs="Arial"/>
                <w:color w:val="auto"/>
                <w:sz w:val="20"/>
                <w:szCs w:val="20"/>
              </w:rPr>
            </w:pPr>
            <w:r w:rsidRPr="0076645C">
              <w:rPr>
                <w:rFonts w:ascii="Arial" w:hAnsi="Arial"/>
                <w:color w:val="auto"/>
                <w:sz w:val="20"/>
                <w:szCs w:val="20"/>
              </w:rPr>
              <w:t>attentional SF tuning at the fovea (log</w:t>
            </w:r>
            <w:r w:rsidRPr="0076645C">
              <w:rPr>
                <w:rFonts w:ascii="Arial" w:hAnsi="Arial"/>
                <w:color w:val="auto"/>
                <w:sz w:val="20"/>
                <w:szCs w:val="20"/>
                <w:vertAlign w:val="subscript"/>
              </w:rPr>
              <w:t>2</w:t>
            </w:r>
            <w:r w:rsidRPr="0076645C">
              <w:rPr>
                <w:rFonts w:ascii="Arial" w:hAnsi="Arial"/>
                <w:color w:val="auto"/>
                <w:sz w:val="20"/>
                <w:szCs w:val="20"/>
              </w:rPr>
              <w:t>-cpd)</w:t>
            </w:r>
          </w:p>
        </w:tc>
      </w:tr>
      <w:tr w:rsidR="0076645C" w:rsidRPr="0076645C" w:rsidTr="00D773F9">
        <w:trPr>
          <w:trHeight w:val="599"/>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rPr>
              <w:t>m</w:t>
            </w:r>
            <w:r w:rsidRPr="0076645C">
              <w:rPr>
                <w:rFonts w:ascii="Arial" w:hAnsi="Arial"/>
                <w:i/>
                <w:iCs/>
                <w:color w:val="auto"/>
                <w:sz w:val="20"/>
                <w:szCs w:val="20"/>
                <w:vertAlign w:val="subscript"/>
              </w:rPr>
              <w:t>N</w:t>
            </w:r>
            <w:proofErr w:type="spellEnd"/>
            <w:r w:rsidRPr="0076645C">
              <w:rPr>
                <w:rFonts w:ascii="Arial" w:hAnsi="Arial"/>
                <w:i/>
                <w:iCs/>
                <w:color w:val="auto"/>
                <w:sz w:val="20"/>
                <w:szCs w:val="20"/>
                <w:vertAlign w:val="subscript"/>
              </w:rPr>
              <w:t xml:space="preserve"> </w:t>
            </w:r>
            <w:r w:rsidRPr="0076645C">
              <w:rPr>
                <w:rFonts w:ascii="Arial" w:hAnsi="Arial"/>
                <w:iCs/>
                <w:color w:val="auto"/>
                <w:sz w:val="20"/>
                <w:szCs w:val="20"/>
              </w:rPr>
              <w:t>or</w:t>
            </w:r>
            <w:r w:rsidRPr="0076645C">
              <w:rPr>
                <w:rFonts w:ascii="Arial" w:hAnsi="Arial"/>
                <w:i/>
                <w:iCs/>
                <w:color w:val="auto"/>
                <w:sz w:val="20"/>
                <w:szCs w:val="20"/>
              </w:rPr>
              <w:t xml:space="preserve"> </w:t>
            </w:r>
            <w:proofErr w:type="spellStart"/>
            <w:r w:rsidRPr="0076645C">
              <w:rPr>
                <w:rFonts w:ascii="Arial" w:hAnsi="Arial"/>
                <w:i/>
                <w:iCs/>
                <w:color w:val="auto"/>
                <w:sz w:val="20"/>
                <w:szCs w:val="20"/>
              </w:rPr>
              <w:t>m</w:t>
            </w:r>
            <w:r w:rsidRPr="0076645C">
              <w:rPr>
                <w:rFonts w:ascii="Arial" w:hAnsi="Arial"/>
                <w:i/>
                <w:iCs/>
                <w:color w:val="auto"/>
                <w:sz w:val="20"/>
                <w:szCs w:val="20"/>
                <w:vertAlign w:val="subscript"/>
              </w:rPr>
              <w:t>B</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slope of SF tuning across eccentricity (octaves/°)</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rPr>
                <w:rFonts w:ascii="Symbol" w:hAnsi="Symbol"/>
                <w:color w:val="auto"/>
                <w:sz w:val="20"/>
                <w:szCs w:val="20"/>
              </w:rPr>
            </w:pPr>
            <w:r w:rsidRPr="0076645C">
              <w:rPr>
                <w:rFonts w:ascii="Symbol" w:hAnsi="Symbol"/>
                <w:i/>
                <w:iCs/>
                <w:color w:val="auto"/>
                <w:sz w:val="20"/>
                <w:szCs w:val="20"/>
                <w:u w:color="5F6368"/>
                <w:shd w:val="clear" w:color="auto" w:fill="FFFFFF"/>
              </w:rPr>
              <w:t></w:t>
            </w:r>
            <w:r w:rsidRPr="0076645C">
              <w:rPr>
                <w:rFonts w:ascii="Arial" w:hAnsi="Arial" w:cs="Arial"/>
                <w:i/>
                <w:iCs/>
                <w:color w:val="auto"/>
                <w:sz w:val="20"/>
                <w:szCs w:val="20"/>
                <w:u w:color="5F6368"/>
                <w:shd w:val="clear" w:color="auto" w:fill="FFFFFF"/>
                <w:vertAlign w:val="subscript"/>
              </w:rPr>
              <w:t>N</w:t>
            </w:r>
            <w:r w:rsidRPr="0076645C">
              <w:rPr>
                <w:rFonts w:ascii="Arial" w:hAnsi="Arial" w:cs="Arial"/>
                <w:i/>
                <w:iCs/>
                <w:color w:val="auto"/>
                <w:sz w:val="20"/>
                <w:szCs w:val="20"/>
                <w:u w:color="5F6368"/>
                <w:shd w:val="clear" w:color="auto" w:fill="FFFFFF"/>
              </w:rPr>
              <w:t xml:space="preserve"> </w:t>
            </w:r>
            <w:r w:rsidRPr="0076645C">
              <w:rPr>
                <w:rFonts w:ascii="Arial" w:hAnsi="Arial" w:cs="Arial"/>
                <w:iCs/>
                <w:color w:val="auto"/>
                <w:sz w:val="20"/>
                <w:szCs w:val="20"/>
                <w:u w:color="5F6368"/>
                <w:shd w:val="clear" w:color="auto" w:fill="FFFFFF"/>
              </w:rPr>
              <w:t>or</w:t>
            </w:r>
            <w:r w:rsidRPr="0076645C">
              <w:rPr>
                <w:rFonts w:ascii="Arial" w:hAnsi="Arial" w:cs="Arial"/>
                <w:i/>
                <w:iCs/>
                <w:color w:val="auto"/>
                <w:sz w:val="20"/>
                <w:szCs w:val="20"/>
                <w:u w:color="5F6368"/>
                <w:shd w:val="clear" w:color="auto" w:fill="FFFFFF"/>
              </w:rPr>
              <w:t xml:space="preserve"> </w:t>
            </w:r>
            <w:r w:rsidRPr="0076645C">
              <w:rPr>
                <w:rFonts w:ascii="Symbol" w:hAnsi="Symbol"/>
                <w:i/>
                <w:iCs/>
                <w:color w:val="auto"/>
                <w:sz w:val="20"/>
                <w:szCs w:val="20"/>
                <w:u w:color="5F6368"/>
                <w:shd w:val="clear" w:color="auto" w:fill="FFFFFF"/>
              </w:rPr>
              <w:t></w:t>
            </w:r>
            <w:r w:rsidRPr="0076645C">
              <w:rPr>
                <w:rFonts w:ascii="Arial" w:hAnsi="Arial" w:cs="Arial"/>
                <w:i/>
                <w:iCs/>
                <w:color w:val="auto"/>
                <w:sz w:val="20"/>
                <w:szCs w:val="20"/>
                <w:u w:color="5F6368"/>
                <w:shd w:val="clear" w:color="auto" w:fill="FFFFFF"/>
                <w:vertAlign w:val="subscript"/>
              </w:rPr>
              <w:t>B</w:t>
            </w:r>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amplitude</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rPr>
              <w:t>b</w:t>
            </w:r>
            <w:r w:rsidRPr="0076645C">
              <w:rPr>
                <w:rFonts w:ascii="Arial" w:hAnsi="Arial"/>
                <w:i/>
                <w:iCs/>
                <w:color w:val="auto"/>
                <w:sz w:val="20"/>
                <w:szCs w:val="20"/>
                <w:vertAlign w:val="subscript"/>
              </w:rPr>
              <w:t>N</w:t>
            </w:r>
            <w:proofErr w:type="spellEnd"/>
            <w:r w:rsidRPr="0076645C">
              <w:rPr>
                <w:rFonts w:ascii="Arial" w:hAnsi="Arial"/>
                <w:i/>
                <w:iCs/>
                <w:color w:val="auto"/>
                <w:sz w:val="20"/>
                <w:szCs w:val="20"/>
                <w:vertAlign w:val="subscript"/>
              </w:rPr>
              <w:t xml:space="preserve"> </w:t>
            </w:r>
            <w:r w:rsidRPr="0076645C">
              <w:rPr>
                <w:rFonts w:ascii="Arial" w:hAnsi="Arial"/>
                <w:iCs/>
                <w:color w:val="auto"/>
                <w:sz w:val="20"/>
                <w:szCs w:val="20"/>
              </w:rPr>
              <w:t>or</w:t>
            </w:r>
            <w:r w:rsidRPr="0076645C">
              <w:rPr>
                <w:rFonts w:ascii="Arial" w:hAnsi="Arial"/>
                <w:i/>
                <w:iCs/>
                <w:color w:val="auto"/>
                <w:sz w:val="20"/>
                <w:szCs w:val="20"/>
              </w:rPr>
              <w:t xml:space="preserve"> </w:t>
            </w:r>
            <w:proofErr w:type="spellStart"/>
            <w:r w:rsidRPr="0076645C">
              <w:rPr>
                <w:rFonts w:ascii="Arial" w:hAnsi="Arial"/>
                <w:i/>
                <w:iCs/>
                <w:color w:val="auto"/>
                <w:sz w:val="20"/>
                <w:szCs w:val="20"/>
              </w:rPr>
              <w:t>b</w:t>
            </w:r>
            <w:r w:rsidRPr="0076645C">
              <w:rPr>
                <w:rFonts w:ascii="Arial" w:hAnsi="Arial"/>
                <w:i/>
                <w:iCs/>
                <w:color w:val="auto"/>
                <w:sz w:val="20"/>
                <w:szCs w:val="20"/>
                <w:vertAlign w:val="subscript"/>
              </w:rPr>
              <w:t>B</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SF FWHM bandwidth (octaves)</w:t>
            </w:r>
          </w:p>
        </w:tc>
      </w:tr>
      <w:tr w:rsidR="0076645C" w:rsidRPr="0076645C" w:rsidTr="00D773F9">
        <w:trPr>
          <w:trHeight w:val="243"/>
        </w:trPr>
        <w:tc>
          <w:tcPr>
            <w:tcW w:w="13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proofErr w:type="spellStart"/>
            <w:r w:rsidRPr="0076645C">
              <w:rPr>
                <w:rFonts w:ascii="Arial" w:hAnsi="Arial"/>
                <w:i/>
                <w:iCs/>
                <w:color w:val="auto"/>
                <w:sz w:val="20"/>
                <w:szCs w:val="20"/>
              </w:rPr>
              <w:t>b</w:t>
            </w:r>
            <w:r w:rsidRPr="0076645C">
              <w:rPr>
                <w:rFonts w:ascii="Arial" w:hAnsi="Arial"/>
                <w:i/>
                <w:iCs/>
                <w:color w:val="auto"/>
                <w:sz w:val="20"/>
                <w:szCs w:val="20"/>
                <w:vertAlign w:val="subscript"/>
              </w:rPr>
              <w:t>pos</w:t>
            </w:r>
            <w:proofErr w:type="spellEnd"/>
          </w:p>
        </w:tc>
        <w:tc>
          <w:tcPr>
            <w:tcW w:w="73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97088" w:rsidRPr="0076645C" w:rsidRDefault="00B97088" w:rsidP="00D773F9">
            <w:pPr>
              <w:pStyle w:val="Body"/>
              <w:spacing w:line="360" w:lineRule="auto"/>
              <w:rPr>
                <w:color w:val="auto"/>
                <w:sz w:val="20"/>
                <w:szCs w:val="20"/>
              </w:rPr>
            </w:pPr>
            <w:r w:rsidRPr="0076645C">
              <w:rPr>
                <w:rFonts w:ascii="Arial" w:hAnsi="Arial"/>
                <w:color w:val="auto"/>
                <w:sz w:val="20"/>
                <w:szCs w:val="20"/>
              </w:rPr>
              <w:t xml:space="preserve">spatial spread (°); </w:t>
            </w:r>
            <w:r w:rsidRPr="0076645C">
              <w:rPr>
                <w:rFonts w:ascii="Arial" w:hAnsi="Arial"/>
                <w:i/>
                <w:color w:val="auto"/>
                <w:sz w:val="20"/>
                <w:szCs w:val="20"/>
              </w:rPr>
              <w:t>fixed at</w:t>
            </w:r>
            <w:r w:rsidRPr="0076645C">
              <w:rPr>
                <w:rFonts w:ascii="Arial" w:hAnsi="Arial"/>
                <w:color w:val="auto"/>
                <w:sz w:val="20"/>
                <w:szCs w:val="20"/>
              </w:rPr>
              <w:t xml:space="preserve"> </w:t>
            </w:r>
            <w:r w:rsidRPr="0076645C">
              <w:rPr>
                <w:rFonts w:ascii="Arial" w:hAnsi="Arial"/>
                <w:i/>
                <w:color w:val="auto"/>
                <w:sz w:val="20"/>
                <w:szCs w:val="20"/>
              </w:rPr>
              <w:t xml:space="preserve">FWHM of 4 </w:t>
            </w:r>
          </w:p>
        </w:tc>
      </w:tr>
    </w:tbl>
    <w:p w:rsidR="00B97088" w:rsidRPr="0076645C" w:rsidRDefault="00B97088" w:rsidP="00B97088">
      <w:pPr>
        <w:pStyle w:val="BodyA"/>
        <w:spacing w:line="360" w:lineRule="auto"/>
        <w:rPr>
          <w:rFonts w:ascii="Arial" w:hAnsi="Arial"/>
          <w:color w:val="auto"/>
          <w:sz w:val="20"/>
          <w:szCs w:val="20"/>
        </w:rPr>
      </w:pPr>
      <w:r w:rsidRPr="0076645C">
        <w:rPr>
          <w:rFonts w:ascii="Arial" w:hAnsi="Arial"/>
          <w:color w:val="auto"/>
          <w:sz w:val="20"/>
          <w:szCs w:val="20"/>
        </w:rPr>
        <w:br w:type="page"/>
      </w:r>
    </w:p>
    <w:p w:rsidR="00B97088" w:rsidRPr="0076645C" w:rsidRDefault="00B97088" w:rsidP="00971353">
      <w:pPr>
        <w:pStyle w:val="Body"/>
        <w:rPr>
          <w:rFonts w:ascii="Arial" w:hAnsi="Arial"/>
          <w:iCs/>
          <w:color w:val="auto"/>
          <w:sz w:val="22"/>
          <w:szCs w:val="22"/>
        </w:rPr>
      </w:pPr>
      <w:r w:rsidRPr="0076645C">
        <w:rPr>
          <w:rFonts w:ascii="Arial" w:hAnsi="Arial"/>
          <w:b/>
          <w:iCs/>
          <w:color w:val="auto"/>
          <w:sz w:val="22"/>
          <w:szCs w:val="22"/>
        </w:rPr>
        <w:lastRenderedPageBreak/>
        <w:t>Table S2</w:t>
      </w:r>
      <w:r w:rsidRPr="0076645C">
        <w:rPr>
          <w:rFonts w:ascii="Arial" w:hAnsi="Arial"/>
          <w:iCs/>
          <w:color w:val="auto"/>
          <w:sz w:val="22"/>
          <w:szCs w:val="22"/>
        </w:rPr>
        <w:t xml:space="preserve">. Free parameters for the fits to the neutral condition of all </w:t>
      </w:r>
      <w:proofErr w:type="gramStart"/>
      <w:r w:rsidRPr="0076645C">
        <w:rPr>
          <w:rFonts w:ascii="Arial" w:hAnsi="Arial"/>
          <w:iCs/>
          <w:color w:val="auto"/>
          <w:sz w:val="22"/>
          <w:szCs w:val="22"/>
        </w:rPr>
        <w:t>ten texture</w:t>
      </w:r>
      <w:proofErr w:type="gramEnd"/>
      <w:r w:rsidRPr="0076645C">
        <w:rPr>
          <w:rFonts w:ascii="Arial" w:hAnsi="Arial"/>
          <w:iCs/>
          <w:color w:val="auto"/>
          <w:sz w:val="22"/>
          <w:szCs w:val="22"/>
        </w:rPr>
        <w:t xml:space="preserve"> segmentation experiments. The mapping between the experiment labels (a-j) and the respective references </w:t>
      </w:r>
      <w:proofErr w:type="gramStart"/>
      <w:r w:rsidRPr="0076645C">
        <w:rPr>
          <w:rFonts w:ascii="Arial" w:hAnsi="Arial"/>
          <w:iCs/>
          <w:color w:val="auto"/>
          <w:sz w:val="22"/>
          <w:szCs w:val="22"/>
        </w:rPr>
        <w:t>is given</w:t>
      </w:r>
      <w:proofErr w:type="gramEnd"/>
      <w:r w:rsidRPr="0076645C">
        <w:rPr>
          <w:rFonts w:ascii="Arial" w:hAnsi="Arial"/>
          <w:iCs/>
          <w:color w:val="auto"/>
          <w:sz w:val="22"/>
          <w:szCs w:val="22"/>
        </w:rPr>
        <w:t xml:space="preserve"> below the table and are consistent across all tables. Bold values indicate the median and values within square brackets denote the 95% CI of the bootstrapped distribution of fitted parameters. min. = minimum; SF = spatial frequency; </w:t>
      </w:r>
      <w:proofErr w:type="spellStart"/>
      <w:proofErr w:type="gramStart"/>
      <w:r w:rsidRPr="0076645C">
        <w:rPr>
          <w:rFonts w:ascii="Arial" w:hAnsi="Arial"/>
          <w:iCs/>
          <w:color w:val="auto"/>
          <w:sz w:val="22"/>
          <w:szCs w:val="22"/>
        </w:rPr>
        <w:t>bw</w:t>
      </w:r>
      <w:proofErr w:type="spellEnd"/>
      <w:proofErr w:type="gramEnd"/>
      <w:r w:rsidRPr="0076645C">
        <w:rPr>
          <w:rFonts w:ascii="Arial" w:hAnsi="Arial"/>
          <w:iCs/>
          <w:color w:val="auto"/>
          <w:sz w:val="22"/>
          <w:szCs w:val="22"/>
        </w:rPr>
        <w:t xml:space="preserve"> = bandwidth.</w:t>
      </w:r>
    </w:p>
    <w:p w:rsidR="00B97088" w:rsidRPr="0076645C" w:rsidRDefault="00B97088" w:rsidP="00B97088">
      <w:pPr>
        <w:pStyle w:val="Body"/>
        <w:spacing w:line="360" w:lineRule="auto"/>
        <w:rPr>
          <w:rFonts w:ascii="Arial" w:hAnsi="Arial"/>
          <w:iCs/>
          <w:color w:val="auto"/>
          <w:sz w:val="22"/>
          <w:szCs w:val="22"/>
        </w:rPr>
      </w:pPr>
    </w:p>
    <w:tbl>
      <w:tblPr>
        <w:tblStyle w:val="TableGrid"/>
        <w:tblW w:w="7470" w:type="dxa"/>
        <w:tblLayout w:type="fixed"/>
        <w:tblLook w:val="04A0" w:firstRow="1" w:lastRow="0" w:firstColumn="1" w:lastColumn="0" w:noHBand="0" w:noVBand="1"/>
      </w:tblPr>
      <w:tblGrid>
        <w:gridCol w:w="630"/>
        <w:gridCol w:w="810"/>
        <w:gridCol w:w="1080"/>
        <w:gridCol w:w="1260"/>
        <w:gridCol w:w="1350"/>
        <w:gridCol w:w="1260"/>
        <w:gridCol w:w="1080"/>
      </w:tblGrid>
      <w:tr w:rsidR="0076645C" w:rsidRPr="0076645C" w:rsidTr="00D773F9">
        <w:tc>
          <w:tcPr>
            <w:tcW w:w="1440" w:type="dxa"/>
            <w:gridSpan w:val="2"/>
            <w:tcBorders>
              <w:top w:val="nil"/>
              <w:left w:val="nil"/>
              <w:bottom w:val="nil"/>
            </w:tcBorders>
          </w:tcPr>
          <w:p w:rsidR="00B97088" w:rsidRPr="0076645C" w:rsidRDefault="00B97088" w:rsidP="00D773F9">
            <w:pPr>
              <w:spacing w:line="276" w:lineRule="auto"/>
              <w:jc w:val="right"/>
              <w:rPr>
                <w:rFonts w:ascii="Arial" w:hAnsi="Arial" w:cs="Arial"/>
                <w:b/>
              </w:rPr>
            </w:pPr>
          </w:p>
        </w:tc>
        <w:tc>
          <w:tcPr>
            <w:tcW w:w="2340" w:type="dxa"/>
            <w:gridSpan w:val="2"/>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Contrast gain</w:t>
            </w:r>
          </w:p>
        </w:tc>
        <w:tc>
          <w:tcPr>
            <w:tcW w:w="3690" w:type="dxa"/>
            <w:gridSpan w:val="3"/>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Stimulus drive</w:t>
            </w:r>
          </w:p>
        </w:tc>
      </w:tr>
      <w:tr w:rsidR="0076645C" w:rsidRPr="0076645C" w:rsidTr="00D773F9">
        <w:tc>
          <w:tcPr>
            <w:tcW w:w="1440" w:type="dxa"/>
            <w:gridSpan w:val="2"/>
            <w:tcBorders>
              <w:top w:val="nil"/>
              <w:left w:val="nil"/>
              <w:bottom w:val="nil"/>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parameter</w:t>
            </w:r>
          </w:p>
        </w:tc>
        <w:tc>
          <w:tcPr>
            <w:tcW w:w="108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
                <w:iCs/>
                <w:sz w:val="22"/>
                <w:szCs w:val="22"/>
              </w:rPr>
              <w:t>g</w:t>
            </w:r>
            <w:r w:rsidRPr="0076645C">
              <w:rPr>
                <w:rFonts w:ascii="Arial" w:hAnsi="Arial"/>
                <w:iCs/>
                <w:sz w:val="22"/>
                <w:szCs w:val="22"/>
                <w:vertAlign w:val="subscript"/>
              </w:rPr>
              <w:t>σ</w:t>
            </w:r>
            <w:proofErr w:type="spellEnd"/>
          </w:p>
        </w:tc>
        <w:tc>
          <w:tcPr>
            <w:tcW w:w="126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
                <w:iCs/>
                <w:sz w:val="22"/>
                <w:szCs w:val="22"/>
              </w:rPr>
              <w:t>m</w:t>
            </w:r>
            <w:r w:rsidRPr="0076645C">
              <w:rPr>
                <w:rFonts w:ascii="Arial" w:hAnsi="Arial"/>
                <w:i/>
                <w:iCs/>
                <w:sz w:val="22"/>
                <w:szCs w:val="22"/>
                <w:vertAlign w:val="subscript"/>
              </w:rPr>
              <w:t>σ</w:t>
            </w:r>
            <w:proofErr w:type="spellEnd"/>
          </w:p>
        </w:tc>
        <w:tc>
          <w:tcPr>
            <w:tcW w:w="135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
                <w:iCs/>
                <w:sz w:val="22"/>
                <w:szCs w:val="22"/>
                <w:u w:color="222222"/>
                <w:shd w:val="clear" w:color="auto" w:fill="FFFFFF"/>
              </w:rPr>
              <w:t>t</w:t>
            </w:r>
            <w:r w:rsidRPr="0076645C">
              <w:rPr>
                <w:rFonts w:ascii="Arial" w:hAnsi="Arial"/>
                <w:i/>
                <w:iCs/>
                <w:sz w:val="22"/>
                <w:szCs w:val="22"/>
                <w:u w:color="222222"/>
                <w:shd w:val="clear" w:color="auto" w:fill="FFFFFF"/>
                <w:vertAlign w:val="subscript"/>
              </w:rPr>
              <w:t>T</w:t>
            </w:r>
            <w:proofErr w:type="spellEnd"/>
          </w:p>
        </w:tc>
        <w:tc>
          <w:tcPr>
            <w:tcW w:w="126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
                <w:iCs/>
                <w:sz w:val="22"/>
                <w:szCs w:val="22"/>
              </w:rPr>
              <w:t>m</w:t>
            </w:r>
            <w:r w:rsidRPr="0076645C">
              <w:rPr>
                <w:rFonts w:ascii="Arial" w:hAnsi="Arial"/>
                <w:i/>
                <w:iCs/>
                <w:sz w:val="22"/>
                <w:szCs w:val="22"/>
                <w:vertAlign w:val="subscript"/>
              </w:rPr>
              <w:t>T</w:t>
            </w:r>
            <w:proofErr w:type="spellEnd"/>
          </w:p>
        </w:tc>
        <w:tc>
          <w:tcPr>
            <w:tcW w:w="108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
                <w:iCs/>
                <w:sz w:val="22"/>
                <w:szCs w:val="22"/>
              </w:rPr>
              <w:t>b</w:t>
            </w:r>
            <w:r w:rsidRPr="0076645C">
              <w:rPr>
                <w:rFonts w:ascii="Arial" w:hAnsi="Arial"/>
                <w:i/>
                <w:iCs/>
                <w:sz w:val="22"/>
                <w:szCs w:val="22"/>
                <w:vertAlign w:val="subscript"/>
              </w:rPr>
              <w:t>T</w:t>
            </w:r>
            <w:proofErr w:type="spellEnd"/>
          </w:p>
        </w:tc>
      </w:tr>
      <w:tr w:rsidR="0076645C" w:rsidRPr="0076645C" w:rsidTr="00D773F9">
        <w:tc>
          <w:tcPr>
            <w:tcW w:w="1440" w:type="dxa"/>
            <w:gridSpan w:val="2"/>
            <w:tcBorders>
              <w:top w:val="nil"/>
              <w:left w:val="nil"/>
              <w:bottom w:val="single" w:sz="4" w:space="0" w:color="auto"/>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 xml:space="preserve">description </w:t>
            </w:r>
          </w:p>
        </w:tc>
        <w:tc>
          <w:tcPr>
            <w:tcW w:w="108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min.</w:t>
            </w:r>
          </w:p>
        </w:tc>
        <w:tc>
          <w:tcPr>
            <w:tcW w:w="126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slope</w:t>
            </w:r>
          </w:p>
        </w:tc>
        <w:tc>
          <w:tcPr>
            <w:tcW w:w="135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peak </w:t>
            </w:r>
          </w:p>
        </w:tc>
        <w:tc>
          <w:tcPr>
            <w:tcW w:w="126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slope</w:t>
            </w:r>
          </w:p>
        </w:tc>
        <w:tc>
          <w:tcPr>
            <w:tcW w:w="108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w:t>
            </w:r>
            <w:proofErr w:type="spellStart"/>
            <w:r w:rsidRPr="0076645C">
              <w:rPr>
                <w:rFonts w:ascii="Arial" w:hAnsi="Arial" w:cs="Arial"/>
                <w:i/>
                <w:sz w:val="22"/>
                <w:szCs w:val="22"/>
              </w:rPr>
              <w:t>bw</w:t>
            </w:r>
            <w:proofErr w:type="spellEnd"/>
          </w:p>
        </w:tc>
      </w:tr>
      <w:tr w:rsidR="0076645C" w:rsidRPr="0076645C" w:rsidTr="00D773F9">
        <w:trPr>
          <w:trHeight w:val="520"/>
        </w:trPr>
        <w:tc>
          <w:tcPr>
            <w:tcW w:w="630" w:type="dxa"/>
            <w:vMerge w:val="restart"/>
            <w:tcBorders>
              <w:top w:val="single" w:sz="4" w:space="0" w:color="auto"/>
            </w:tcBorders>
            <w:textDirection w:val="btLr"/>
            <w:vAlign w:val="center"/>
          </w:tcPr>
          <w:p w:rsidR="00B97088" w:rsidRPr="0076645C" w:rsidRDefault="00B97088" w:rsidP="00D773F9">
            <w:pPr>
              <w:spacing w:line="276" w:lineRule="auto"/>
              <w:ind w:left="113" w:right="113"/>
              <w:jc w:val="center"/>
              <w:rPr>
                <w:rFonts w:ascii="Arial" w:hAnsi="Arial" w:cs="Arial"/>
                <w:b/>
                <w:sz w:val="22"/>
                <w:szCs w:val="22"/>
              </w:rPr>
            </w:pPr>
            <w:r w:rsidRPr="0076645C">
              <w:rPr>
                <w:rFonts w:ascii="Arial" w:hAnsi="Arial" w:cs="Arial"/>
                <w:b/>
                <w:sz w:val="22"/>
                <w:szCs w:val="22"/>
              </w:rPr>
              <w:t>Experiment</w:t>
            </w:r>
          </w:p>
        </w:tc>
        <w:tc>
          <w:tcPr>
            <w:tcW w:w="810" w:type="dxa"/>
            <w:tcBorders>
              <w:top w:val="single" w:sz="4" w:space="0" w:color="auto"/>
            </w:tcBorders>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a</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2.3</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[2.2 2.5]</w:t>
            </w:r>
          </w:p>
        </w:tc>
        <w:tc>
          <w:tcPr>
            <w:tcW w:w="126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-0.09</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[-0.09 -0.08]</w:t>
            </w:r>
          </w:p>
        </w:tc>
        <w:tc>
          <w:tcPr>
            <w:tcW w:w="135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1.9</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2.4]</w:t>
            </w:r>
          </w:p>
        </w:tc>
        <w:tc>
          <w:tcPr>
            <w:tcW w:w="126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-0.8</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[-0.9 -0.6]</w:t>
            </w:r>
          </w:p>
        </w:tc>
        <w:tc>
          <w:tcPr>
            <w:tcW w:w="108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[1.6 2.0]</w:t>
            </w: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b</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2.3</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[2.1 2.5]</w:t>
            </w:r>
          </w:p>
        </w:tc>
        <w:tc>
          <w:tcPr>
            <w:tcW w:w="1260" w:type="dxa"/>
            <w:vMerge/>
          </w:tcPr>
          <w:p w:rsidR="00B97088" w:rsidRPr="0076645C" w:rsidRDefault="00B97088" w:rsidP="00D773F9">
            <w:pPr>
              <w:spacing w:line="276" w:lineRule="auto"/>
              <w:jc w:val="center"/>
              <w:rPr>
                <w:rFonts w:ascii="Arial" w:hAnsi="Arial" w:cs="Arial"/>
                <w:sz w:val="22"/>
                <w:szCs w:val="22"/>
              </w:rPr>
            </w:pPr>
          </w:p>
        </w:tc>
        <w:tc>
          <w:tcPr>
            <w:tcW w:w="1350" w:type="dxa"/>
            <w:vMerge/>
          </w:tcPr>
          <w:p w:rsidR="00B97088" w:rsidRPr="0076645C" w:rsidRDefault="00B97088" w:rsidP="00D773F9">
            <w:pPr>
              <w:spacing w:line="276" w:lineRule="auto"/>
              <w:jc w:val="center"/>
              <w:rPr>
                <w:rFonts w:ascii="Arial" w:hAnsi="Arial" w:cs="Arial"/>
                <w:sz w:val="22"/>
                <w:szCs w:val="22"/>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c</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[2.5 2.8]</w:t>
            </w:r>
          </w:p>
        </w:tc>
        <w:tc>
          <w:tcPr>
            <w:tcW w:w="1260" w:type="dxa"/>
            <w:vMerge/>
          </w:tcPr>
          <w:p w:rsidR="00B97088" w:rsidRPr="0076645C" w:rsidRDefault="00B97088" w:rsidP="00D773F9">
            <w:pPr>
              <w:spacing w:line="276" w:lineRule="auto"/>
              <w:jc w:val="center"/>
              <w:rPr>
                <w:rFonts w:ascii="Arial" w:hAnsi="Arial" w:cs="Arial"/>
                <w:sz w:val="22"/>
                <w:szCs w:val="22"/>
              </w:rPr>
            </w:pPr>
          </w:p>
        </w:tc>
        <w:tc>
          <w:tcPr>
            <w:tcW w:w="1350" w:type="dxa"/>
            <w:vMerge/>
          </w:tcPr>
          <w:p w:rsidR="00B97088" w:rsidRPr="0076645C" w:rsidRDefault="00B97088" w:rsidP="00D773F9">
            <w:pPr>
              <w:spacing w:line="276" w:lineRule="auto"/>
              <w:jc w:val="center"/>
              <w:rPr>
                <w:rFonts w:ascii="Arial" w:hAnsi="Arial" w:cs="Arial"/>
                <w:sz w:val="22"/>
                <w:szCs w:val="22"/>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d</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[2.6 2.8]</w:t>
            </w:r>
          </w:p>
        </w:tc>
        <w:tc>
          <w:tcPr>
            <w:tcW w:w="1260" w:type="dxa"/>
            <w:vMerge/>
          </w:tcPr>
          <w:p w:rsidR="00B97088" w:rsidRPr="0076645C" w:rsidRDefault="00B97088" w:rsidP="00D773F9">
            <w:pPr>
              <w:spacing w:line="276" w:lineRule="auto"/>
              <w:jc w:val="center"/>
              <w:rPr>
                <w:rFonts w:ascii="Arial" w:hAnsi="Arial" w:cs="Arial"/>
                <w:sz w:val="22"/>
                <w:szCs w:val="22"/>
              </w:rPr>
            </w:pPr>
          </w:p>
        </w:tc>
        <w:tc>
          <w:tcPr>
            <w:tcW w:w="1350" w:type="dxa"/>
            <w:vMerge/>
          </w:tcPr>
          <w:p w:rsidR="00B97088" w:rsidRPr="0076645C" w:rsidRDefault="00B97088" w:rsidP="00D773F9">
            <w:pPr>
              <w:spacing w:line="276" w:lineRule="auto"/>
              <w:jc w:val="center"/>
              <w:rPr>
                <w:rFonts w:ascii="Arial" w:hAnsi="Arial" w:cs="Arial"/>
                <w:sz w:val="22"/>
                <w:szCs w:val="22"/>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e</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2.2</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[2.0 2.5]</w:t>
            </w:r>
          </w:p>
        </w:tc>
        <w:tc>
          <w:tcPr>
            <w:tcW w:w="1260" w:type="dxa"/>
            <w:vMerge/>
          </w:tcPr>
          <w:p w:rsidR="00B97088" w:rsidRPr="0076645C" w:rsidRDefault="00B97088" w:rsidP="00D773F9">
            <w:pPr>
              <w:spacing w:line="276" w:lineRule="auto"/>
              <w:jc w:val="center"/>
              <w:rPr>
                <w:rFonts w:ascii="Arial" w:hAnsi="Arial" w:cs="Arial"/>
                <w:sz w:val="22"/>
                <w:szCs w:val="22"/>
              </w:rPr>
            </w:pPr>
          </w:p>
        </w:tc>
        <w:tc>
          <w:tcPr>
            <w:tcW w:w="1350" w:type="dxa"/>
            <w:vMerge/>
          </w:tcPr>
          <w:p w:rsidR="00B97088" w:rsidRPr="0076645C" w:rsidRDefault="00B97088" w:rsidP="00D773F9">
            <w:pPr>
              <w:spacing w:line="276" w:lineRule="auto"/>
              <w:jc w:val="center"/>
              <w:rPr>
                <w:rFonts w:ascii="Arial" w:hAnsi="Arial" w:cs="Arial"/>
                <w:sz w:val="22"/>
                <w:szCs w:val="22"/>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f</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[2.4 2.8]</w:t>
            </w:r>
          </w:p>
        </w:tc>
        <w:tc>
          <w:tcPr>
            <w:tcW w:w="1260" w:type="dxa"/>
            <w:vMerge/>
          </w:tcPr>
          <w:p w:rsidR="00B97088" w:rsidRPr="0076645C" w:rsidRDefault="00B97088" w:rsidP="00D773F9">
            <w:pPr>
              <w:spacing w:line="276" w:lineRule="auto"/>
              <w:jc w:val="center"/>
              <w:rPr>
                <w:rFonts w:ascii="Arial" w:hAnsi="Arial" w:cs="Arial"/>
                <w:sz w:val="22"/>
                <w:szCs w:val="22"/>
              </w:rPr>
            </w:pPr>
          </w:p>
        </w:tc>
        <w:tc>
          <w:tcPr>
            <w:tcW w:w="1350" w:type="dxa"/>
            <w:vMerge/>
          </w:tcPr>
          <w:p w:rsidR="00B97088" w:rsidRPr="0076645C" w:rsidRDefault="00B97088" w:rsidP="00D773F9">
            <w:pPr>
              <w:spacing w:line="276" w:lineRule="auto"/>
              <w:jc w:val="center"/>
              <w:rPr>
                <w:rFonts w:ascii="Arial" w:hAnsi="Arial" w:cs="Arial"/>
                <w:sz w:val="22"/>
                <w:szCs w:val="22"/>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g</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1.9</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2.3]</w:t>
            </w:r>
          </w:p>
        </w:tc>
        <w:tc>
          <w:tcPr>
            <w:tcW w:w="1260" w:type="dxa"/>
            <w:vMerge/>
          </w:tcPr>
          <w:p w:rsidR="00B97088" w:rsidRPr="0076645C" w:rsidRDefault="00B97088" w:rsidP="00D773F9">
            <w:pPr>
              <w:spacing w:line="276" w:lineRule="auto"/>
              <w:jc w:val="center"/>
              <w:rPr>
                <w:rFonts w:ascii="Arial" w:hAnsi="Arial" w:cs="Arial"/>
                <w:sz w:val="22"/>
                <w:szCs w:val="22"/>
              </w:rPr>
            </w:pPr>
          </w:p>
        </w:tc>
        <w:tc>
          <w:tcPr>
            <w:tcW w:w="1350" w:type="dxa"/>
            <w:vMerge w:val="restart"/>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b/>
                <w:sz w:val="22"/>
                <w:szCs w:val="22"/>
              </w:rPr>
              <w:t>2.8</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[2.4 3.1]</w:t>
            </w:r>
          </w:p>
        </w:tc>
        <w:tc>
          <w:tcPr>
            <w:tcW w:w="1260" w:type="dxa"/>
            <w:vMerge/>
            <w:vAlign w:val="center"/>
          </w:tcPr>
          <w:p w:rsidR="00B97088" w:rsidRPr="0076645C" w:rsidRDefault="00B97088" w:rsidP="00D773F9">
            <w:pPr>
              <w:spacing w:line="276" w:lineRule="auto"/>
              <w:jc w:val="center"/>
              <w:rPr>
                <w:rFonts w:ascii="Arial" w:hAnsi="Arial" w:cs="Arial"/>
              </w:rPr>
            </w:pPr>
          </w:p>
        </w:tc>
        <w:tc>
          <w:tcPr>
            <w:tcW w:w="1080" w:type="dxa"/>
            <w:vMerge/>
            <w:vAlign w:val="center"/>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h</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1.8</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[1.7 2.0]</w:t>
            </w:r>
          </w:p>
        </w:tc>
        <w:tc>
          <w:tcPr>
            <w:tcW w:w="1260" w:type="dxa"/>
            <w:vMerge/>
          </w:tcPr>
          <w:p w:rsidR="00B97088" w:rsidRPr="0076645C" w:rsidRDefault="00B97088" w:rsidP="00D773F9">
            <w:pPr>
              <w:spacing w:line="276" w:lineRule="auto"/>
              <w:jc w:val="center"/>
              <w:rPr>
                <w:rFonts w:ascii="Arial" w:hAnsi="Arial" w:cs="Arial"/>
              </w:rPr>
            </w:pPr>
          </w:p>
        </w:tc>
        <w:tc>
          <w:tcPr>
            <w:tcW w:w="1350" w:type="dxa"/>
            <w:vMerge/>
          </w:tcPr>
          <w:p w:rsidR="00B97088" w:rsidRPr="0076645C" w:rsidRDefault="00B97088" w:rsidP="00D773F9">
            <w:pPr>
              <w:spacing w:line="276" w:lineRule="auto"/>
              <w:jc w:val="center"/>
              <w:rPr>
                <w:rFonts w:ascii="Arial" w:hAnsi="Arial" w:cs="Arial"/>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shd w:val="clear" w:color="auto" w:fill="auto"/>
            <w:vAlign w:val="center"/>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sz w:val="22"/>
                <w:szCs w:val="22"/>
              </w:rPr>
              <w:t>i</w:t>
            </w:r>
            <w:proofErr w:type="spellEnd"/>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2.6</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[2.5 2.8]</w:t>
            </w:r>
          </w:p>
        </w:tc>
        <w:tc>
          <w:tcPr>
            <w:tcW w:w="1260" w:type="dxa"/>
            <w:vMerge/>
          </w:tcPr>
          <w:p w:rsidR="00B97088" w:rsidRPr="0076645C" w:rsidRDefault="00B97088" w:rsidP="00D773F9">
            <w:pPr>
              <w:spacing w:line="276" w:lineRule="auto"/>
              <w:jc w:val="center"/>
              <w:rPr>
                <w:rFonts w:ascii="Arial" w:hAnsi="Arial" w:cs="Arial"/>
              </w:rPr>
            </w:pPr>
          </w:p>
        </w:tc>
        <w:tc>
          <w:tcPr>
            <w:tcW w:w="1350" w:type="dxa"/>
            <w:vMerge/>
          </w:tcPr>
          <w:p w:rsidR="00B97088" w:rsidRPr="0076645C" w:rsidRDefault="00B97088" w:rsidP="00D773F9">
            <w:pPr>
              <w:spacing w:line="276" w:lineRule="auto"/>
              <w:jc w:val="center"/>
              <w:rPr>
                <w:rFonts w:ascii="Arial" w:hAnsi="Arial" w:cs="Arial"/>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r w:rsidR="00B97088" w:rsidRPr="0076645C" w:rsidTr="00D773F9">
        <w:tc>
          <w:tcPr>
            <w:tcW w:w="630" w:type="dxa"/>
            <w:vMerge/>
          </w:tcPr>
          <w:p w:rsidR="00B97088" w:rsidRPr="0076645C" w:rsidRDefault="00B97088" w:rsidP="00D773F9">
            <w:pPr>
              <w:spacing w:line="276" w:lineRule="auto"/>
              <w:jc w:val="right"/>
              <w:rPr>
                <w:rFonts w:ascii="Arial" w:hAnsi="Arial" w:cs="Arial"/>
              </w:rPr>
            </w:pPr>
          </w:p>
        </w:tc>
        <w:tc>
          <w:tcPr>
            <w:tcW w:w="810"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j</w:t>
            </w:r>
          </w:p>
        </w:tc>
        <w:tc>
          <w:tcPr>
            <w:tcW w:w="108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[2.6 2.8]</w:t>
            </w:r>
          </w:p>
        </w:tc>
        <w:tc>
          <w:tcPr>
            <w:tcW w:w="1260" w:type="dxa"/>
            <w:vMerge/>
          </w:tcPr>
          <w:p w:rsidR="00B97088" w:rsidRPr="0076645C" w:rsidRDefault="00B97088" w:rsidP="00D773F9">
            <w:pPr>
              <w:spacing w:line="276" w:lineRule="auto"/>
              <w:jc w:val="center"/>
              <w:rPr>
                <w:rFonts w:ascii="Arial" w:hAnsi="Arial" w:cs="Arial"/>
              </w:rPr>
            </w:pPr>
          </w:p>
        </w:tc>
        <w:tc>
          <w:tcPr>
            <w:tcW w:w="1350" w:type="dxa"/>
            <w:vMerge/>
          </w:tcPr>
          <w:p w:rsidR="00B97088" w:rsidRPr="0076645C" w:rsidRDefault="00B97088" w:rsidP="00D773F9">
            <w:pPr>
              <w:spacing w:line="276" w:lineRule="auto"/>
              <w:jc w:val="center"/>
              <w:rPr>
                <w:rFonts w:ascii="Arial" w:hAnsi="Arial" w:cs="Arial"/>
              </w:rPr>
            </w:pPr>
          </w:p>
        </w:tc>
        <w:tc>
          <w:tcPr>
            <w:tcW w:w="126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r>
    </w:tbl>
    <w:p w:rsidR="00B97088" w:rsidRPr="0076645C" w:rsidRDefault="00B97088" w:rsidP="00B97088">
      <w:pPr>
        <w:pStyle w:val="Body"/>
        <w:rPr>
          <w:rFonts w:ascii="Arial" w:hAnsi="Arial"/>
          <w:iCs/>
          <w:color w:val="auto"/>
          <w:sz w:val="12"/>
          <w:szCs w:val="12"/>
        </w:rPr>
      </w:pPr>
    </w:p>
    <w:p w:rsidR="00B97088" w:rsidRPr="0076645C" w:rsidRDefault="00B97088" w:rsidP="00B97088">
      <w:pPr>
        <w:pStyle w:val="Body"/>
        <w:rPr>
          <w:rFonts w:ascii="Arial" w:hAnsi="Arial"/>
          <w:i/>
          <w:iCs/>
          <w:color w:val="auto"/>
          <w:sz w:val="20"/>
          <w:szCs w:val="20"/>
        </w:rPr>
      </w:pPr>
      <w:proofErr w:type="gramStart"/>
      <w:r w:rsidRPr="0076645C">
        <w:rPr>
          <w:rFonts w:ascii="Arial" w:hAnsi="Arial"/>
          <w:iCs/>
          <w:color w:val="auto"/>
          <w:sz w:val="20"/>
          <w:szCs w:val="20"/>
          <w:vertAlign w:val="superscript"/>
        </w:rPr>
        <w:t>a</w:t>
      </w:r>
      <w:proofErr w:type="gramEnd"/>
      <w:r w:rsidRPr="0076645C">
        <w:rPr>
          <w:rFonts w:ascii="Arial" w:hAnsi="Arial"/>
          <w:iCs/>
          <w:color w:val="auto"/>
          <w:sz w:val="20"/>
          <w:szCs w:val="20"/>
        </w:rPr>
        <w:t xml:space="preserve"> </w:t>
      </w:r>
      <w:proofErr w:type="spellStart"/>
      <w:r w:rsidRPr="0076645C">
        <w:rPr>
          <w:rFonts w:ascii="Arial" w:hAnsi="Arial"/>
          <w:iCs/>
          <w:color w:val="auto"/>
          <w:sz w:val="20"/>
          <w:szCs w:val="20"/>
        </w:rPr>
        <w:t>Yeshurun</w:t>
      </w:r>
      <w:proofErr w:type="spellEnd"/>
      <w:r w:rsidRPr="0076645C">
        <w:rPr>
          <w:rFonts w:ascii="Arial" w:hAnsi="Arial"/>
          <w:iCs/>
          <w:color w:val="auto"/>
          <w:sz w:val="20"/>
          <w:szCs w:val="20"/>
        </w:rPr>
        <w:t xml:space="preserve"> &amp; Carrasco, 1998 </w:t>
      </w:r>
      <w:r w:rsidR="008C0376" w:rsidRPr="0076645C">
        <w:rPr>
          <w:rFonts w:ascii="Arial" w:hAnsi="Arial"/>
          <w:iCs/>
          <w:noProof/>
          <w:color w:val="auto"/>
          <w:sz w:val="20"/>
          <w:szCs w:val="20"/>
        </w:rPr>
        <w:t>(8)</w:t>
      </w:r>
      <w:r w:rsidRPr="0076645C">
        <w:rPr>
          <w:rFonts w:ascii="Arial" w:hAnsi="Arial"/>
          <w:iCs/>
          <w:color w:val="auto"/>
          <w:sz w:val="20"/>
          <w:szCs w:val="20"/>
        </w:rPr>
        <w:t xml:space="preserve">. </w:t>
      </w:r>
      <w:r w:rsidRPr="0076645C">
        <w:rPr>
          <w:rFonts w:ascii="Arial" w:hAnsi="Arial"/>
          <w:i/>
          <w:iCs/>
          <w:color w:val="auto"/>
          <w:sz w:val="20"/>
          <w:szCs w:val="20"/>
        </w:rPr>
        <w:t>Fine-scale texture; experiment 1.</w:t>
      </w:r>
    </w:p>
    <w:p w:rsidR="00B97088" w:rsidRPr="0076645C" w:rsidRDefault="00B97088" w:rsidP="00B97088">
      <w:pPr>
        <w:pStyle w:val="Body"/>
        <w:rPr>
          <w:rFonts w:ascii="Arial" w:hAnsi="Arial"/>
          <w:i/>
          <w:iCs/>
          <w:color w:val="auto"/>
          <w:sz w:val="20"/>
          <w:szCs w:val="20"/>
        </w:rPr>
      </w:pPr>
      <w:proofErr w:type="gramStart"/>
      <w:r w:rsidRPr="0076645C">
        <w:rPr>
          <w:rFonts w:ascii="Arial" w:hAnsi="Arial"/>
          <w:iCs/>
          <w:color w:val="auto"/>
          <w:sz w:val="20"/>
          <w:szCs w:val="20"/>
          <w:vertAlign w:val="superscript"/>
        </w:rPr>
        <w:t>b</w:t>
      </w:r>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Yeshurun</w:t>
      </w:r>
      <w:proofErr w:type="spellEnd"/>
      <w:r w:rsidRPr="0076645C">
        <w:rPr>
          <w:rFonts w:ascii="Arial" w:hAnsi="Arial"/>
          <w:iCs/>
          <w:color w:val="auto"/>
          <w:sz w:val="20"/>
          <w:szCs w:val="20"/>
        </w:rPr>
        <w:t xml:space="preserve"> &amp; Carrasco, 1998 </w:t>
      </w:r>
      <w:r w:rsidR="008C0376" w:rsidRPr="0076645C">
        <w:rPr>
          <w:rFonts w:ascii="Arial" w:hAnsi="Arial"/>
          <w:iCs/>
          <w:noProof/>
          <w:color w:val="auto"/>
          <w:sz w:val="20"/>
          <w:szCs w:val="20"/>
        </w:rPr>
        <w:t>(8)</w:t>
      </w:r>
      <w:r w:rsidRPr="0076645C">
        <w:rPr>
          <w:rFonts w:ascii="Arial" w:hAnsi="Arial"/>
          <w:iCs/>
          <w:color w:val="auto"/>
          <w:sz w:val="20"/>
          <w:szCs w:val="20"/>
        </w:rPr>
        <w:t xml:space="preserve">. </w:t>
      </w:r>
      <w:r w:rsidRPr="0076645C">
        <w:rPr>
          <w:rFonts w:ascii="Arial" w:hAnsi="Arial"/>
          <w:i/>
          <w:iCs/>
          <w:color w:val="auto"/>
          <w:sz w:val="20"/>
          <w:szCs w:val="20"/>
        </w:rPr>
        <w:t>Coarse-scale texture; experiment 2.</w:t>
      </w:r>
    </w:p>
    <w:p w:rsidR="00B97088" w:rsidRPr="0076645C" w:rsidRDefault="00B97088" w:rsidP="00B97088">
      <w:pPr>
        <w:pStyle w:val="Body"/>
        <w:rPr>
          <w:rFonts w:ascii="Arial" w:hAnsi="Arial"/>
          <w:iCs/>
          <w:color w:val="auto"/>
          <w:sz w:val="20"/>
          <w:szCs w:val="20"/>
        </w:rPr>
      </w:pPr>
      <w:proofErr w:type="gramStart"/>
      <w:r w:rsidRPr="0076645C">
        <w:rPr>
          <w:rFonts w:ascii="Arial" w:hAnsi="Arial"/>
          <w:iCs/>
          <w:color w:val="auto"/>
          <w:sz w:val="20"/>
          <w:szCs w:val="20"/>
          <w:vertAlign w:val="superscript"/>
        </w:rPr>
        <w:t>c</w:t>
      </w:r>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Talgar</w:t>
      </w:r>
      <w:proofErr w:type="spellEnd"/>
      <w:r w:rsidRPr="0076645C">
        <w:rPr>
          <w:rFonts w:ascii="Arial" w:hAnsi="Arial"/>
          <w:iCs/>
          <w:color w:val="auto"/>
          <w:sz w:val="20"/>
          <w:szCs w:val="20"/>
        </w:rPr>
        <w:t xml:space="preserve"> &amp; Carrasco, 2002 </w:t>
      </w:r>
      <w:r w:rsidR="008C0376" w:rsidRPr="0076645C">
        <w:rPr>
          <w:rFonts w:ascii="Arial" w:hAnsi="Arial"/>
          <w:iCs/>
          <w:noProof/>
          <w:color w:val="auto"/>
          <w:sz w:val="20"/>
          <w:szCs w:val="20"/>
        </w:rPr>
        <w:t>(14)</w:t>
      </w:r>
      <w:r w:rsidRPr="0076645C">
        <w:rPr>
          <w:rFonts w:ascii="Arial" w:hAnsi="Arial"/>
          <w:iCs/>
          <w:color w:val="auto"/>
          <w:sz w:val="20"/>
          <w:szCs w:val="20"/>
        </w:rPr>
        <w:t xml:space="preserve">. </w:t>
      </w:r>
      <w:r w:rsidRPr="0076645C">
        <w:rPr>
          <w:rFonts w:ascii="Arial" w:hAnsi="Arial"/>
          <w:i/>
          <w:iCs/>
          <w:color w:val="auto"/>
          <w:sz w:val="20"/>
          <w:szCs w:val="20"/>
        </w:rPr>
        <w:t>Target meridian: lower vertical</w:t>
      </w:r>
      <w:r w:rsidRPr="0076645C">
        <w:rPr>
          <w:rFonts w:ascii="Arial" w:hAnsi="Arial"/>
          <w:iCs/>
          <w:color w:val="auto"/>
          <w:sz w:val="20"/>
          <w:szCs w:val="20"/>
        </w:rPr>
        <w:t xml:space="preserve">. </w:t>
      </w:r>
    </w:p>
    <w:p w:rsidR="00B97088" w:rsidRPr="0076645C" w:rsidRDefault="00B97088" w:rsidP="00B97088">
      <w:pPr>
        <w:pStyle w:val="Body"/>
        <w:rPr>
          <w:rFonts w:ascii="Arial" w:hAnsi="Arial"/>
          <w:iCs/>
          <w:color w:val="auto"/>
          <w:sz w:val="20"/>
          <w:szCs w:val="20"/>
        </w:rPr>
      </w:pPr>
      <w:proofErr w:type="gramStart"/>
      <w:r w:rsidRPr="0076645C">
        <w:rPr>
          <w:rFonts w:ascii="Arial" w:hAnsi="Arial"/>
          <w:iCs/>
          <w:color w:val="auto"/>
          <w:sz w:val="20"/>
          <w:szCs w:val="20"/>
          <w:vertAlign w:val="superscript"/>
        </w:rPr>
        <w:t>d</w:t>
      </w:r>
      <w:proofErr w:type="gramEnd"/>
      <w:r w:rsidRPr="0076645C">
        <w:rPr>
          <w:rFonts w:ascii="Arial" w:hAnsi="Arial"/>
          <w:iCs/>
          <w:color w:val="auto"/>
          <w:sz w:val="20"/>
          <w:szCs w:val="20"/>
          <w:vertAlign w:val="superscript"/>
        </w:rPr>
        <w:t xml:space="preserve"> </w:t>
      </w:r>
      <w:r w:rsidRPr="0076645C">
        <w:rPr>
          <w:rFonts w:ascii="Arial" w:hAnsi="Arial"/>
          <w:iCs/>
          <w:color w:val="auto"/>
          <w:sz w:val="20"/>
          <w:szCs w:val="20"/>
        </w:rPr>
        <w:t xml:space="preserve">Carrasco, </w:t>
      </w:r>
      <w:proofErr w:type="spellStart"/>
      <w:r w:rsidRPr="0076645C">
        <w:rPr>
          <w:rFonts w:ascii="Arial" w:hAnsi="Arial"/>
          <w:iCs/>
          <w:color w:val="auto"/>
          <w:sz w:val="20"/>
          <w:szCs w:val="20"/>
        </w:rPr>
        <w:t>Loula</w:t>
      </w:r>
      <w:proofErr w:type="spellEnd"/>
      <w:r w:rsidRPr="0076645C">
        <w:rPr>
          <w:rFonts w:ascii="Arial" w:hAnsi="Arial"/>
          <w:iCs/>
          <w:color w:val="auto"/>
          <w:sz w:val="20"/>
          <w:szCs w:val="20"/>
        </w:rPr>
        <w:t xml:space="preserve"> &amp; Ho, 2006 </w:t>
      </w:r>
      <w:r w:rsidR="008C0376" w:rsidRPr="0076645C">
        <w:rPr>
          <w:rFonts w:ascii="Arial" w:hAnsi="Arial"/>
          <w:iCs/>
          <w:noProof/>
          <w:color w:val="auto"/>
          <w:sz w:val="20"/>
          <w:szCs w:val="20"/>
        </w:rPr>
        <w:t>(7)</w:t>
      </w:r>
      <w:r w:rsidRPr="0076645C">
        <w:rPr>
          <w:rFonts w:ascii="Arial" w:hAnsi="Arial"/>
          <w:iCs/>
          <w:color w:val="auto"/>
          <w:sz w:val="20"/>
          <w:szCs w:val="20"/>
        </w:rPr>
        <w:t xml:space="preserve">. </w:t>
      </w:r>
      <w:r w:rsidRPr="0076645C">
        <w:rPr>
          <w:rFonts w:ascii="Arial" w:hAnsi="Arial"/>
          <w:i/>
          <w:iCs/>
          <w:color w:val="auto"/>
          <w:sz w:val="20"/>
          <w:szCs w:val="20"/>
        </w:rPr>
        <w:t>Orientation discrimination: baseline adaptation</w:t>
      </w:r>
      <w:r w:rsidRPr="0076645C">
        <w:rPr>
          <w:rFonts w:ascii="Arial" w:hAnsi="Arial"/>
          <w:iCs/>
          <w:color w:val="auto"/>
          <w:sz w:val="20"/>
          <w:szCs w:val="20"/>
        </w:rPr>
        <w:t>.</w:t>
      </w:r>
    </w:p>
    <w:p w:rsidR="00B97088" w:rsidRPr="0076645C" w:rsidRDefault="00B97088" w:rsidP="00B97088">
      <w:pPr>
        <w:pStyle w:val="Body"/>
        <w:rPr>
          <w:rFonts w:ascii="Arial" w:hAnsi="Arial"/>
          <w:iCs/>
          <w:color w:val="auto"/>
          <w:sz w:val="20"/>
          <w:szCs w:val="20"/>
        </w:rPr>
      </w:pPr>
      <w:proofErr w:type="gramStart"/>
      <w:r w:rsidRPr="0076645C">
        <w:rPr>
          <w:rFonts w:ascii="Arial" w:hAnsi="Arial"/>
          <w:iCs/>
          <w:color w:val="auto"/>
          <w:sz w:val="20"/>
          <w:szCs w:val="20"/>
          <w:vertAlign w:val="superscript"/>
        </w:rPr>
        <w:t>e</w:t>
      </w:r>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Yeshurun</w:t>
      </w:r>
      <w:proofErr w:type="spellEnd"/>
      <w:r w:rsidRPr="0076645C">
        <w:rPr>
          <w:rFonts w:ascii="Arial" w:hAnsi="Arial"/>
          <w:iCs/>
          <w:color w:val="auto"/>
          <w:sz w:val="20"/>
          <w:szCs w:val="20"/>
        </w:rPr>
        <w:t xml:space="preserve"> &amp; Carrasco, 2008 </w:t>
      </w:r>
      <w:r w:rsidR="008C0376" w:rsidRPr="0076645C">
        <w:rPr>
          <w:rFonts w:ascii="Arial" w:hAnsi="Arial"/>
          <w:iCs/>
          <w:noProof/>
          <w:color w:val="auto"/>
          <w:sz w:val="20"/>
          <w:szCs w:val="20"/>
        </w:rPr>
        <w:t>(15)</w:t>
      </w:r>
      <w:r w:rsidRPr="0076645C">
        <w:rPr>
          <w:rFonts w:ascii="Arial" w:hAnsi="Arial"/>
          <w:iCs/>
          <w:color w:val="auto"/>
          <w:sz w:val="20"/>
          <w:szCs w:val="20"/>
        </w:rPr>
        <w:t xml:space="preserve">. </w:t>
      </w:r>
      <w:r w:rsidRPr="0076645C">
        <w:rPr>
          <w:rFonts w:ascii="Arial" w:hAnsi="Arial"/>
          <w:i/>
          <w:iCs/>
          <w:color w:val="auto"/>
          <w:sz w:val="20"/>
          <w:szCs w:val="20"/>
        </w:rPr>
        <w:t>Attentional cue size: cue size 1.</w:t>
      </w:r>
    </w:p>
    <w:p w:rsidR="00B97088" w:rsidRPr="0076645C" w:rsidRDefault="00B97088" w:rsidP="00B97088">
      <w:pPr>
        <w:pStyle w:val="Body"/>
        <w:rPr>
          <w:rFonts w:ascii="Arial" w:hAnsi="Arial"/>
          <w:iCs/>
          <w:color w:val="auto"/>
          <w:sz w:val="20"/>
          <w:szCs w:val="20"/>
        </w:rPr>
      </w:pPr>
      <w:proofErr w:type="gramStart"/>
      <w:r w:rsidRPr="0076645C">
        <w:rPr>
          <w:rFonts w:ascii="Arial" w:hAnsi="Arial"/>
          <w:iCs/>
          <w:color w:val="auto"/>
          <w:sz w:val="20"/>
          <w:szCs w:val="20"/>
          <w:vertAlign w:val="superscript"/>
        </w:rPr>
        <w:t xml:space="preserve">f </w:t>
      </w:r>
      <w:r w:rsidRPr="0076645C">
        <w:rPr>
          <w:rFonts w:ascii="Arial" w:hAnsi="Arial"/>
          <w:iCs/>
          <w:color w:val="auto"/>
          <w:sz w:val="20"/>
          <w:szCs w:val="20"/>
        </w:rPr>
        <w:t xml:space="preserve"> </w:t>
      </w:r>
      <w:proofErr w:type="spellStart"/>
      <w:r w:rsidRPr="0076645C">
        <w:rPr>
          <w:rFonts w:ascii="Arial" w:hAnsi="Arial"/>
          <w:iCs/>
          <w:color w:val="auto"/>
          <w:sz w:val="20"/>
          <w:szCs w:val="20"/>
        </w:rPr>
        <w:t>Yeshurun</w:t>
      </w:r>
      <w:proofErr w:type="spellEnd"/>
      <w:proofErr w:type="gramEnd"/>
      <w:r w:rsidRPr="0076645C">
        <w:rPr>
          <w:rFonts w:ascii="Arial" w:hAnsi="Arial"/>
          <w:iCs/>
          <w:color w:val="auto"/>
          <w:sz w:val="20"/>
          <w:szCs w:val="20"/>
        </w:rPr>
        <w:t xml:space="preserve">, </w:t>
      </w:r>
      <w:proofErr w:type="spellStart"/>
      <w:r w:rsidRPr="0076645C">
        <w:rPr>
          <w:rFonts w:ascii="Arial" w:hAnsi="Arial"/>
          <w:iCs/>
          <w:color w:val="auto"/>
          <w:sz w:val="20"/>
          <w:szCs w:val="20"/>
        </w:rPr>
        <w:t>Montagna</w:t>
      </w:r>
      <w:proofErr w:type="spellEnd"/>
      <w:r w:rsidRPr="0076645C">
        <w:rPr>
          <w:rFonts w:ascii="Arial" w:hAnsi="Arial"/>
          <w:iCs/>
          <w:color w:val="auto"/>
          <w:sz w:val="20"/>
          <w:szCs w:val="20"/>
        </w:rPr>
        <w:t xml:space="preserve"> &amp; Carrasco, 2008 </w:t>
      </w:r>
      <w:r w:rsidR="008C0376" w:rsidRPr="0076645C">
        <w:rPr>
          <w:rFonts w:ascii="Arial" w:hAnsi="Arial"/>
          <w:iCs/>
          <w:noProof/>
          <w:color w:val="auto"/>
          <w:sz w:val="20"/>
          <w:szCs w:val="20"/>
        </w:rPr>
        <w:t>(9)</w:t>
      </w:r>
      <w:r w:rsidRPr="0076645C">
        <w:rPr>
          <w:rFonts w:ascii="Arial" w:hAnsi="Arial"/>
          <w:iCs/>
          <w:color w:val="auto"/>
          <w:sz w:val="20"/>
          <w:szCs w:val="20"/>
        </w:rPr>
        <w:t xml:space="preserve">. </w:t>
      </w:r>
      <w:r w:rsidRPr="0076645C">
        <w:rPr>
          <w:rFonts w:ascii="Arial" w:hAnsi="Arial"/>
          <w:i/>
          <w:iCs/>
          <w:color w:val="auto"/>
          <w:sz w:val="20"/>
          <w:szCs w:val="20"/>
        </w:rPr>
        <w:t xml:space="preserve">Target meridian: horizontal; experiment </w:t>
      </w:r>
      <w:proofErr w:type="gramStart"/>
      <w:r w:rsidRPr="0076645C">
        <w:rPr>
          <w:rFonts w:ascii="Arial" w:hAnsi="Arial"/>
          <w:i/>
          <w:iCs/>
          <w:color w:val="auto"/>
          <w:sz w:val="20"/>
          <w:szCs w:val="20"/>
        </w:rPr>
        <w:t>2</w:t>
      </w:r>
      <w:proofErr w:type="gramEnd"/>
      <w:r w:rsidRPr="0076645C">
        <w:rPr>
          <w:rFonts w:ascii="Arial" w:hAnsi="Arial"/>
          <w:iCs/>
          <w:color w:val="auto"/>
          <w:sz w:val="20"/>
          <w:szCs w:val="20"/>
        </w:rPr>
        <w:t>.</w:t>
      </w:r>
    </w:p>
    <w:p w:rsidR="00B97088" w:rsidRPr="0076645C" w:rsidRDefault="00B97088" w:rsidP="00B97088">
      <w:pPr>
        <w:pStyle w:val="Body"/>
        <w:rPr>
          <w:rFonts w:ascii="Arial" w:hAnsi="Arial"/>
          <w:iCs/>
          <w:color w:val="auto"/>
          <w:sz w:val="20"/>
          <w:szCs w:val="20"/>
        </w:rPr>
      </w:pPr>
      <w:proofErr w:type="gramStart"/>
      <w:r w:rsidRPr="0076645C">
        <w:rPr>
          <w:rFonts w:ascii="Arial" w:hAnsi="Arial"/>
          <w:iCs/>
          <w:color w:val="auto"/>
          <w:sz w:val="20"/>
          <w:szCs w:val="20"/>
          <w:vertAlign w:val="superscript"/>
        </w:rPr>
        <w:t>g</w:t>
      </w:r>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Yeshurun</w:t>
      </w:r>
      <w:proofErr w:type="spellEnd"/>
      <w:r w:rsidRPr="0076645C">
        <w:rPr>
          <w:rFonts w:ascii="Arial" w:hAnsi="Arial"/>
          <w:iCs/>
          <w:color w:val="auto"/>
          <w:sz w:val="20"/>
          <w:szCs w:val="20"/>
        </w:rPr>
        <w:t xml:space="preserve">, </w:t>
      </w:r>
      <w:proofErr w:type="spellStart"/>
      <w:r w:rsidRPr="0076645C">
        <w:rPr>
          <w:rFonts w:ascii="Arial" w:hAnsi="Arial"/>
          <w:iCs/>
          <w:color w:val="auto"/>
          <w:sz w:val="20"/>
          <w:szCs w:val="20"/>
        </w:rPr>
        <w:t>Montagna</w:t>
      </w:r>
      <w:proofErr w:type="spellEnd"/>
      <w:r w:rsidRPr="0076645C">
        <w:rPr>
          <w:rFonts w:ascii="Arial" w:hAnsi="Arial"/>
          <w:iCs/>
          <w:color w:val="auto"/>
          <w:sz w:val="20"/>
          <w:szCs w:val="20"/>
        </w:rPr>
        <w:t xml:space="preserve"> &amp; Carrasco, 2008 </w:t>
      </w:r>
      <w:r w:rsidR="008C0376" w:rsidRPr="0076645C">
        <w:rPr>
          <w:rFonts w:ascii="Arial" w:hAnsi="Arial"/>
          <w:iCs/>
          <w:noProof/>
          <w:color w:val="auto"/>
          <w:sz w:val="20"/>
          <w:szCs w:val="20"/>
        </w:rPr>
        <w:t>(9)</w:t>
      </w:r>
      <w:r w:rsidRPr="0076645C">
        <w:rPr>
          <w:rFonts w:ascii="Arial" w:hAnsi="Arial"/>
          <w:iCs/>
          <w:color w:val="auto"/>
          <w:sz w:val="20"/>
          <w:szCs w:val="20"/>
        </w:rPr>
        <w:t xml:space="preserve">. </w:t>
      </w:r>
      <w:r w:rsidRPr="0076645C">
        <w:rPr>
          <w:rFonts w:ascii="Arial" w:hAnsi="Arial"/>
          <w:i/>
          <w:iCs/>
          <w:color w:val="auto"/>
          <w:sz w:val="20"/>
          <w:szCs w:val="20"/>
        </w:rPr>
        <w:t xml:space="preserve">Target meridian: horizontal; experiment </w:t>
      </w:r>
      <w:proofErr w:type="gramStart"/>
      <w:r w:rsidRPr="0076645C">
        <w:rPr>
          <w:rFonts w:ascii="Arial" w:hAnsi="Arial"/>
          <w:i/>
          <w:iCs/>
          <w:color w:val="auto"/>
          <w:sz w:val="20"/>
          <w:szCs w:val="20"/>
        </w:rPr>
        <w:t>1</w:t>
      </w:r>
      <w:proofErr w:type="gramEnd"/>
    </w:p>
    <w:p w:rsidR="00B97088" w:rsidRPr="0076645C" w:rsidRDefault="00B97088" w:rsidP="00B97088">
      <w:pPr>
        <w:pStyle w:val="Body"/>
        <w:rPr>
          <w:rFonts w:ascii="Arial" w:hAnsi="Arial"/>
          <w:i/>
          <w:iCs/>
          <w:color w:val="auto"/>
          <w:sz w:val="20"/>
          <w:szCs w:val="20"/>
        </w:rPr>
      </w:pPr>
      <w:proofErr w:type="gramStart"/>
      <w:r w:rsidRPr="0076645C">
        <w:rPr>
          <w:rFonts w:ascii="Arial" w:hAnsi="Arial"/>
          <w:iCs/>
          <w:color w:val="auto"/>
          <w:sz w:val="20"/>
          <w:szCs w:val="20"/>
          <w:vertAlign w:val="superscript"/>
        </w:rPr>
        <w:t>h</w:t>
      </w:r>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Yeshurun</w:t>
      </w:r>
      <w:proofErr w:type="spellEnd"/>
      <w:r w:rsidRPr="0076645C">
        <w:rPr>
          <w:rFonts w:ascii="Arial" w:hAnsi="Arial"/>
          <w:iCs/>
          <w:color w:val="auto"/>
          <w:sz w:val="20"/>
          <w:szCs w:val="20"/>
        </w:rPr>
        <w:t xml:space="preserve">, </w:t>
      </w:r>
      <w:proofErr w:type="spellStart"/>
      <w:r w:rsidRPr="0076645C">
        <w:rPr>
          <w:rFonts w:ascii="Arial" w:hAnsi="Arial"/>
          <w:iCs/>
          <w:color w:val="auto"/>
          <w:sz w:val="20"/>
          <w:szCs w:val="20"/>
        </w:rPr>
        <w:t>Montagna</w:t>
      </w:r>
      <w:proofErr w:type="spellEnd"/>
      <w:r w:rsidRPr="0076645C">
        <w:rPr>
          <w:rFonts w:ascii="Arial" w:hAnsi="Arial"/>
          <w:iCs/>
          <w:color w:val="auto"/>
          <w:sz w:val="20"/>
          <w:szCs w:val="20"/>
        </w:rPr>
        <w:t xml:space="preserve"> &amp; Carrasco, 2008 </w:t>
      </w:r>
      <w:r w:rsidR="008C0376" w:rsidRPr="0076645C">
        <w:rPr>
          <w:rFonts w:ascii="Arial" w:hAnsi="Arial"/>
          <w:iCs/>
          <w:noProof/>
          <w:color w:val="auto"/>
          <w:sz w:val="20"/>
          <w:szCs w:val="20"/>
        </w:rPr>
        <w:t>(9)</w:t>
      </w:r>
      <w:r w:rsidRPr="0076645C">
        <w:rPr>
          <w:rFonts w:ascii="Arial" w:hAnsi="Arial"/>
          <w:iCs/>
          <w:color w:val="auto"/>
          <w:sz w:val="20"/>
          <w:szCs w:val="20"/>
        </w:rPr>
        <w:t xml:space="preserve">. </w:t>
      </w:r>
      <w:r w:rsidRPr="0076645C">
        <w:rPr>
          <w:rFonts w:ascii="Arial" w:hAnsi="Arial"/>
          <w:i/>
          <w:iCs/>
          <w:color w:val="auto"/>
          <w:sz w:val="20"/>
          <w:szCs w:val="20"/>
        </w:rPr>
        <w:t>Fine-scale texture; experiment 3.</w:t>
      </w:r>
    </w:p>
    <w:p w:rsidR="00B97088" w:rsidRPr="0076645C" w:rsidRDefault="00B97088" w:rsidP="00B97088">
      <w:pPr>
        <w:pStyle w:val="Body"/>
        <w:rPr>
          <w:rFonts w:ascii="Arial" w:hAnsi="Arial"/>
          <w:iCs/>
          <w:color w:val="auto"/>
          <w:sz w:val="20"/>
          <w:szCs w:val="20"/>
        </w:rPr>
      </w:pPr>
      <w:proofErr w:type="spellStart"/>
      <w:proofErr w:type="gramStart"/>
      <w:r w:rsidRPr="0076645C">
        <w:rPr>
          <w:rFonts w:ascii="Arial" w:hAnsi="Arial"/>
          <w:iCs/>
          <w:color w:val="auto"/>
          <w:sz w:val="20"/>
          <w:szCs w:val="20"/>
          <w:vertAlign w:val="superscript"/>
        </w:rPr>
        <w:t>i</w:t>
      </w:r>
      <w:proofErr w:type="spellEnd"/>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Yeshurun</w:t>
      </w:r>
      <w:proofErr w:type="spellEnd"/>
      <w:r w:rsidRPr="0076645C">
        <w:rPr>
          <w:rFonts w:ascii="Arial" w:hAnsi="Arial"/>
          <w:iCs/>
          <w:color w:val="auto"/>
          <w:sz w:val="20"/>
          <w:szCs w:val="20"/>
        </w:rPr>
        <w:t xml:space="preserve">, </w:t>
      </w:r>
      <w:proofErr w:type="spellStart"/>
      <w:r w:rsidRPr="0076645C">
        <w:rPr>
          <w:rFonts w:ascii="Arial" w:hAnsi="Arial"/>
          <w:iCs/>
          <w:color w:val="auto"/>
          <w:sz w:val="20"/>
          <w:szCs w:val="20"/>
        </w:rPr>
        <w:t>Montagna</w:t>
      </w:r>
      <w:proofErr w:type="spellEnd"/>
      <w:r w:rsidRPr="0076645C">
        <w:rPr>
          <w:rFonts w:ascii="Arial" w:hAnsi="Arial"/>
          <w:iCs/>
          <w:color w:val="auto"/>
          <w:sz w:val="20"/>
          <w:szCs w:val="20"/>
        </w:rPr>
        <w:t xml:space="preserve"> &amp; Carrasco, 2008 </w:t>
      </w:r>
      <w:r w:rsidR="008C0376" w:rsidRPr="0076645C">
        <w:rPr>
          <w:rFonts w:ascii="Arial" w:hAnsi="Arial"/>
          <w:iCs/>
          <w:noProof/>
          <w:color w:val="auto"/>
          <w:sz w:val="20"/>
          <w:szCs w:val="20"/>
        </w:rPr>
        <w:t>(9)</w:t>
      </w:r>
      <w:r w:rsidRPr="0076645C">
        <w:rPr>
          <w:rFonts w:ascii="Arial" w:hAnsi="Arial"/>
          <w:iCs/>
          <w:color w:val="auto"/>
          <w:sz w:val="20"/>
          <w:szCs w:val="20"/>
        </w:rPr>
        <w:t xml:space="preserve">. </w:t>
      </w:r>
      <w:r w:rsidRPr="0076645C">
        <w:rPr>
          <w:rFonts w:ascii="Arial" w:hAnsi="Arial"/>
          <w:i/>
          <w:iCs/>
          <w:color w:val="auto"/>
          <w:sz w:val="20"/>
          <w:szCs w:val="20"/>
        </w:rPr>
        <w:t>Coarse-scale texture; experiment 4.</w:t>
      </w:r>
    </w:p>
    <w:p w:rsidR="00B97088" w:rsidRPr="0076645C" w:rsidRDefault="00B97088" w:rsidP="00B97088">
      <w:pPr>
        <w:pStyle w:val="Body"/>
        <w:rPr>
          <w:rFonts w:ascii="Arial" w:hAnsi="Arial"/>
          <w:i/>
          <w:iCs/>
          <w:color w:val="auto"/>
          <w:sz w:val="20"/>
          <w:szCs w:val="20"/>
        </w:rPr>
      </w:pPr>
      <w:proofErr w:type="gramStart"/>
      <w:r w:rsidRPr="0076645C">
        <w:rPr>
          <w:rFonts w:ascii="Arial" w:hAnsi="Arial"/>
          <w:iCs/>
          <w:color w:val="auto"/>
          <w:sz w:val="20"/>
          <w:szCs w:val="20"/>
          <w:vertAlign w:val="superscript"/>
        </w:rPr>
        <w:t>j</w:t>
      </w:r>
      <w:proofErr w:type="gramEnd"/>
      <w:r w:rsidRPr="0076645C">
        <w:rPr>
          <w:rFonts w:ascii="Arial" w:hAnsi="Arial"/>
          <w:iCs/>
          <w:color w:val="auto"/>
          <w:sz w:val="20"/>
          <w:szCs w:val="20"/>
          <w:vertAlign w:val="superscript"/>
        </w:rPr>
        <w:t xml:space="preserve"> </w:t>
      </w:r>
      <w:proofErr w:type="spellStart"/>
      <w:r w:rsidRPr="0076645C">
        <w:rPr>
          <w:rFonts w:ascii="Arial" w:hAnsi="Arial"/>
          <w:iCs/>
          <w:color w:val="auto"/>
          <w:sz w:val="20"/>
          <w:szCs w:val="20"/>
        </w:rPr>
        <w:t>Barbot</w:t>
      </w:r>
      <w:proofErr w:type="spellEnd"/>
      <w:r w:rsidRPr="0076645C">
        <w:rPr>
          <w:rFonts w:ascii="Arial" w:hAnsi="Arial"/>
          <w:iCs/>
          <w:color w:val="auto"/>
          <w:sz w:val="20"/>
          <w:szCs w:val="20"/>
        </w:rPr>
        <w:t xml:space="preserve"> &amp; Carrasco, 2017 </w:t>
      </w:r>
      <w:r w:rsidR="008C0376" w:rsidRPr="0076645C">
        <w:rPr>
          <w:rFonts w:ascii="Arial" w:hAnsi="Arial"/>
          <w:iCs/>
          <w:noProof/>
          <w:color w:val="auto"/>
          <w:sz w:val="20"/>
          <w:szCs w:val="20"/>
        </w:rPr>
        <w:t>(16)</w:t>
      </w:r>
      <w:r w:rsidRPr="0076645C">
        <w:rPr>
          <w:rFonts w:ascii="Arial" w:hAnsi="Arial"/>
          <w:iCs/>
          <w:color w:val="auto"/>
          <w:sz w:val="20"/>
          <w:szCs w:val="20"/>
        </w:rPr>
        <w:t xml:space="preserve">. </w:t>
      </w:r>
      <w:r w:rsidRPr="0076645C">
        <w:rPr>
          <w:rFonts w:ascii="Arial" w:hAnsi="Arial"/>
          <w:i/>
          <w:iCs/>
          <w:color w:val="auto"/>
          <w:sz w:val="20"/>
          <w:szCs w:val="20"/>
        </w:rPr>
        <w:t xml:space="preserve">Target meridian: </w:t>
      </w:r>
      <w:proofErr w:type="spellStart"/>
      <w:r w:rsidRPr="0076645C">
        <w:rPr>
          <w:rFonts w:ascii="Arial" w:hAnsi="Arial"/>
          <w:i/>
          <w:iCs/>
          <w:color w:val="auto"/>
          <w:sz w:val="20"/>
          <w:szCs w:val="20"/>
        </w:rPr>
        <w:t>intercardinal</w:t>
      </w:r>
      <w:proofErr w:type="spellEnd"/>
      <w:r w:rsidRPr="0076645C">
        <w:rPr>
          <w:rFonts w:ascii="Arial" w:hAnsi="Arial"/>
          <w:i/>
          <w:iCs/>
          <w:color w:val="auto"/>
          <w:sz w:val="20"/>
          <w:szCs w:val="20"/>
        </w:rPr>
        <w:t>; baseline adaptation.</w:t>
      </w:r>
    </w:p>
    <w:p w:rsidR="00B97088" w:rsidRPr="0076645C" w:rsidRDefault="00B97088" w:rsidP="00B97088">
      <w:pPr>
        <w:rPr>
          <w:rFonts w:ascii="Arial" w:hAnsi="Arial" w:cs="Arial Unicode MS"/>
          <w:b/>
          <w:iCs/>
          <w:sz w:val="22"/>
          <w:szCs w:val="22"/>
          <w:u w:color="000000"/>
          <w14:textOutline w14:w="0" w14:cap="flat" w14:cmpd="sng" w14:algn="ctr">
            <w14:noFill/>
            <w14:prstDash w14:val="solid"/>
            <w14:bevel/>
          </w14:textOutline>
        </w:rPr>
      </w:pPr>
      <w:r w:rsidRPr="0076645C">
        <w:rPr>
          <w:rFonts w:ascii="Arial" w:hAnsi="Arial"/>
          <w:b/>
          <w:iCs/>
          <w:sz w:val="22"/>
          <w:szCs w:val="22"/>
        </w:rPr>
        <w:br w:type="page"/>
      </w:r>
    </w:p>
    <w:p w:rsidR="00B97088" w:rsidRPr="0076645C" w:rsidRDefault="00B97088" w:rsidP="00971353">
      <w:pPr>
        <w:pStyle w:val="Body"/>
        <w:rPr>
          <w:rFonts w:ascii="Arial" w:hAnsi="Arial"/>
          <w:iCs/>
          <w:color w:val="auto"/>
          <w:sz w:val="22"/>
          <w:szCs w:val="22"/>
        </w:rPr>
      </w:pPr>
      <w:r w:rsidRPr="0076645C">
        <w:rPr>
          <w:rFonts w:ascii="Arial" w:hAnsi="Arial"/>
          <w:b/>
          <w:iCs/>
          <w:color w:val="auto"/>
          <w:sz w:val="22"/>
          <w:szCs w:val="22"/>
        </w:rPr>
        <w:lastRenderedPageBreak/>
        <w:t>Table S3</w:t>
      </w:r>
      <w:r w:rsidRPr="0076645C">
        <w:rPr>
          <w:rFonts w:ascii="Arial" w:hAnsi="Arial"/>
          <w:iCs/>
          <w:color w:val="auto"/>
          <w:sz w:val="22"/>
          <w:szCs w:val="22"/>
        </w:rPr>
        <w:t xml:space="preserve">. Free parameters for the fits to neutral and peripheral cueing conditions of the six exogenous attention experiments. Bold values indicate the median and values in square brackets depict the 95% CI of the bootstrapped distribution of fitted parameters. min. = minimum; </w:t>
      </w:r>
      <w:proofErr w:type="spellStart"/>
      <w:proofErr w:type="gramStart"/>
      <w:r w:rsidRPr="0076645C">
        <w:rPr>
          <w:rFonts w:ascii="Arial" w:hAnsi="Arial"/>
          <w:iCs/>
          <w:color w:val="auto"/>
          <w:sz w:val="22"/>
          <w:szCs w:val="22"/>
        </w:rPr>
        <w:t>bw</w:t>
      </w:r>
      <w:proofErr w:type="spellEnd"/>
      <w:proofErr w:type="gramEnd"/>
      <w:r w:rsidRPr="0076645C">
        <w:rPr>
          <w:rFonts w:ascii="Arial" w:hAnsi="Arial"/>
          <w:iCs/>
          <w:color w:val="auto"/>
          <w:sz w:val="22"/>
          <w:szCs w:val="22"/>
        </w:rPr>
        <w:t xml:space="preserve"> = bandwidth; amp. = amplitude.</w:t>
      </w:r>
    </w:p>
    <w:p w:rsidR="00B97088" w:rsidRPr="0076645C" w:rsidRDefault="00B97088" w:rsidP="00B97088">
      <w:pPr>
        <w:pStyle w:val="Body"/>
        <w:spacing w:line="360" w:lineRule="auto"/>
        <w:rPr>
          <w:rFonts w:ascii="Arial" w:hAnsi="Arial"/>
          <w:iCs/>
          <w:color w:val="auto"/>
          <w:sz w:val="22"/>
          <w:szCs w:val="22"/>
        </w:rPr>
      </w:pPr>
    </w:p>
    <w:tbl>
      <w:tblPr>
        <w:tblStyle w:val="TableGrid"/>
        <w:tblW w:w="10790" w:type="dxa"/>
        <w:tblInd w:w="-450" w:type="dxa"/>
        <w:tblLayout w:type="fixed"/>
        <w:tblLook w:val="04A0" w:firstRow="1" w:lastRow="0" w:firstColumn="1" w:lastColumn="0" w:noHBand="0" w:noVBand="1"/>
      </w:tblPr>
      <w:tblGrid>
        <w:gridCol w:w="524"/>
        <w:gridCol w:w="818"/>
        <w:gridCol w:w="900"/>
        <w:gridCol w:w="1258"/>
        <w:gridCol w:w="1080"/>
        <w:gridCol w:w="1170"/>
        <w:gridCol w:w="900"/>
        <w:gridCol w:w="1080"/>
        <w:gridCol w:w="1170"/>
        <w:gridCol w:w="900"/>
        <w:gridCol w:w="990"/>
      </w:tblGrid>
      <w:tr w:rsidR="0076645C" w:rsidRPr="0076645C" w:rsidTr="00D773F9">
        <w:tc>
          <w:tcPr>
            <w:tcW w:w="1342" w:type="dxa"/>
            <w:gridSpan w:val="2"/>
            <w:tcBorders>
              <w:top w:val="nil"/>
              <w:left w:val="nil"/>
              <w:bottom w:val="nil"/>
            </w:tcBorders>
          </w:tcPr>
          <w:p w:rsidR="00B97088" w:rsidRPr="0076645C" w:rsidRDefault="00B97088" w:rsidP="00D773F9">
            <w:pPr>
              <w:spacing w:line="276" w:lineRule="auto"/>
              <w:jc w:val="right"/>
              <w:rPr>
                <w:rFonts w:ascii="Arial" w:hAnsi="Arial" w:cs="Arial"/>
                <w:b/>
                <w:sz w:val="22"/>
                <w:szCs w:val="22"/>
              </w:rPr>
            </w:pPr>
          </w:p>
        </w:tc>
        <w:tc>
          <w:tcPr>
            <w:tcW w:w="2158" w:type="dxa"/>
            <w:gridSpan w:val="2"/>
          </w:tcPr>
          <w:p w:rsidR="00B97088" w:rsidRPr="0076645C" w:rsidRDefault="00B97088" w:rsidP="00D773F9">
            <w:pPr>
              <w:spacing w:line="276" w:lineRule="auto"/>
              <w:jc w:val="center"/>
              <w:rPr>
                <w:rFonts w:ascii="Arial" w:hAnsi="Arial" w:cs="Arial"/>
                <w:b/>
                <w:iCs/>
                <w:sz w:val="22"/>
                <w:szCs w:val="22"/>
              </w:rPr>
            </w:pPr>
            <w:r w:rsidRPr="0076645C">
              <w:rPr>
                <w:rFonts w:ascii="Arial" w:hAnsi="Arial" w:cs="Arial"/>
                <w:b/>
                <w:iCs/>
                <w:sz w:val="22"/>
                <w:szCs w:val="22"/>
              </w:rPr>
              <w:t>Contrast gain</w:t>
            </w:r>
          </w:p>
        </w:tc>
        <w:tc>
          <w:tcPr>
            <w:tcW w:w="3150" w:type="dxa"/>
            <w:gridSpan w:val="3"/>
          </w:tcPr>
          <w:p w:rsidR="00B97088" w:rsidRPr="0076645C" w:rsidRDefault="00B97088" w:rsidP="00D773F9">
            <w:pPr>
              <w:spacing w:line="276" w:lineRule="auto"/>
              <w:jc w:val="center"/>
              <w:rPr>
                <w:rFonts w:ascii="Arial" w:hAnsi="Arial" w:cs="Arial"/>
                <w:b/>
                <w:iCs/>
                <w:sz w:val="22"/>
                <w:szCs w:val="22"/>
              </w:rPr>
            </w:pPr>
            <w:r w:rsidRPr="0076645C">
              <w:rPr>
                <w:rFonts w:ascii="Arial" w:hAnsi="Arial" w:cs="Arial"/>
                <w:b/>
                <w:iCs/>
                <w:sz w:val="22"/>
                <w:szCs w:val="22"/>
              </w:rPr>
              <w:t>Stimulus drive</w:t>
            </w:r>
          </w:p>
        </w:tc>
        <w:tc>
          <w:tcPr>
            <w:tcW w:w="4140" w:type="dxa"/>
            <w:gridSpan w:val="4"/>
          </w:tcPr>
          <w:p w:rsidR="00B97088" w:rsidRPr="0076645C" w:rsidRDefault="00B97088" w:rsidP="00D773F9">
            <w:pPr>
              <w:spacing w:line="276" w:lineRule="auto"/>
              <w:jc w:val="center"/>
              <w:rPr>
                <w:rFonts w:ascii="Arial" w:hAnsi="Arial" w:cs="Arial"/>
                <w:b/>
                <w:iCs/>
                <w:sz w:val="22"/>
                <w:szCs w:val="22"/>
              </w:rPr>
            </w:pPr>
            <w:r w:rsidRPr="0076645C">
              <w:rPr>
                <w:rFonts w:ascii="Arial" w:hAnsi="Arial" w:cs="Arial"/>
                <w:b/>
                <w:iCs/>
                <w:sz w:val="22"/>
                <w:szCs w:val="22"/>
              </w:rPr>
              <w:t>Narrow gain profile</w:t>
            </w:r>
          </w:p>
        </w:tc>
      </w:tr>
      <w:tr w:rsidR="0076645C" w:rsidRPr="0076645C" w:rsidTr="00D773F9">
        <w:tc>
          <w:tcPr>
            <w:tcW w:w="1342" w:type="dxa"/>
            <w:gridSpan w:val="2"/>
            <w:tcBorders>
              <w:top w:val="nil"/>
              <w:left w:val="nil"/>
              <w:bottom w:val="nil"/>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parameter</w:t>
            </w:r>
          </w:p>
        </w:tc>
        <w:tc>
          <w:tcPr>
            <w:tcW w:w="90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iCs/>
                <w:sz w:val="22"/>
                <w:szCs w:val="22"/>
              </w:rPr>
              <w:t>g</w:t>
            </w:r>
            <w:r w:rsidRPr="0076645C">
              <w:rPr>
                <w:rFonts w:ascii="Arial" w:hAnsi="Arial" w:cs="Arial"/>
                <w:iCs/>
                <w:sz w:val="22"/>
                <w:szCs w:val="22"/>
                <w:vertAlign w:val="subscript"/>
              </w:rPr>
              <w:t>σ</w:t>
            </w:r>
            <w:proofErr w:type="spellEnd"/>
          </w:p>
        </w:tc>
        <w:tc>
          <w:tcPr>
            <w:tcW w:w="1258"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iCs/>
                <w:sz w:val="22"/>
                <w:szCs w:val="22"/>
              </w:rPr>
              <w:t>m</w:t>
            </w:r>
            <w:r w:rsidRPr="0076645C">
              <w:rPr>
                <w:rFonts w:ascii="Arial" w:hAnsi="Arial" w:cs="Arial"/>
                <w:iCs/>
                <w:sz w:val="22"/>
                <w:szCs w:val="22"/>
                <w:vertAlign w:val="subscript"/>
              </w:rPr>
              <w:t>σ</w:t>
            </w:r>
            <w:proofErr w:type="spellEnd"/>
          </w:p>
        </w:tc>
        <w:tc>
          <w:tcPr>
            <w:tcW w:w="108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iCs/>
                <w:sz w:val="22"/>
                <w:szCs w:val="22"/>
                <w:u w:color="222222"/>
                <w:shd w:val="clear" w:color="auto" w:fill="FFFFFF"/>
              </w:rPr>
              <w:t>t</w:t>
            </w:r>
            <w:r w:rsidRPr="0076645C">
              <w:rPr>
                <w:rFonts w:ascii="Arial" w:hAnsi="Arial" w:cs="Arial"/>
                <w:iCs/>
                <w:sz w:val="22"/>
                <w:szCs w:val="22"/>
                <w:u w:color="222222"/>
                <w:shd w:val="clear" w:color="auto" w:fill="FFFFFF"/>
                <w:vertAlign w:val="subscript"/>
              </w:rPr>
              <w:t>T</w:t>
            </w:r>
            <w:proofErr w:type="spellEnd"/>
          </w:p>
        </w:tc>
        <w:tc>
          <w:tcPr>
            <w:tcW w:w="117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iCs/>
                <w:sz w:val="22"/>
                <w:szCs w:val="22"/>
              </w:rPr>
              <w:t>m</w:t>
            </w:r>
            <w:r w:rsidRPr="0076645C">
              <w:rPr>
                <w:rFonts w:ascii="Arial" w:hAnsi="Arial" w:cs="Arial"/>
                <w:iCs/>
                <w:sz w:val="22"/>
                <w:szCs w:val="22"/>
                <w:vertAlign w:val="subscript"/>
              </w:rPr>
              <w:t>T</w:t>
            </w:r>
            <w:proofErr w:type="spellEnd"/>
          </w:p>
        </w:tc>
        <w:tc>
          <w:tcPr>
            <w:tcW w:w="90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iCs/>
                <w:sz w:val="22"/>
                <w:szCs w:val="22"/>
              </w:rPr>
              <w:t>b</w:t>
            </w:r>
            <w:r w:rsidRPr="0076645C">
              <w:rPr>
                <w:rFonts w:ascii="Arial" w:hAnsi="Arial" w:cs="Arial"/>
                <w:iCs/>
                <w:sz w:val="22"/>
                <w:szCs w:val="22"/>
                <w:vertAlign w:val="subscript"/>
              </w:rPr>
              <w:t>T</w:t>
            </w:r>
            <w:proofErr w:type="spellEnd"/>
          </w:p>
        </w:tc>
        <w:tc>
          <w:tcPr>
            <w:tcW w:w="1080" w:type="dxa"/>
          </w:tcPr>
          <w:p w:rsidR="00B97088" w:rsidRPr="0076645C" w:rsidRDefault="00B97088" w:rsidP="00D773F9">
            <w:pPr>
              <w:spacing w:line="276" w:lineRule="auto"/>
              <w:jc w:val="center"/>
              <w:rPr>
                <w:rFonts w:ascii="Arial" w:hAnsi="Arial" w:cs="Arial"/>
                <w:iCs/>
                <w:sz w:val="22"/>
                <w:szCs w:val="22"/>
              </w:rPr>
            </w:pPr>
            <w:proofErr w:type="spellStart"/>
            <w:r w:rsidRPr="0076645C">
              <w:rPr>
                <w:rFonts w:ascii="Arial" w:hAnsi="Arial" w:cs="Arial"/>
                <w:iCs/>
                <w:sz w:val="22"/>
                <w:szCs w:val="22"/>
              </w:rPr>
              <w:t>a</w:t>
            </w:r>
            <w:r w:rsidRPr="0076645C">
              <w:rPr>
                <w:rFonts w:ascii="Arial" w:hAnsi="Arial" w:cs="Arial"/>
                <w:iCs/>
                <w:sz w:val="22"/>
                <w:szCs w:val="22"/>
                <w:vertAlign w:val="subscript"/>
              </w:rPr>
              <w:t>N</w:t>
            </w:r>
            <w:proofErr w:type="spellEnd"/>
          </w:p>
        </w:tc>
        <w:tc>
          <w:tcPr>
            <w:tcW w:w="1170" w:type="dxa"/>
          </w:tcPr>
          <w:p w:rsidR="00B97088" w:rsidRPr="0076645C" w:rsidRDefault="00B97088" w:rsidP="00D773F9">
            <w:pPr>
              <w:spacing w:line="276" w:lineRule="auto"/>
              <w:jc w:val="center"/>
              <w:rPr>
                <w:rFonts w:ascii="Arial" w:hAnsi="Arial" w:cs="Arial"/>
                <w:iCs/>
                <w:sz w:val="22"/>
                <w:szCs w:val="22"/>
              </w:rPr>
            </w:pPr>
            <w:proofErr w:type="spellStart"/>
            <w:r w:rsidRPr="0076645C">
              <w:rPr>
                <w:rFonts w:ascii="Arial" w:hAnsi="Arial" w:cs="Arial"/>
                <w:iCs/>
                <w:sz w:val="22"/>
                <w:szCs w:val="22"/>
              </w:rPr>
              <w:t>m</w:t>
            </w:r>
            <w:r w:rsidRPr="0076645C">
              <w:rPr>
                <w:rFonts w:ascii="Arial" w:hAnsi="Arial" w:cs="Arial"/>
                <w:iCs/>
                <w:sz w:val="22"/>
                <w:szCs w:val="22"/>
                <w:vertAlign w:val="subscript"/>
              </w:rPr>
              <w:t>N</w:t>
            </w:r>
            <w:proofErr w:type="spellEnd"/>
          </w:p>
        </w:tc>
        <w:tc>
          <w:tcPr>
            <w:tcW w:w="900" w:type="dxa"/>
          </w:tcPr>
          <w:p w:rsidR="00B97088" w:rsidRPr="0076645C" w:rsidRDefault="00B97088" w:rsidP="00D773F9">
            <w:pPr>
              <w:spacing w:line="276" w:lineRule="auto"/>
              <w:jc w:val="center"/>
              <w:rPr>
                <w:rFonts w:ascii="Arial" w:hAnsi="Arial" w:cs="Arial"/>
                <w:iCs/>
                <w:sz w:val="22"/>
                <w:szCs w:val="22"/>
              </w:rPr>
            </w:pPr>
            <w:proofErr w:type="spellStart"/>
            <w:r w:rsidRPr="0076645C">
              <w:rPr>
                <w:rFonts w:ascii="Arial" w:hAnsi="Arial" w:cs="Arial"/>
                <w:iCs/>
                <w:sz w:val="22"/>
                <w:szCs w:val="22"/>
              </w:rPr>
              <w:t>b</w:t>
            </w:r>
            <w:r w:rsidRPr="0076645C">
              <w:rPr>
                <w:rFonts w:ascii="Arial" w:hAnsi="Arial" w:cs="Arial"/>
                <w:iCs/>
                <w:sz w:val="22"/>
                <w:szCs w:val="22"/>
                <w:vertAlign w:val="subscript"/>
              </w:rPr>
              <w:t>N</w:t>
            </w:r>
            <w:proofErr w:type="spellEnd"/>
          </w:p>
        </w:tc>
        <w:tc>
          <w:tcPr>
            <w:tcW w:w="990" w:type="dxa"/>
          </w:tcPr>
          <w:p w:rsidR="00B97088" w:rsidRPr="0076645C" w:rsidRDefault="00B97088" w:rsidP="00D773F9">
            <w:pPr>
              <w:spacing w:line="276" w:lineRule="auto"/>
              <w:jc w:val="center"/>
              <w:rPr>
                <w:rFonts w:ascii="Arial" w:hAnsi="Arial" w:cs="Arial"/>
                <w:iCs/>
                <w:sz w:val="22"/>
                <w:szCs w:val="22"/>
              </w:rPr>
            </w:pPr>
            <w:r w:rsidRPr="0076645C">
              <w:rPr>
                <w:rFonts w:ascii="Symbol" w:hAnsi="Symbol" w:cs="Arial"/>
                <w:iCs/>
                <w:sz w:val="22"/>
                <w:szCs w:val="22"/>
                <w:u w:color="5F6368"/>
                <w:shd w:val="clear" w:color="auto" w:fill="FFFFFF"/>
              </w:rPr>
              <w:t></w:t>
            </w:r>
            <w:r w:rsidRPr="0076645C">
              <w:rPr>
                <w:rFonts w:ascii="Arial" w:hAnsi="Arial" w:cs="Arial"/>
                <w:iCs/>
                <w:sz w:val="22"/>
                <w:szCs w:val="22"/>
                <w:u w:color="5F6368"/>
                <w:shd w:val="clear" w:color="auto" w:fill="FFFFFF"/>
                <w:vertAlign w:val="subscript"/>
              </w:rPr>
              <w:t>N</w:t>
            </w:r>
          </w:p>
        </w:tc>
      </w:tr>
      <w:tr w:rsidR="0076645C" w:rsidRPr="0076645C" w:rsidTr="00D773F9">
        <w:tc>
          <w:tcPr>
            <w:tcW w:w="1342" w:type="dxa"/>
            <w:gridSpan w:val="2"/>
            <w:tcBorders>
              <w:top w:val="nil"/>
              <w:left w:val="nil"/>
              <w:bottom w:val="single" w:sz="4" w:space="0" w:color="auto"/>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 xml:space="preserve">description </w:t>
            </w:r>
          </w:p>
        </w:tc>
        <w:tc>
          <w:tcPr>
            <w:tcW w:w="90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min.</w:t>
            </w:r>
          </w:p>
        </w:tc>
        <w:tc>
          <w:tcPr>
            <w:tcW w:w="1258"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slope</w:t>
            </w:r>
          </w:p>
        </w:tc>
        <w:tc>
          <w:tcPr>
            <w:tcW w:w="108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peak </w:t>
            </w:r>
          </w:p>
        </w:tc>
        <w:tc>
          <w:tcPr>
            <w:tcW w:w="117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slope</w:t>
            </w:r>
          </w:p>
        </w:tc>
        <w:tc>
          <w:tcPr>
            <w:tcW w:w="90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w:t>
            </w:r>
            <w:proofErr w:type="spellStart"/>
            <w:r w:rsidRPr="0076645C">
              <w:rPr>
                <w:rFonts w:ascii="Arial" w:hAnsi="Arial" w:cs="Arial"/>
                <w:i/>
                <w:sz w:val="22"/>
                <w:szCs w:val="22"/>
              </w:rPr>
              <w:t>bw</w:t>
            </w:r>
            <w:proofErr w:type="spellEnd"/>
          </w:p>
        </w:tc>
        <w:tc>
          <w:tcPr>
            <w:tcW w:w="108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peak</w:t>
            </w:r>
          </w:p>
        </w:tc>
        <w:tc>
          <w:tcPr>
            <w:tcW w:w="117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slope</w:t>
            </w:r>
          </w:p>
        </w:tc>
        <w:tc>
          <w:tcPr>
            <w:tcW w:w="90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w:t>
            </w:r>
            <w:proofErr w:type="spellStart"/>
            <w:r w:rsidRPr="0076645C">
              <w:rPr>
                <w:rFonts w:ascii="Arial" w:hAnsi="Arial" w:cs="Arial"/>
                <w:i/>
                <w:sz w:val="22"/>
                <w:szCs w:val="22"/>
              </w:rPr>
              <w:t>bw</w:t>
            </w:r>
            <w:proofErr w:type="spellEnd"/>
          </w:p>
        </w:tc>
        <w:tc>
          <w:tcPr>
            <w:tcW w:w="990" w:type="dxa"/>
          </w:tcPr>
          <w:p w:rsidR="00B97088" w:rsidRPr="0076645C" w:rsidRDefault="00B97088" w:rsidP="00D773F9">
            <w:pPr>
              <w:spacing w:line="276" w:lineRule="auto"/>
              <w:jc w:val="center"/>
              <w:rPr>
                <w:rFonts w:ascii="Arial" w:hAnsi="Arial" w:cs="Arial"/>
                <w:i/>
                <w:sz w:val="22"/>
                <w:szCs w:val="22"/>
              </w:rPr>
            </w:pPr>
            <w:proofErr w:type="gramStart"/>
            <w:r w:rsidRPr="0076645C">
              <w:rPr>
                <w:rFonts w:ascii="Arial" w:hAnsi="Arial" w:cs="Arial"/>
                <w:i/>
                <w:sz w:val="22"/>
                <w:szCs w:val="22"/>
              </w:rPr>
              <w:t>amp</w:t>
            </w:r>
            <w:proofErr w:type="gramEnd"/>
            <w:r w:rsidRPr="0076645C">
              <w:rPr>
                <w:rFonts w:ascii="Arial" w:hAnsi="Arial" w:cs="Arial"/>
                <w:i/>
                <w:sz w:val="22"/>
                <w:szCs w:val="22"/>
              </w:rPr>
              <w:t>.</w:t>
            </w:r>
          </w:p>
        </w:tc>
      </w:tr>
      <w:tr w:rsidR="0076645C" w:rsidRPr="0076645C" w:rsidTr="00D773F9">
        <w:trPr>
          <w:trHeight w:val="520"/>
        </w:trPr>
        <w:tc>
          <w:tcPr>
            <w:tcW w:w="524" w:type="dxa"/>
            <w:vMerge w:val="restart"/>
            <w:tcBorders>
              <w:top w:val="single" w:sz="4" w:space="0" w:color="auto"/>
            </w:tcBorders>
            <w:textDirection w:val="btLr"/>
            <w:vAlign w:val="center"/>
          </w:tcPr>
          <w:p w:rsidR="00B97088" w:rsidRPr="0076645C" w:rsidRDefault="00B97088" w:rsidP="00D773F9">
            <w:pPr>
              <w:spacing w:line="276" w:lineRule="auto"/>
              <w:ind w:left="113" w:right="113"/>
              <w:jc w:val="center"/>
              <w:rPr>
                <w:rFonts w:ascii="Arial" w:hAnsi="Arial" w:cs="Arial"/>
                <w:b/>
                <w:sz w:val="22"/>
                <w:szCs w:val="22"/>
              </w:rPr>
            </w:pPr>
            <w:r w:rsidRPr="0076645C">
              <w:rPr>
                <w:rFonts w:ascii="Arial" w:hAnsi="Arial" w:cs="Arial"/>
                <w:b/>
                <w:sz w:val="22"/>
                <w:szCs w:val="22"/>
              </w:rPr>
              <w:t>Experiment</w:t>
            </w:r>
          </w:p>
        </w:tc>
        <w:tc>
          <w:tcPr>
            <w:tcW w:w="818" w:type="dxa"/>
            <w:tcBorders>
              <w:top w:val="single" w:sz="4" w:space="0" w:color="auto"/>
            </w:tcBorders>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a</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1.9</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[1.7 2.2]</w:t>
            </w:r>
          </w:p>
        </w:tc>
        <w:tc>
          <w:tcPr>
            <w:tcW w:w="1258"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-0.05</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[-0.07 -0.04]</w:t>
            </w:r>
          </w:p>
        </w:tc>
        <w:tc>
          <w:tcPr>
            <w:tcW w:w="108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2.1</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[1.8 2.8]</w:t>
            </w:r>
          </w:p>
        </w:tc>
        <w:tc>
          <w:tcPr>
            <w:tcW w:w="117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[-0.9 -0.5]</w:t>
            </w:r>
          </w:p>
        </w:tc>
        <w:tc>
          <w:tcPr>
            <w:tcW w:w="90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1.6</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[1.4 2.1]</w:t>
            </w:r>
          </w:p>
        </w:tc>
        <w:tc>
          <w:tcPr>
            <w:tcW w:w="108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2.3</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[1.8 3.0]</w:t>
            </w:r>
          </w:p>
        </w:tc>
        <w:tc>
          <w:tcPr>
            <w:tcW w:w="117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-0.2</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[-0.3 -0.01]</w:t>
            </w:r>
          </w:p>
        </w:tc>
        <w:tc>
          <w:tcPr>
            <w:tcW w:w="90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2.9</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4.8]</w:t>
            </w:r>
          </w:p>
        </w:tc>
        <w:tc>
          <w:tcPr>
            <w:tcW w:w="99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4.3</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[3.0 7.8]</w:t>
            </w: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b</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2.1]</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c</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2.6</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[2.2 2.8]</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d</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2.1</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[2.8 2.5]</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e</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1.5</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2.0]</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f</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2.0</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[1.7 2.7]</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bl>
    <w:p w:rsidR="00B97088" w:rsidRPr="0076645C" w:rsidRDefault="00B97088" w:rsidP="00B97088">
      <w:r w:rsidRPr="0076645C">
        <w:br w:type="page"/>
      </w:r>
    </w:p>
    <w:p w:rsidR="00B97088" w:rsidRPr="0076645C" w:rsidRDefault="00B97088" w:rsidP="00971353">
      <w:pPr>
        <w:pStyle w:val="Body"/>
        <w:rPr>
          <w:rFonts w:ascii="Arial" w:hAnsi="Arial"/>
          <w:iCs/>
          <w:color w:val="auto"/>
          <w:sz w:val="22"/>
          <w:szCs w:val="22"/>
        </w:rPr>
      </w:pPr>
      <w:r w:rsidRPr="0076645C">
        <w:rPr>
          <w:rFonts w:ascii="Arial" w:hAnsi="Arial"/>
          <w:b/>
          <w:iCs/>
          <w:color w:val="auto"/>
          <w:sz w:val="22"/>
          <w:szCs w:val="22"/>
        </w:rPr>
        <w:lastRenderedPageBreak/>
        <w:t>Table S4</w:t>
      </w:r>
      <w:r w:rsidRPr="0076645C">
        <w:rPr>
          <w:rFonts w:ascii="Arial" w:hAnsi="Arial"/>
          <w:iCs/>
          <w:color w:val="auto"/>
          <w:sz w:val="22"/>
          <w:szCs w:val="22"/>
        </w:rPr>
        <w:t xml:space="preserve">. Free parameters for the fits to the neutral and central cueing conditions of the four endogenous attention experiments. Bold values indicate the median and values within square brackets depict the 95% CI of the bootstrapped distribution of fitted parameters. min. = minimum; </w:t>
      </w:r>
      <w:proofErr w:type="spellStart"/>
      <w:proofErr w:type="gramStart"/>
      <w:r w:rsidRPr="0076645C">
        <w:rPr>
          <w:rFonts w:ascii="Arial" w:hAnsi="Arial"/>
          <w:iCs/>
          <w:color w:val="auto"/>
          <w:sz w:val="22"/>
          <w:szCs w:val="22"/>
        </w:rPr>
        <w:t>bw</w:t>
      </w:r>
      <w:proofErr w:type="spellEnd"/>
      <w:proofErr w:type="gramEnd"/>
      <w:r w:rsidRPr="0076645C">
        <w:rPr>
          <w:rFonts w:ascii="Arial" w:hAnsi="Arial"/>
          <w:iCs/>
          <w:color w:val="auto"/>
          <w:sz w:val="22"/>
          <w:szCs w:val="22"/>
        </w:rPr>
        <w:t xml:space="preserve"> = bandwidth; amp. = amplitude.</w:t>
      </w:r>
    </w:p>
    <w:p w:rsidR="00B97088" w:rsidRPr="0076645C" w:rsidRDefault="00B97088" w:rsidP="00B97088">
      <w:pPr>
        <w:pStyle w:val="Body"/>
        <w:rPr>
          <w:rFonts w:ascii="Arial" w:eastAsia="Arial" w:hAnsi="Arial" w:cs="Arial"/>
          <w:color w:val="auto"/>
          <w:sz w:val="22"/>
          <w:szCs w:val="22"/>
        </w:rPr>
      </w:pPr>
    </w:p>
    <w:tbl>
      <w:tblPr>
        <w:tblStyle w:val="TableGrid"/>
        <w:tblW w:w="10790" w:type="dxa"/>
        <w:tblInd w:w="-450" w:type="dxa"/>
        <w:tblLayout w:type="fixed"/>
        <w:tblLook w:val="04A0" w:firstRow="1" w:lastRow="0" w:firstColumn="1" w:lastColumn="0" w:noHBand="0" w:noVBand="1"/>
      </w:tblPr>
      <w:tblGrid>
        <w:gridCol w:w="524"/>
        <w:gridCol w:w="818"/>
        <w:gridCol w:w="900"/>
        <w:gridCol w:w="1258"/>
        <w:gridCol w:w="1080"/>
        <w:gridCol w:w="1170"/>
        <w:gridCol w:w="900"/>
        <w:gridCol w:w="1080"/>
        <w:gridCol w:w="1170"/>
        <w:gridCol w:w="900"/>
        <w:gridCol w:w="990"/>
      </w:tblGrid>
      <w:tr w:rsidR="0076645C" w:rsidRPr="0076645C" w:rsidTr="00D773F9">
        <w:tc>
          <w:tcPr>
            <w:tcW w:w="1342" w:type="dxa"/>
            <w:gridSpan w:val="2"/>
            <w:tcBorders>
              <w:top w:val="nil"/>
              <w:left w:val="nil"/>
              <w:bottom w:val="nil"/>
            </w:tcBorders>
          </w:tcPr>
          <w:p w:rsidR="00B97088" w:rsidRPr="0076645C" w:rsidRDefault="00B97088" w:rsidP="00D773F9">
            <w:pPr>
              <w:spacing w:line="276" w:lineRule="auto"/>
              <w:jc w:val="right"/>
              <w:rPr>
                <w:rFonts w:ascii="Arial" w:hAnsi="Arial" w:cs="Arial"/>
                <w:b/>
              </w:rPr>
            </w:pPr>
          </w:p>
        </w:tc>
        <w:tc>
          <w:tcPr>
            <w:tcW w:w="2158" w:type="dxa"/>
            <w:gridSpan w:val="2"/>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Contrast gain</w:t>
            </w:r>
          </w:p>
        </w:tc>
        <w:tc>
          <w:tcPr>
            <w:tcW w:w="3150" w:type="dxa"/>
            <w:gridSpan w:val="3"/>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Stimulus drive</w:t>
            </w:r>
          </w:p>
        </w:tc>
        <w:tc>
          <w:tcPr>
            <w:tcW w:w="4140" w:type="dxa"/>
            <w:gridSpan w:val="4"/>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Broad gain profile</w:t>
            </w:r>
          </w:p>
        </w:tc>
      </w:tr>
      <w:tr w:rsidR="0076645C" w:rsidRPr="0076645C" w:rsidTr="00D773F9">
        <w:tc>
          <w:tcPr>
            <w:tcW w:w="1342" w:type="dxa"/>
            <w:gridSpan w:val="2"/>
            <w:tcBorders>
              <w:top w:val="nil"/>
              <w:left w:val="nil"/>
              <w:bottom w:val="nil"/>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parameter</w:t>
            </w:r>
          </w:p>
        </w:tc>
        <w:tc>
          <w:tcPr>
            <w:tcW w:w="90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g</w:t>
            </w:r>
            <w:r w:rsidRPr="0076645C">
              <w:rPr>
                <w:rFonts w:ascii="Arial" w:hAnsi="Arial"/>
                <w:iCs/>
                <w:sz w:val="22"/>
                <w:szCs w:val="22"/>
                <w:vertAlign w:val="subscript"/>
              </w:rPr>
              <w:t>σ</w:t>
            </w:r>
            <w:proofErr w:type="spellEnd"/>
          </w:p>
        </w:tc>
        <w:tc>
          <w:tcPr>
            <w:tcW w:w="1258"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m</w:t>
            </w:r>
            <w:r w:rsidRPr="0076645C">
              <w:rPr>
                <w:rFonts w:ascii="Arial" w:hAnsi="Arial"/>
                <w:iCs/>
                <w:sz w:val="22"/>
                <w:szCs w:val="22"/>
                <w:vertAlign w:val="subscript"/>
              </w:rPr>
              <w:t>σ</w:t>
            </w:r>
            <w:proofErr w:type="spellEnd"/>
          </w:p>
        </w:tc>
        <w:tc>
          <w:tcPr>
            <w:tcW w:w="108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u w:color="222222"/>
                <w:shd w:val="clear" w:color="auto" w:fill="FFFFFF"/>
              </w:rPr>
              <w:t>t</w:t>
            </w:r>
            <w:r w:rsidRPr="0076645C">
              <w:rPr>
                <w:rFonts w:ascii="Arial" w:hAnsi="Arial"/>
                <w:iCs/>
                <w:sz w:val="22"/>
                <w:szCs w:val="22"/>
                <w:u w:color="222222"/>
                <w:shd w:val="clear" w:color="auto" w:fill="FFFFFF"/>
                <w:vertAlign w:val="subscript"/>
              </w:rPr>
              <w:t>T</w:t>
            </w:r>
            <w:proofErr w:type="spellEnd"/>
          </w:p>
        </w:tc>
        <w:tc>
          <w:tcPr>
            <w:tcW w:w="117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m</w:t>
            </w:r>
            <w:r w:rsidRPr="0076645C">
              <w:rPr>
                <w:rFonts w:ascii="Arial" w:hAnsi="Arial"/>
                <w:iCs/>
                <w:sz w:val="22"/>
                <w:szCs w:val="22"/>
                <w:vertAlign w:val="subscript"/>
              </w:rPr>
              <w:t>T</w:t>
            </w:r>
            <w:proofErr w:type="spellEnd"/>
          </w:p>
        </w:tc>
        <w:tc>
          <w:tcPr>
            <w:tcW w:w="900" w:type="dxa"/>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b</w:t>
            </w:r>
            <w:r w:rsidRPr="0076645C">
              <w:rPr>
                <w:rFonts w:ascii="Arial" w:hAnsi="Arial"/>
                <w:iCs/>
                <w:sz w:val="22"/>
                <w:szCs w:val="22"/>
                <w:vertAlign w:val="subscript"/>
              </w:rPr>
              <w:t>T</w:t>
            </w:r>
            <w:proofErr w:type="spellEnd"/>
          </w:p>
        </w:tc>
        <w:tc>
          <w:tcPr>
            <w:tcW w:w="1080" w:type="dxa"/>
          </w:tcPr>
          <w:p w:rsidR="00B97088" w:rsidRPr="0076645C" w:rsidRDefault="00B97088" w:rsidP="00D773F9">
            <w:pPr>
              <w:spacing w:line="276" w:lineRule="auto"/>
              <w:jc w:val="center"/>
              <w:rPr>
                <w:rFonts w:ascii="Arial" w:hAnsi="Arial"/>
                <w:iCs/>
                <w:sz w:val="22"/>
                <w:szCs w:val="22"/>
              </w:rPr>
            </w:pPr>
            <w:proofErr w:type="spellStart"/>
            <w:r w:rsidRPr="0076645C">
              <w:rPr>
                <w:rFonts w:ascii="Arial" w:hAnsi="Arial"/>
                <w:iCs/>
                <w:sz w:val="22"/>
                <w:szCs w:val="22"/>
              </w:rPr>
              <w:t>a</w:t>
            </w:r>
            <w:r w:rsidRPr="0076645C">
              <w:rPr>
                <w:rFonts w:ascii="Arial" w:hAnsi="Arial"/>
                <w:iCs/>
                <w:sz w:val="22"/>
                <w:szCs w:val="22"/>
                <w:vertAlign w:val="subscript"/>
              </w:rPr>
              <w:t>B</w:t>
            </w:r>
            <w:proofErr w:type="spellEnd"/>
          </w:p>
        </w:tc>
        <w:tc>
          <w:tcPr>
            <w:tcW w:w="1170" w:type="dxa"/>
          </w:tcPr>
          <w:p w:rsidR="00B97088" w:rsidRPr="0076645C" w:rsidRDefault="00B97088" w:rsidP="00D773F9">
            <w:pPr>
              <w:spacing w:line="276" w:lineRule="auto"/>
              <w:jc w:val="center"/>
              <w:rPr>
                <w:rFonts w:ascii="Arial" w:hAnsi="Arial"/>
                <w:iCs/>
                <w:sz w:val="22"/>
                <w:szCs w:val="22"/>
              </w:rPr>
            </w:pPr>
            <w:proofErr w:type="spellStart"/>
            <w:r w:rsidRPr="0076645C">
              <w:rPr>
                <w:rFonts w:ascii="Arial" w:hAnsi="Arial"/>
                <w:iCs/>
                <w:sz w:val="22"/>
                <w:szCs w:val="22"/>
              </w:rPr>
              <w:t>m</w:t>
            </w:r>
            <w:r w:rsidRPr="0076645C">
              <w:rPr>
                <w:rFonts w:ascii="Arial" w:hAnsi="Arial"/>
                <w:iCs/>
                <w:sz w:val="22"/>
                <w:szCs w:val="22"/>
                <w:vertAlign w:val="subscript"/>
              </w:rPr>
              <w:t>B</w:t>
            </w:r>
            <w:proofErr w:type="spellEnd"/>
          </w:p>
        </w:tc>
        <w:tc>
          <w:tcPr>
            <w:tcW w:w="900" w:type="dxa"/>
          </w:tcPr>
          <w:p w:rsidR="00B97088" w:rsidRPr="0076645C" w:rsidRDefault="00B97088" w:rsidP="00D773F9">
            <w:pPr>
              <w:spacing w:line="276" w:lineRule="auto"/>
              <w:jc w:val="center"/>
              <w:rPr>
                <w:rFonts w:ascii="Arial" w:hAnsi="Arial"/>
                <w:iCs/>
                <w:sz w:val="22"/>
                <w:szCs w:val="22"/>
              </w:rPr>
            </w:pPr>
            <w:proofErr w:type="spellStart"/>
            <w:r w:rsidRPr="0076645C">
              <w:rPr>
                <w:rFonts w:ascii="Arial" w:hAnsi="Arial"/>
                <w:iCs/>
                <w:sz w:val="22"/>
                <w:szCs w:val="22"/>
              </w:rPr>
              <w:t>b</w:t>
            </w:r>
            <w:r w:rsidRPr="0076645C">
              <w:rPr>
                <w:rFonts w:ascii="Arial" w:hAnsi="Arial"/>
                <w:iCs/>
                <w:sz w:val="22"/>
                <w:szCs w:val="22"/>
                <w:vertAlign w:val="subscript"/>
              </w:rPr>
              <w:t>B</w:t>
            </w:r>
            <w:proofErr w:type="spellEnd"/>
          </w:p>
        </w:tc>
        <w:tc>
          <w:tcPr>
            <w:tcW w:w="990" w:type="dxa"/>
          </w:tcPr>
          <w:p w:rsidR="00B97088" w:rsidRPr="0076645C" w:rsidRDefault="00B97088" w:rsidP="00D773F9">
            <w:pPr>
              <w:spacing w:line="276" w:lineRule="auto"/>
              <w:jc w:val="center"/>
              <w:rPr>
                <w:rFonts w:ascii="Arial" w:hAnsi="Arial"/>
                <w:iCs/>
                <w:sz w:val="22"/>
                <w:szCs w:val="22"/>
              </w:rPr>
            </w:pPr>
            <w:r w:rsidRPr="0076645C">
              <w:rPr>
                <w:rFonts w:ascii="Symbol" w:hAnsi="Symbol"/>
                <w:iCs/>
                <w:sz w:val="22"/>
                <w:szCs w:val="22"/>
                <w:u w:color="5F6368"/>
                <w:shd w:val="clear" w:color="auto" w:fill="FFFFFF"/>
              </w:rPr>
              <w:t></w:t>
            </w:r>
            <w:r w:rsidRPr="0076645C">
              <w:rPr>
                <w:rFonts w:ascii="Arial" w:hAnsi="Arial" w:cs="Arial"/>
                <w:iCs/>
                <w:sz w:val="22"/>
                <w:szCs w:val="22"/>
                <w:u w:color="5F6368"/>
                <w:shd w:val="clear" w:color="auto" w:fill="FFFFFF"/>
                <w:vertAlign w:val="subscript"/>
              </w:rPr>
              <w:t>B</w:t>
            </w:r>
          </w:p>
        </w:tc>
      </w:tr>
      <w:tr w:rsidR="0076645C" w:rsidRPr="0076645C" w:rsidTr="00D773F9">
        <w:tc>
          <w:tcPr>
            <w:tcW w:w="1342" w:type="dxa"/>
            <w:gridSpan w:val="2"/>
            <w:tcBorders>
              <w:top w:val="nil"/>
              <w:left w:val="nil"/>
              <w:bottom w:val="single" w:sz="4" w:space="0" w:color="auto"/>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 xml:space="preserve">description </w:t>
            </w:r>
          </w:p>
        </w:tc>
        <w:tc>
          <w:tcPr>
            <w:tcW w:w="90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min.</w:t>
            </w:r>
          </w:p>
        </w:tc>
        <w:tc>
          <w:tcPr>
            <w:tcW w:w="1258"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slope</w:t>
            </w:r>
          </w:p>
        </w:tc>
        <w:tc>
          <w:tcPr>
            <w:tcW w:w="108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peak </w:t>
            </w:r>
          </w:p>
        </w:tc>
        <w:tc>
          <w:tcPr>
            <w:tcW w:w="117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slope</w:t>
            </w:r>
          </w:p>
        </w:tc>
        <w:tc>
          <w:tcPr>
            <w:tcW w:w="90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w:t>
            </w:r>
            <w:proofErr w:type="spellStart"/>
            <w:r w:rsidRPr="0076645C">
              <w:rPr>
                <w:rFonts w:ascii="Arial" w:hAnsi="Arial" w:cs="Arial"/>
                <w:i/>
                <w:sz w:val="22"/>
                <w:szCs w:val="22"/>
              </w:rPr>
              <w:t>bw</w:t>
            </w:r>
            <w:proofErr w:type="spellEnd"/>
          </w:p>
        </w:tc>
        <w:tc>
          <w:tcPr>
            <w:tcW w:w="108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peak</w:t>
            </w:r>
          </w:p>
        </w:tc>
        <w:tc>
          <w:tcPr>
            <w:tcW w:w="117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SF slope</w:t>
            </w:r>
          </w:p>
        </w:tc>
        <w:tc>
          <w:tcPr>
            <w:tcW w:w="900" w:type="dxa"/>
          </w:tcPr>
          <w:p w:rsidR="00B97088" w:rsidRPr="0076645C" w:rsidRDefault="00B97088" w:rsidP="00D773F9">
            <w:pPr>
              <w:spacing w:line="276" w:lineRule="auto"/>
              <w:jc w:val="center"/>
              <w:rPr>
                <w:rFonts w:ascii="Arial" w:hAnsi="Arial" w:cs="Arial"/>
                <w:i/>
                <w:sz w:val="22"/>
                <w:szCs w:val="22"/>
              </w:rPr>
            </w:pPr>
            <w:r w:rsidRPr="0076645C">
              <w:rPr>
                <w:rFonts w:ascii="Arial" w:hAnsi="Arial" w:cs="Arial"/>
                <w:i/>
                <w:sz w:val="22"/>
                <w:szCs w:val="22"/>
              </w:rPr>
              <w:t xml:space="preserve">SF </w:t>
            </w:r>
            <w:proofErr w:type="spellStart"/>
            <w:r w:rsidRPr="0076645C">
              <w:rPr>
                <w:rFonts w:ascii="Arial" w:hAnsi="Arial" w:cs="Arial"/>
                <w:i/>
                <w:sz w:val="22"/>
                <w:szCs w:val="22"/>
              </w:rPr>
              <w:t>bw</w:t>
            </w:r>
            <w:proofErr w:type="spellEnd"/>
          </w:p>
        </w:tc>
        <w:tc>
          <w:tcPr>
            <w:tcW w:w="990" w:type="dxa"/>
          </w:tcPr>
          <w:p w:rsidR="00B97088" w:rsidRPr="0076645C" w:rsidRDefault="00B97088" w:rsidP="00D773F9">
            <w:pPr>
              <w:spacing w:line="276" w:lineRule="auto"/>
              <w:jc w:val="center"/>
              <w:rPr>
                <w:rFonts w:ascii="Arial" w:hAnsi="Arial" w:cs="Arial"/>
                <w:i/>
                <w:sz w:val="22"/>
                <w:szCs w:val="22"/>
              </w:rPr>
            </w:pPr>
            <w:proofErr w:type="gramStart"/>
            <w:r w:rsidRPr="0076645C">
              <w:rPr>
                <w:rFonts w:ascii="Arial" w:hAnsi="Arial" w:cs="Arial"/>
                <w:i/>
                <w:sz w:val="22"/>
                <w:szCs w:val="22"/>
              </w:rPr>
              <w:t>amp</w:t>
            </w:r>
            <w:proofErr w:type="gramEnd"/>
            <w:r w:rsidRPr="0076645C">
              <w:rPr>
                <w:rFonts w:ascii="Arial" w:hAnsi="Arial" w:cs="Arial"/>
                <w:i/>
                <w:sz w:val="22"/>
                <w:szCs w:val="22"/>
              </w:rPr>
              <w:t>.</w:t>
            </w:r>
          </w:p>
        </w:tc>
      </w:tr>
      <w:tr w:rsidR="0076645C" w:rsidRPr="0076645C" w:rsidTr="00D773F9">
        <w:trPr>
          <w:trHeight w:val="520"/>
        </w:trPr>
        <w:tc>
          <w:tcPr>
            <w:tcW w:w="524" w:type="dxa"/>
            <w:vMerge w:val="restart"/>
            <w:tcBorders>
              <w:top w:val="single" w:sz="4" w:space="0" w:color="auto"/>
            </w:tcBorders>
            <w:textDirection w:val="btLr"/>
            <w:vAlign w:val="center"/>
          </w:tcPr>
          <w:p w:rsidR="00B97088" w:rsidRPr="0076645C" w:rsidRDefault="00B97088" w:rsidP="00D773F9">
            <w:pPr>
              <w:spacing w:line="276" w:lineRule="auto"/>
              <w:ind w:left="113" w:right="113"/>
              <w:jc w:val="center"/>
              <w:rPr>
                <w:rFonts w:ascii="Arial" w:hAnsi="Arial" w:cs="Arial"/>
                <w:b/>
                <w:sz w:val="22"/>
                <w:szCs w:val="22"/>
              </w:rPr>
            </w:pPr>
            <w:r w:rsidRPr="0076645C">
              <w:rPr>
                <w:rFonts w:ascii="Arial" w:hAnsi="Arial" w:cs="Arial"/>
                <w:b/>
                <w:sz w:val="22"/>
                <w:szCs w:val="22"/>
              </w:rPr>
              <w:t>Experiment</w:t>
            </w:r>
          </w:p>
        </w:tc>
        <w:tc>
          <w:tcPr>
            <w:tcW w:w="818" w:type="dxa"/>
            <w:tcBorders>
              <w:top w:val="single" w:sz="4" w:space="0" w:color="auto"/>
            </w:tcBorders>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g</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1.6</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2.1]</w:t>
            </w:r>
          </w:p>
        </w:tc>
        <w:tc>
          <w:tcPr>
            <w:tcW w:w="1258"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-0.09</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[-0.1 -0.06]</w:t>
            </w:r>
          </w:p>
        </w:tc>
        <w:tc>
          <w:tcPr>
            <w:tcW w:w="108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3.4</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[2.8 4.0]</w:t>
            </w:r>
          </w:p>
        </w:tc>
        <w:tc>
          <w:tcPr>
            <w:tcW w:w="117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-0.8</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[-1.0 -0.5]</w:t>
            </w:r>
          </w:p>
        </w:tc>
        <w:tc>
          <w:tcPr>
            <w:tcW w:w="90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1.3</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[1.1 1.6]</w:t>
            </w:r>
          </w:p>
        </w:tc>
        <w:tc>
          <w:tcPr>
            <w:tcW w:w="108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[0.5 2.3]</w:t>
            </w:r>
          </w:p>
        </w:tc>
        <w:tc>
          <w:tcPr>
            <w:tcW w:w="117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-0.2</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[-0.3 -0.1]</w:t>
            </w:r>
          </w:p>
        </w:tc>
        <w:tc>
          <w:tcPr>
            <w:tcW w:w="90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4.5</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[2.1 6.6]</w:t>
            </w:r>
          </w:p>
        </w:tc>
        <w:tc>
          <w:tcPr>
            <w:tcW w:w="990" w:type="dxa"/>
            <w:vMerge w:val="restart"/>
            <w:vAlign w:val="center"/>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3.1</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[2.2 6.2]</w:t>
            </w: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h</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1.9]</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shd w:val="clear" w:color="auto" w:fill="auto"/>
            <w:vAlign w:val="center"/>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cs="Arial"/>
                <w:sz w:val="22"/>
                <w:szCs w:val="22"/>
              </w:rPr>
              <w:t>i</w:t>
            </w:r>
            <w:proofErr w:type="spellEnd"/>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2.5</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[2.2 2.8]</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r w:rsidR="0076645C" w:rsidRPr="0076645C" w:rsidTr="00D773F9">
        <w:tc>
          <w:tcPr>
            <w:tcW w:w="524" w:type="dxa"/>
            <w:vMerge/>
          </w:tcPr>
          <w:p w:rsidR="00B97088" w:rsidRPr="0076645C" w:rsidRDefault="00B97088" w:rsidP="00D773F9">
            <w:pPr>
              <w:spacing w:line="276" w:lineRule="auto"/>
              <w:jc w:val="right"/>
              <w:rPr>
                <w:rFonts w:ascii="Arial" w:hAnsi="Arial" w:cs="Arial"/>
                <w:sz w:val="22"/>
                <w:szCs w:val="22"/>
              </w:rPr>
            </w:pPr>
          </w:p>
        </w:tc>
        <w:tc>
          <w:tcPr>
            <w:tcW w:w="818"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j</w:t>
            </w:r>
          </w:p>
        </w:tc>
        <w:tc>
          <w:tcPr>
            <w:tcW w:w="900" w:type="dxa"/>
          </w:tcPr>
          <w:p w:rsidR="00B97088" w:rsidRPr="0076645C" w:rsidRDefault="00B97088" w:rsidP="00D773F9">
            <w:pPr>
              <w:spacing w:line="276" w:lineRule="auto"/>
              <w:jc w:val="center"/>
              <w:rPr>
                <w:rFonts w:ascii="Arial" w:hAnsi="Arial" w:cs="Arial"/>
                <w:b/>
                <w:sz w:val="22"/>
                <w:szCs w:val="22"/>
              </w:rPr>
            </w:pPr>
            <w:r w:rsidRPr="0076645C">
              <w:rPr>
                <w:rFonts w:ascii="Arial" w:hAnsi="Arial" w:cs="Arial"/>
                <w:b/>
                <w:sz w:val="22"/>
                <w:szCs w:val="22"/>
              </w:rPr>
              <w:t>1.7</w:t>
            </w:r>
          </w:p>
          <w:p w:rsidR="00B97088" w:rsidRPr="0076645C" w:rsidRDefault="00B97088" w:rsidP="00D773F9">
            <w:pPr>
              <w:spacing w:line="276" w:lineRule="auto"/>
              <w:jc w:val="center"/>
              <w:rPr>
                <w:rFonts w:ascii="Arial" w:hAnsi="Arial" w:cs="Arial"/>
                <w:sz w:val="18"/>
                <w:szCs w:val="18"/>
              </w:rPr>
            </w:pPr>
            <w:r w:rsidRPr="0076645C">
              <w:rPr>
                <w:rFonts w:ascii="Arial" w:hAnsi="Arial" w:cs="Arial"/>
                <w:sz w:val="18"/>
                <w:szCs w:val="18"/>
              </w:rPr>
              <w:t>[1.5 1.9]</w:t>
            </w:r>
          </w:p>
        </w:tc>
        <w:tc>
          <w:tcPr>
            <w:tcW w:w="1258"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1080" w:type="dxa"/>
            <w:vMerge/>
          </w:tcPr>
          <w:p w:rsidR="00B97088" w:rsidRPr="0076645C" w:rsidRDefault="00B97088" w:rsidP="00D773F9">
            <w:pPr>
              <w:spacing w:line="276" w:lineRule="auto"/>
              <w:jc w:val="center"/>
              <w:rPr>
                <w:rFonts w:ascii="Arial" w:hAnsi="Arial" w:cs="Arial"/>
              </w:rPr>
            </w:pPr>
          </w:p>
        </w:tc>
        <w:tc>
          <w:tcPr>
            <w:tcW w:w="1170" w:type="dxa"/>
            <w:vMerge/>
          </w:tcPr>
          <w:p w:rsidR="00B97088" w:rsidRPr="0076645C" w:rsidRDefault="00B97088" w:rsidP="00D773F9">
            <w:pPr>
              <w:spacing w:line="276" w:lineRule="auto"/>
              <w:jc w:val="center"/>
              <w:rPr>
                <w:rFonts w:ascii="Arial" w:hAnsi="Arial" w:cs="Arial"/>
              </w:rPr>
            </w:pPr>
          </w:p>
        </w:tc>
        <w:tc>
          <w:tcPr>
            <w:tcW w:w="900" w:type="dxa"/>
            <w:vMerge/>
          </w:tcPr>
          <w:p w:rsidR="00B97088" w:rsidRPr="0076645C" w:rsidRDefault="00B97088" w:rsidP="00D773F9">
            <w:pPr>
              <w:spacing w:line="276" w:lineRule="auto"/>
              <w:jc w:val="center"/>
              <w:rPr>
                <w:rFonts w:ascii="Arial" w:hAnsi="Arial" w:cs="Arial"/>
              </w:rPr>
            </w:pPr>
          </w:p>
        </w:tc>
        <w:tc>
          <w:tcPr>
            <w:tcW w:w="990" w:type="dxa"/>
            <w:vMerge/>
          </w:tcPr>
          <w:p w:rsidR="00B97088" w:rsidRPr="0076645C" w:rsidRDefault="00B97088" w:rsidP="00D773F9">
            <w:pPr>
              <w:spacing w:line="276" w:lineRule="auto"/>
              <w:jc w:val="center"/>
              <w:rPr>
                <w:rFonts w:ascii="Arial" w:hAnsi="Arial" w:cs="Arial"/>
              </w:rPr>
            </w:pPr>
          </w:p>
        </w:tc>
      </w:tr>
    </w:tbl>
    <w:p w:rsidR="00B97088" w:rsidRPr="0076645C" w:rsidRDefault="00B97088" w:rsidP="00B97088">
      <w:r w:rsidRPr="0076645C">
        <w:br w:type="page"/>
      </w:r>
    </w:p>
    <w:p w:rsidR="00B97088" w:rsidRPr="0076645C" w:rsidRDefault="00B97088" w:rsidP="00B97088">
      <w:pPr>
        <w:pStyle w:val="Body"/>
        <w:rPr>
          <w:rFonts w:ascii="Arial" w:hAnsi="Arial"/>
          <w:color w:val="auto"/>
          <w:sz w:val="22"/>
          <w:szCs w:val="22"/>
        </w:rPr>
      </w:pPr>
      <w:r w:rsidRPr="0076645C">
        <w:rPr>
          <w:rFonts w:ascii="Arial" w:hAnsi="Arial"/>
          <w:b/>
          <w:bCs/>
          <w:color w:val="auto"/>
          <w:sz w:val="22"/>
          <w:szCs w:val="22"/>
        </w:rPr>
        <w:lastRenderedPageBreak/>
        <w:t>Table S5</w:t>
      </w:r>
      <w:r w:rsidRPr="0076645C">
        <w:rPr>
          <w:rFonts w:ascii="Arial" w:hAnsi="Arial"/>
          <w:color w:val="auto"/>
          <w:sz w:val="22"/>
          <w:szCs w:val="22"/>
        </w:rPr>
        <w:t xml:space="preserve">. Stimulus parameters for each texture segmentation experiment. </w:t>
      </w:r>
    </w:p>
    <w:p w:rsidR="00B97088" w:rsidRPr="0076645C" w:rsidRDefault="00B97088" w:rsidP="00B97088">
      <w:pPr>
        <w:pStyle w:val="Body"/>
        <w:rPr>
          <w:rFonts w:ascii="Arial" w:eastAsia="Arial" w:hAnsi="Arial" w:cs="Arial"/>
          <w:color w:val="auto"/>
          <w:sz w:val="22"/>
          <w:szCs w:val="22"/>
        </w:rPr>
      </w:pPr>
    </w:p>
    <w:tbl>
      <w:tblPr>
        <w:tblW w:w="9208"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412"/>
        <w:gridCol w:w="1620"/>
        <w:gridCol w:w="1620"/>
        <w:gridCol w:w="1620"/>
        <w:gridCol w:w="1468"/>
        <w:gridCol w:w="1468"/>
      </w:tblGrid>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rPr>
                <w:rFonts w:ascii="Arial" w:hAnsi="Arial" w:cs="Arial"/>
                <w:b/>
                <w:sz w:val="22"/>
                <w:szCs w:val="22"/>
              </w:rPr>
            </w:pPr>
            <w:r w:rsidRPr="0076645C">
              <w:rPr>
                <w:rFonts w:ascii="Arial" w:hAnsi="Arial" w:cs="Arial"/>
                <w:b/>
                <w:sz w:val="22"/>
                <w:szCs w:val="22"/>
              </w:rPr>
              <w:t>Experiment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rPr>
                <w:rFonts w:ascii="Arial" w:eastAsia="Arial" w:hAnsi="Arial" w:cs="Arial"/>
                <w:color w:val="auto"/>
                <w:sz w:val="22"/>
                <w:szCs w:val="22"/>
              </w:rPr>
            </w:pPr>
            <w:r w:rsidRPr="0076645C">
              <w:rPr>
                <w:rFonts w:ascii="Arial" w:hAnsi="Arial" w:cs="Arial"/>
                <w:b/>
                <w:bCs/>
                <w:color w:val="auto"/>
                <w:sz w:val="22"/>
                <w:szCs w:val="22"/>
              </w:rPr>
              <w:t>Line spacing</w:t>
            </w:r>
          </w:p>
          <w:p w:rsidR="00B97088" w:rsidRPr="0076645C" w:rsidRDefault="00B97088" w:rsidP="00D773F9">
            <w:pPr>
              <w:pStyle w:val="Body"/>
              <w:spacing w:line="360" w:lineRule="auto"/>
              <w:rPr>
                <w:rFonts w:ascii="Arial" w:hAnsi="Arial" w:cs="Arial"/>
                <w:color w:val="auto"/>
                <w:sz w:val="22"/>
                <w:szCs w:val="22"/>
              </w:rPr>
            </w:pPr>
            <w:proofErr w:type="spellStart"/>
            <w:r w:rsidRPr="0076645C">
              <w:rPr>
                <w:rFonts w:ascii="Arial" w:hAnsi="Arial" w:cs="Arial"/>
                <w:color w:val="auto"/>
                <w:sz w:val="22"/>
                <w:szCs w:val="22"/>
              </w:rPr>
              <w:t>horz</w:t>
            </w:r>
            <w:proofErr w:type="spellEnd"/>
            <w:r w:rsidRPr="0076645C">
              <w:rPr>
                <w:rFonts w:ascii="Arial" w:hAnsi="Arial" w:cs="Arial"/>
                <w:color w:val="auto"/>
                <w:sz w:val="22"/>
                <w:szCs w:val="22"/>
              </w:rPr>
              <w:t xml:space="preserve"> </w:t>
            </w:r>
            <w:r w:rsidRPr="0076645C">
              <w:rPr>
                <w:rFonts w:ascii="Arial" w:hAnsi="Arial" w:cs="Arial"/>
                <w:color w:val="auto"/>
                <w:sz w:val="22"/>
                <w:szCs w:val="22"/>
                <w:u w:color="222222"/>
                <w:shd w:val="clear" w:color="auto" w:fill="FFFFFF"/>
              </w:rPr>
              <w:t>×</w:t>
            </w:r>
            <w:r w:rsidRPr="0076645C">
              <w:rPr>
                <w:rFonts w:ascii="Arial" w:hAnsi="Arial" w:cs="Arial"/>
                <w:color w:val="auto"/>
                <w:sz w:val="22"/>
                <w:szCs w:val="22"/>
              </w:rPr>
              <w:t xml:space="preserve"> </w:t>
            </w:r>
            <w:proofErr w:type="spellStart"/>
            <w:r w:rsidRPr="0076645C">
              <w:rPr>
                <w:rFonts w:ascii="Arial" w:hAnsi="Arial" w:cs="Arial"/>
                <w:color w:val="auto"/>
                <w:sz w:val="22"/>
                <w:szCs w:val="22"/>
              </w:rPr>
              <w:t>vert</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rsidR="00B97088" w:rsidRPr="0076645C" w:rsidRDefault="00B97088" w:rsidP="00D773F9">
            <w:pPr>
              <w:pStyle w:val="Body"/>
              <w:spacing w:line="360" w:lineRule="auto"/>
              <w:rPr>
                <w:rFonts w:ascii="Arial" w:eastAsia="Arial" w:hAnsi="Arial" w:cs="Arial"/>
                <w:color w:val="auto"/>
                <w:sz w:val="22"/>
                <w:szCs w:val="22"/>
              </w:rPr>
            </w:pPr>
            <w:r w:rsidRPr="0076645C">
              <w:rPr>
                <w:rFonts w:ascii="Arial" w:hAnsi="Arial" w:cs="Arial"/>
                <w:b/>
                <w:bCs/>
                <w:color w:val="auto"/>
                <w:sz w:val="22"/>
                <w:szCs w:val="22"/>
              </w:rPr>
              <w:t>Line size</w:t>
            </w:r>
          </w:p>
          <w:p w:rsidR="00B97088" w:rsidRPr="0076645C" w:rsidRDefault="00B97088" w:rsidP="00D773F9">
            <w:pPr>
              <w:pStyle w:val="Body"/>
              <w:spacing w:line="360" w:lineRule="auto"/>
              <w:rPr>
                <w:rFonts w:ascii="Arial" w:hAnsi="Arial" w:cs="Arial"/>
                <w:b/>
                <w:bCs/>
                <w:color w:val="auto"/>
                <w:sz w:val="22"/>
                <w:szCs w:val="22"/>
              </w:rPr>
            </w:pPr>
            <w:r w:rsidRPr="0076645C">
              <w:rPr>
                <w:rFonts w:ascii="Arial" w:hAnsi="Arial" w:cs="Arial"/>
                <w:color w:val="auto"/>
                <w:sz w:val="22"/>
                <w:szCs w:val="22"/>
              </w:rPr>
              <w:t xml:space="preserve">width </w:t>
            </w:r>
            <w:r w:rsidRPr="0076645C">
              <w:rPr>
                <w:rFonts w:ascii="Arial" w:hAnsi="Arial" w:cs="Arial"/>
                <w:color w:val="auto"/>
                <w:sz w:val="22"/>
                <w:szCs w:val="22"/>
                <w:u w:color="222222"/>
                <w:shd w:val="clear" w:color="auto" w:fill="FFFFFF"/>
              </w:rPr>
              <w:t xml:space="preserve">× </w:t>
            </w:r>
            <w:r w:rsidRPr="0076645C">
              <w:rPr>
                <w:rFonts w:ascii="Arial" w:hAnsi="Arial" w:cs="Arial"/>
                <w:color w:val="auto"/>
                <w:sz w:val="22"/>
                <w:szCs w:val="22"/>
              </w:rPr>
              <w:t>height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rPr>
                <w:rFonts w:ascii="Arial" w:eastAsia="Arial" w:hAnsi="Arial" w:cs="Arial"/>
                <w:color w:val="auto"/>
                <w:sz w:val="22"/>
                <w:szCs w:val="22"/>
              </w:rPr>
            </w:pPr>
            <w:r w:rsidRPr="0076645C">
              <w:rPr>
                <w:rFonts w:ascii="Arial" w:hAnsi="Arial" w:cs="Arial"/>
                <w:b/>
                <w:bCs/>
                <w:color w:val="auto"/>
                <w:sz w:val="22"/>
                <w:szCs w:val="22"/>
              </w:rPr>
              <w:t>Target size</w:t>
            </w:r>
          </w:p>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 xml:space="preserve">width </w:t>
            </w:r>
            <w:r w:rsidRPr="0076645C">
              <w:rPr>
                <w:rFonts w:ascii="Arial" w:hAnsi="Arial" w:cs="Arial"/>
                <w:color w:val="auto"/>
                <w:sz w:val="22"/>
                <w:szCs w:val="22"/>
                <w:u w:color="222222"/>
                <w:shd w:val="clear" w:color="auto" w:fill="FFFFFF"/>
              </w:rPr>
              <w:t xml:space="preserve">× </w:t>
            </w:r>
            <w:r w:rsidRPr="0076645C">
              <w:rPr>
                <w:rFonts w:ascii="Arial" w:hAnsi="Arial" w:cs="Arial"/>
                <w:color w:val="auto"/>
                <w:sz w:val="22"/>
                <w:szCs w:val="22"/>
              </w:rPr>
              <w:t>height</w:t>
            </w:r>
          </w:p>
        </w:tc>
        <w:tc>
          <w:tcPr>
            <w:tcW w:w="1468" w:type="dxa"/>
            <w:tcBorders>
              <w:top w:val="single" w:sz="4" w:space="0" w:color="000000"/>
              <w:left w:val="single" w:sz="4" w:space="0" w:color="000000"/>
              <w:bottom w:val="single" w:sz="4" w:space="0" w:color="000000"/>
              <w:right w:val="single" w:sz="4" w:space="0" w:color="000000"/>
            </w:tcBorders>
            <w:vAlign w:val="center"/>
          </w:tcPr>
          <w:p w:rsidR="00B97088" w:rsidRPr="0076645C" w:rsidRDefault="00B97088" w:rsidP="00D773F9">
            <w:pPr>
              <w:pStyle w:val="Body"/>
              <w:spacing w:line="360" w:lineRule="auto"/>
              <w:rPr>
                <w:rFonts w:ascii="Arial" w:hAnsi="Arial" w:cs="Arial"/>
                <w:b/>
                <w:bCs/>
                <w:color w:val="auto"/>
                <w:sz w:val="22"/>
                <w:szCs w:val="22"/>
              </w:rPr>
            </w:pPr>
            <w:r w:rsidRPr="0076645C">
              <w:rPr>
                <w:rFonts w:ascii="Arial" w:hAnsi="Arial" w:cs="Arial"/>
                <w:b/>
                <w:bCs/>
                <w:color w:val="auto"/>
                <w:sz w:val="22"/>
                <w:szCs w:val="22"/>
              </w:rPr>
              <w:t>Target meridian</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b/>
                <w:bCs/>
                <w:color w:val="auto"/>
                <w:sz w:val="22"/>
                <w:szCs w:val="22"/>
              </w:rPr>
            </w:pPr>
            <w:r w:rsidRPr="0076645C">
              <w:rPr>
                <w:rFonts w:ascii="Arial" w:hAnsi="Arial" w:cs="Arial"/>
                <w:b/>
                <w:bCs/>
                <w:color w:val="auto"/>
                <w:sz w:val="22"/>
                <w:szCs w:val="22"/>
              </w:rPr>
              <w:t>Backward mask</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a</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0.68° × 0.71°</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0.1° × 0.4°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1.97° × 2.03°</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horizontal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b</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1.36° × 1.42°</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0.2° × 0.8°</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3.78° × 3.84°</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horizontal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c</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0.71° × 0.68°</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0.1° × 0.4°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2.03° × 1.97°</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vertical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d</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1.43° × 1.37°</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0.2° × 1°</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4.09° × 3.97°</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horizontal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e</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0.68° × 0.71°</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0.1° ×0.7°</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2.28° × 2.34°</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horizontal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f</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0.68° × 0.71°</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0.1° × 0.7°</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Fonts w:ascii="Arial" w:hAnsi="Arial" w:cs="Arial"/>
                <w:sz w:val="22"/>
                <w:szCs w:val="22"/>
              </w:rPr>
            </w:pPr>
            <w:r w:rsidRPr="0076645C">
              <w:rPr>
                <w:rFonts w:ascii="Arial" w:hAnsi="Arial" w:cs="Arial"/>
                <w:sz w:val="22"/>
                <w:szCs w:val="22"/>
              </w:rPr>
              <w:t>2.28° × 2.34°</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horizontal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g</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0.68° × 0.71°</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0.1° × 0.7°</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2.28° × 2.34°</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horizontal</w:t>
            </w:r>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yes</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h</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0.46° × 0.46°</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0.1° × 0.2°</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1.34° × 1.34°</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proofErr w:type="spellStart"/>
            <w:r w:rsidRPr="0076645C">
              <w:rPr>
                <w:rFonts w:ascii="Arial" w:hAnsi="Arial" w:cs="Arial"/>
                <w:color w:val="auto"/>
                <w:sz w:val="22"/>
                <w:szCs w:val="22"/>
              </w:rPr>
              <w:t>intercardinal</w:t>
            </w:r>
            <w:proofErr w:type="spellEnd"/>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no</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proofErr w:type="spellStart"/>
            <w:r w:rsidRPr="0076645C">
              <w:rPr>
                <w:rFonts w:ascii="Arial" w:hAnsi="Arial" w:cs="Arial"/>
                <w:color w:val="auto"/>
                <w:sz w:val="22"/>
                <w:szCs w:val="22"/>
              </w:rPr>
              <w:t>i</w:t>
            </w:r>
            <w:proofErr w:type="spellEnd"/>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0.91° × 0.91°</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0.2° × 0.4°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2.47° × 2.47°</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proofErr w:type="spellStart"/>
            <w:r w:rsidRPr="0076645C">
              <w:rPr>
                <w:rFonts w:ascii="Arial" w:hAnsi="Arial" w:cs="Arial"/>
                <w:color w:val="auto"/>
                <w:sz w:val="22"/>
                <w:szCs w:val="22"/>
              </w:rPr>
              <w:t>intercardinal</w:t>
            </w:r>
            <w:proofErr w:type="spellEnd"/>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no</w:t>
            </w:r>
          </w:p>
        </w:tc>
      </w:tr>
      <w:tr w:rsidR="0076645C" w:rsidRPr="0076645C" w:rsidTr="00D773F9">
        <w:trPr>
          <w:cantSplit/>
          <w:trHeight w:val="144"/>
        </w:trPr>
        <w:tc>
          <w:tcPr>
            <w:tcW w:w="14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pStyle w:val="Body"/>
              <w:spacing w:line="360" w:lineRule="auto"/>
              <w:jc w:val="center"/>
              <w:rPr>
                <w:rFonts w:ascii="Arial" w:hAnsi="Arial" w:cs="Arial"/>
                <w:color w:val="auto"/>
                <w:sz w:val="22"/>
                <w:szCs w:val="22"/>
              </w:rPr>
            </w:pPr>
            <w:r w:rsidRPr="0076645C">
              <w:rPr>
                <w:rFonts w:ascii="Arial" w:hAnsi="Arial" w:cs="Arial"/>
                <w:color w:val="auto"/>
                <w:sz w:val="22"/>
                <w:szCs w:val="22"/>
              </w:rPr>
              <w:t>j</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0.4° × 0.4°</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0.1° × 0.24°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088" w:rsidRPr="0076645C" w:rsidRDefault="00B97088" w:rsidP="00D773F9">
            <w:pPr>
              <w:jc w:val="center"/>
              <w:rPr>
                <w:rStyle w:val="SubtleEmphasis"/>
                <w:rFonts w:ascii="Arial" w:hAnsi="Arial" w:cs="Arial"/>
                <w:i w:val="0"/>
                <w:color w:val="auto"/>
                <w:sz w:val="22"/>
                <w:szCs w:val="22"/>
              </w:rPr>
            </w:pPr>
            <w:r w:rsidRPr="0076645C">
              <w:rPr>
                <w:rStyle w:val="SubtleEmphasis"/>
                <w:rFonts w:ascii="Arial" w:hAnsi="Arial" w:cs="Arial"/>
                <w:i w:val="0"/>
                <w:color w:val="auto"/>
                <w:sz w:val="22"/>
                <w:szCs w:val="22"/>
              </w:rPr>
              <w:t>1.03° × 1.84°</w:t>
            </w:r>
          </w:p>
        </w:tc>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97088" w:rsidRPr="0076645C" w:rsidRDefault="00B97088" w:rsidP="00D773F9">
            <w:pPr>
              <w:pStyle w:val="Body"/>
              <w:spacing w:line="360" w:lineRule="auto"/>
              <w:rPr>
                <w:rFonts w:ascii="Arial" w:hAnsi="Arial" w:cs="Arial"/>
                <w:color w:val="auto"/>
                <w:sz w:val="22"/>
                <w:szCs w:val="22"/>
              </w:rPr>
            </w:pPr>
            <w:proofErr w:type="spellStart"/>
            <w:r w:rsidRPr="0076645C">
              <w:rPr>
                <w:rFonts w:ascii="Arial" w:hAnsi="Arial" w:cs="Arial"/>
                <w:color w:val="auto"/>
                <w:sz w:val="22"/>
                <w:szCs w:val="22"/>
              </w:rPr>
              <w:t>intercardinal</w:t>
            </w:r>
            <w:proofErr w:type="spellEnd"/>
          </w:p>
        </w:tc>
        <w:tc>
          <w:tcPr>
            <w:tcW w:w="1468" w:type="dxa"/>
            <w:tcBorders>
              <w:top w:val="single" w:sz="4" w:space="0" w:color="000000"/>
              <w:left w:val="single" w:sz="4" w:space="0" w:color="000000"/>
              <w:bottom w:val="single" w:sz="4" w:space="0" w:color="000000"/>
              <w:right w:val="single" w:sz="4" w:space="0" w:color="000000"/>
            </w:tcBorders>
          </w:tcPr>
          <w:p w:rsidR="00B97088" w:rsidRPr="0076645C" w:rsidRDefault="00B97088" w:rsidP="00D773F9">
            <w:pPr>
              <w:pStyle w:val="Body"/>
              <w:spacing w:line="360" w:lineRule="auto"/>
              <w:rPr>
                <w:rFonts w:ascii="Arial" w:hAnsi="Arial" w:cs="Arial"/>
                <w:color w:val="auto"/>
                <w:sz w:val="22"/>
                <w:szCs w:val="22"/>
              </w:rPr>
            </w:pPr>
            <w:r w:rsidRPr="0076645C">
              <w:rPr>
                <w:rFonts w:ascii="Arial" w:hAnsi="Arial" w:cs="Arial"/>
                <w:color w:val="auto"/>
                <w:sz w:val="22"/>
                <w:szCs w:val="22"/>
              </w:rPr>
              <w:t>no</w:t>
            </w:r>
          </w:p>
        </w:tc>
      </w:tr>
    </w:tbl>
    <w:p w:rsidR="00B97088" w:rsidRPr="0076645C" w:rsidRDefault="00B97088" w:rsidP="00B97088">
      <w:pPr>
        <w:rPr>
          <w:rFonts w:ascii="Arial" w:eastAsia="Arial" w:hAnsi="Arial" w:cs="Arial"/>
          <w:sz w:val="22"/>
          <w:szCs w:val="22"/>
          <w:u w:color="000000"/>
          <w14:textOutline w14:w="0" w14:cap="flat" w14:cmpd="sng" w14:algn="ctr">
            <w14:noFill/>
            <w14:prstDash w14:val="solid"/>
            <w14:bevel/>
          </w14:textOutline>
        </w:rPr>
      </w:pPr>
      <w:r w:rsidRPr="0076645C">
        <w:rPr>
          <w:rFonts w:ascii="Arial" w:eastAsia="Arial" w:hAnsi="Arial" w:cs="Arial"/>
          <w:sz w:val="22"/>
          <w:szCs w:val="22"/>
        </w:rPr>
        <w:br w:type="page"/>
      </w:r>
    </w:p>
    <w:p w:rsidR="00B97088" w:rsidRPr="0076645C" w:rsidRDefault="00B97088" w:rsidP="00B97088">
      <w:pPr>
        <w:pStyle w:val="Body"/>
        <w:rPr>
          <w:rFonts w:ascii="Arial" w:eastAsia="Arial" w:hAnsi="Arial" w:cs="Arial"/>
          <w:color w:val="auto"/>
          <w:sz w:val="22"/>
          <w:szCs w:val="22"/>
        </w:rPr>
      </w:pPr>
      <w:r w:rsidRPr="0076645C">
        <w:rPr>
          <w:rFonts w:ascii="Arial" w:eastAsia="Arial" w:hAnsi="Arial" w:cs="Arial"/>
          <w:b/>
          <w:color w:val="auto"/>
          <w:sz w:val="22"/>
          <w:szCs w:val="22"/>
        </w:rPr>
        <w:lastRenderedPageBreak/>
        <w:t>Table S6</w:t>
      </w:r>
      <w:r w:rsidRPr="0076645C">
        <w:rPr>
          <w:rFonts w:ascii="Arial" w:eastAsia="Arial" w:hAnsi="Arial" w:cs="Arial"/>
          <w:color w:val="auto"/>
          <w:sz w:val="22"/>
          <w:szCs w:val="22"/>
        </w:rPr>
        <w:t>. Best-fitting parameters for acuity and contrast sensitivity tasks.</w:t>
      </w:r>
      <w:r w:rsidRPr="0076645C">
        <w:rPr>
          <w:rFonts w:ascii="Arial" w:hAnsi="Arial"/>
          <w:iCs/>
          <w:color w:val="auto"/>
          <w:sz w:val="22"/>
          <w:szCs w:val="22"/>
        </w:rPr>
        <w:t xml:space="preserve"> min. = minimum; </w:t>
      </w:r>
      <w:proofErr w:type="spellStart"/>
      <w:proofErr w:type="gramStart"/>
      <w:r w:rsidRPr="0076645C">
        <w:rPr>
          <w:rFonts w:ascii="Arial" w:hAnsi="Arial"/>
          <w:iCs/>
          <w:color w:val="auto"/>
          <w:sz w:val="22"/>
          <w:szCs w:val="22"/>
        </w:rPr>
        <w:t>bw</w:t>
      </w:r>
      <w:proofErr w:type="spellEnd"/>
      <w:proofErr w:type="gramEnd"/>
      <w:r w:rsidRPr="0076645C">
        <w:rPr>
          <w:rFonts w:ascii="Arial" w:hAnsi="Arial"/>
          <w:iCs/>
          <w:color w:val="auto"/>
          <w:sz w:val="22"/>
          <w:szCs w:val="22"/>
        </w:rPr>
        <w:t xml:space="preserve"> = bandwidth; amp. = amplitude; acuity = acuity experiment </w:t>
      </w:r>
      <w:r w:rsidR="008C0376" w:rsidRPr="0076645C">
        <w:rPr>
          <w:rFonts w:ascii="Arial" w:hAnsi="Arial"/>
          <w:iCs/>
          <w:noProof/>
          <w:color w:val="auto"/>
          <w:sz w:val="22"/>
          <w:szCs w:val="22"/>
        </w:rPr>
        <w:t>(11)</w:t>
      </w:r>
      <w:r w:rsidRPr="0076645C">
        <w:rPr>
          <w:rFonts w:ascii="Arial" w:hAnsi="Arial"/>
          <w:iCs/>
          <w:color w:val="auto"/>
          <w:sz w:val="22"/>
          <w:szCs w:val="22"/>
        </w:rPr>
        <w:t xml:space="preserve">; CS = contrast sensitivity experiment </w:t>
      </w:r>
      <w:r w:rsidR="008C0376" w:rsidRPr="0076645C">
        <w:rPr>
          <w:rFonts w:ascii="Arial" w:hAnsi="Arial"/>
          <w:iCs/>
          <w:noProof/>
          <w:color w:val="auto"/>
          <w:sz w:val="22"/>
          <w:szCs w:val="22"/>
        </w:rPr>
        <w:t>(10)</w:t>
      </w:r>
      <w:r w:rsidRPr="0076645C">
        <w:rPr>
          <w:rFonts w:ascii="Arial" w:hAnsi="Arial"/>
          <w:iCs/>
          <w:color w:val="auto"/>
          <w:sz w:val="22"/>
          <w:szCs w:val="22"/>
        </w:rPr>
        <w:t>. The 95% confidence intervals show parameter values for fits to texture segmentation experiments, split by attention type.</w:t>
      </w:r>
    </w:p>
    <w:p w:rsidR="00B97088" w:rsidRPr="0076645C" w:rsidRDefault="00B97088" w:rsidP="00B97088">
      <w:pPr>
        <w:pStyle w:val="Body"/>
        <w:rPr>
          <w:rFonts w:ascii="Arial" w:eastAsia="Arial" w:hAnsi="Arial" w:cs="Arial"/>
          <w:color w:val="auto"/>
          <w:sz w:val="22"/>
          <w:szCs w:val="22"/>
        </w:rPr>
      </w:pPr>
    </w:p>
    <w:tbl>
      <w:tblPr>
        <w:tblStyle w:val="TableGrid"/>
        <w:tblW w:w="11515" w:type="dxa"/>
        <w:jc w:val="center"/>
        <w:tblLayout w:type="fixed"/>
        <w:tblLook w:val="04A0" w:firstRow="1" w:lastRow="0" w:firstColumn="1" w:lastColumn="0" w:noHBand="0" w:noVBand="1"/>
      </w:tblPr>
      <w:tblGrid>
        <w:gridCol w:w="445"/>
        <w:gridCol w:w="887"/>
        <w:gridCol w:w="6"/>
        <w:gridCol w:w="994"/>
        <w:gridCol w:w="1287"/>
        <w:gridCol w:w="900"/>
        <w:gridCol w:w="990"/>
        <w:gridCol w:w="989"/>
        <w:gridCol w:w="989"/>
        <w:gridCol w:w="1208"/>
        <w:gridCol w:w="989"/>
        <w:gridCol w:w="989"/>
        <w:gridCol w:w="842"/>
      </w:tblGrid>
      <w:tr w:rsidR="0076645C" w:rsidRPr="0076645C" w:rsidTr="00D773F9">
        <w:trPr>
          <w:jc w:val="center"/>
        </w:trPr>
        <w:tc>
          <w:tcPr>
            <w:tcW w:w="1332" w:type="dxa"/>
            <w:gridSpan w:val="2"/>
            <w:tcBorders>
              <w:top w:val="nil"/>
              <w:left w:val="nil"/>
              <w:bottom w:val="nil"/>
              <w:right w:val="single" w:sz="4" w:space="0" w:color="auto"/>
            </w:tcBorders>
          </w:tcPr>
          <w:p w:rsidR="00B97088" w:rsidRPr="0076645C" w:rsidRDefault="00B97088" w:rsidP="00D773F9">
            <w:pPr>
              <w:spacing w:line="276" w:lineRule="auto"/>
              <w:jc w:val="right"/>
              <w:rPr>
                <w:rFonts w:ascii="Arial" w:hAnsi="Arial" w:cs="Arial"/>
                <w:b/>
              </w:rPr>
            </w:pPr>
          </w:p>
        </w:tc>
        <w:tc>
          <w:tcPr>
            <w:tcW w:w="2287" w:type="dxa"/>
            <w:gridSpan w:val="3"/>
            <w:tcBorders>
              <w:left w:val="single" w:sz="4" w:space="0" w:color="auto"/>
              <w:bottom w:val="single" w:sz="4" w:space="0" w:color="auto"/>
            </w:tcBorders>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Contrast gain</w:t>
            </w:r>
          </w:p>
        </w:tc>
        <w:tc>
          <w:tcPr>
            <w:tcW w:w="2879" w:type="dxa"/>
            <w:gridSpan w:val="3"/>
            <w:tcBorders>
              <w:bottom w:val="single" w:sz="4" w:space="0" w:color="auto"/>
            </w:tcBorders>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Stimulus drive</w:t>
            </w:r>
          </w:p>
        </w:tc>
        <w:tc>
          <w:tcPr>
            <w:tcW w:w="5017" w:type="dxa"/>
            <w:gridSpan w:val="5"/>
            <w:tcBorders>
              <w:bottom w:val="single" w:sz="4" w:space="0" w:color="auto"/>
            </w:tcBorders>
          </w:tcPr>
          <w:p w:rsidR="00B97088" w:rsidRPr="0076645C" w:rsidRDefault="00B97088" w:rsidP="00D773F9">
            <w:pPr>
              <w:spacing w:line="276" w:lineRule="auto"/>
              <w:jc w:val="center"/>
              <w:rPr>
                <w:rFonts w:ascii="Arial" w:hAnsi="Arial"/>
                <w:b/>
                <w:iCs/>
                <w:sz w:val="22"/>
                <w:szCs w:val="22"/>
              </w:rPr>
            </w:pPr>
            <w:r w:rsidRPr="0076645C">
              <w:rPr>
                <w:rFonts w:ascii="Arial" w:hAnsi="Arial"/>
                <w:b/>
                <w:iCs/>
                <w:sz w:val="22"/>
                <w:szCs w:val="22"/>
              </w:rPr>
              <w:t>Attentional gain</w:t>
            </w:r>
          </w:p>
        </w:tc>
      </w:tr>
      <w:tr w:rsidR="0076645C" w:rsidRPr="0076645C" w:rsidTr="00D773F9">
        <w:trPr>
          <w:jc w:val="center"/>
        </w:trPr>
        <w:tc>
          <w:tcPr>
            <w:tcW w:w="1332" w:type="dxa"/>
            <w:gridSpan w:val="2"/>
            <w:tcBorders>
              <w:top w:val="nil"/>
              <w:left w:val="nil"/>
              <w:bottom w:val="nil"/>
              <w:right w:val="single" w:sz="4" w:space="0" w:color="auto"/>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parameter</w:t>
            </w:r>
          </w:p>
        </w:tc>
        <w:tc>
          <w:tcPr>
            <w:tcW w:w="1000" w:type="dxa"/>
            <w:gridSpan w:val="2"/>
            <w:tcBorders>
              <w:top w:val="single" w:sz="4" w:space="0" w:color="auto"/>
              <w:left w:val="single" w:sz="4" w:space="0" w:color="auto"/>
              <w:bottom w:val="single" w:sz="4" w:space="0" w:color="auto"/>
            </w:tcBorders>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g</w:t>
            </w:r>
            <w:r w:rsidRPr="0076645C">
              <w:rPr>
                <w:rFonts w:ascii="Arial" w:hAnsi="Arial"/>
                <w:iCs/>
                <w:sz w:val="22"/>
                <w:szCs w:val="22"/>
                <w:vertAlign w:val="subscript"/>
              </w:rPr>
              <w:t>σ</w:t>
            </w:r>
            <w:proofErr w:type="spellEnd"/>
          </w:p>
        </w:tc>
        <w:tc>
          <w:tcPr>
            <w:tcW w:w="1287"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m</w:t>
            </w:r>
            <w:r w:rsidRPr="0076645C">
              <w:rPr>
                <w:rFonts w:ascii="Arial" w:hAnsi="Arial"/>
                <w:iCs/>
                <w:sz w:val="22"/>
                <w:szCs w:val="22"/>
                <w:vertAlign w:val="subscript"/>
              </w:rPr>
              <w:t>σ</w:t>
            </w:r>
            <w:proofErr w:type="spellEnd"/>
          </w:p>
        </w:tc>
        <w:tc>
          <w:tcPr>
            <w:tcW w:w="900"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u w:color="222222"/>
                <w:shd w:val="clear" w:color="auto" w:fill="FFFFFF"/>
              </w:rPr>
              <w:t>t</w:t>
            </w:r>
            <w:r w:rsidRPr="0076645C">
              <w:rPr>
                <w:rFonts w:ascii="Arial" w:hAnsi="Arial"/>
                <w:iCs/>
                <w:sz w:val="22"/>
                <w:szCs w:val="22"/>
                <w:u w:color="222222"/>
                <w:shd w:val="clear" w:color="auto" w:fill="FFFFFF"/>
                <w:vertAlign w:val="subscript"/>
              </w:rPr>
              <w:t>T</w:t>
            </w:r>
            <w:proofErr w:type="spellEnd"/>
          </w:p>
        </w:tc>
        <w:tc>
          <w:tcPr>
            <w:tcW w:w="990"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m</w:t>
            </w:r>
            <w:r w:rsidRPr="0076645C">
              <w:rPr>
                <w:rFonts w:ascii="Arial" w:hAnsi="Arial"/>
                <w:iCs/>
                <w:sz w:val="22"/>
                <w:szCs w:val="22"/>
                <w:vertAlign w:val="subscript"/>
              </w:rPr>
              <w:t>T</w:t>
            </w:r>
            <w:proofErr w:type="spellEnd"/>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sz w:val="22"/>
                <w:szCs w:val="22"/>
              </w:rPr>
            </w:pPr>
            <w:proofErr w:type="spellStart"/>
            <w:r w:rsidRPr="0076645C">
              <w:rPr>
                <w:rFonts w:ascii="Arial" w:hAnsi="Arial"/>
                <w:iCs/>
                <w:sz w:val="22"/>
                <w:szCs w:val="22"/>
              </w:rPr>
              <w:t>b</w:t>
            </w:r>
            <w:r w:rsidRPr="0076645C">
              <w:rPr>
                <w:rFonts w:ascii="Arial" w:hAnsi="Arial"/>
                <w:iCs/>
                <w:sz w:val="22"/>
                <w:szCs w:val="22"/>
                <w:vertAlign w:val="subscript"/>
              </w:rPr>
              <w:t>T</w:t>
            </w:r>
            <w:proofErr w:type="spellEnd"/>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iCs/>
                <w:sz w:val="22"/>
                <w:szCs w:val="22"/>
              </w:rPr>
            </w:pPr>
            <w:r w:rsidRPr="0076645C">
              <w:rPr>
                <w:rFonts w:ascii="Arial" w:hAnsi="Arial"/>
                <w:iCs/>
                <w:sz w:val="22"/>
                <w:szCs w:val="22"/>
              </w:rPr>
              <w:t>a</w:t>
            </w:r>
          </w:p>
        </w:tc>
        <w:tc>
          <w:tcPr>
            <w:tcW w:w="1208"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iCs/>
                <w:sz w:val="22"/>
                <w:szCs w:val="22"/>
              </w:rPr>
            </w:pPr>
            <w:r w:rsidRPr="0076645C">
              <w:rPr>
                <w:rFonts w:ascii="Arial" w:hAnsi="Arial"/>
                <w:iCs/>
                <w:sz w:val="22"/>
                <w:szCs w:val="22"/>
              </w:rPr>
              <w:t>m</w:t>
            </w:r>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iCs/>
                <w:sz w:val="22"/>
                <w:szCs w:val="22"/>
              </w:rPr>
            </w:pPr>
            <w:r w:rsidRPr="0076645C">
              <w:rPr>
                <w:rFonts w:ascii="Arial" w:hAnsi="Arial"/>
                <w:iCs/>
                <w:sz w:val="22"/>
                <w:szCs w:val="22"/>
              </w:rPr>
              <w:t>b</w:t>
            </w:r>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iCs/>
                <w:sz w:val="22"/>
                <w:szCs w:val="22"/>
              </w:rPr>
            </w:pPr>
            <w:r w:rsidRPr="0076645C">
              <w:rPr>
                <w:rFonts w:ascii="Symbol" w:hAnsi="Symbol"/>
                <w:iCs/>
                <w:sz w:val="22"/>
                <w:szCs w:val="22"/>
                <w:u w:color="5F6368"/>
                <w:shd w:val="clear" w:color="auto" w:fill="FFFFFF"/>
              </w:rPr>
              <w:t></w:t>
            </w:r>
          </w:p>
        </w:tc>
        <w:tc>
          <w:tcPr>
            <w:tcW w:w="842"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Cs/>
                <w:sz w:val="22"/>
                <w:szCs w:val="22"/>
                <w:u w:color="5F6368"/>
                <w:shd w:val="clear" w:color="auto" w:fill="FFFFFF"/>
                <w:vertAlign w:val="subscript"/>
              </w:rPr>
            </w:pPr>
            <w:proofErr w:type="spellStart"/>
            <w:r w:rsidRPr="0076645C">
              <w:rPr>
                <w:rFonts w:ascii="Arial" w:hAnsi="Arial" w:cs="Arial"/>
                <w:iCs/>
                <w:sz w:val="22"/>
                <w:szCs w:val="22"/>
                <w:u w:color="5F6368"/>
                <w:shd w:val="clear" w:color="auto" w:fill="FFFFFF"/>
              </w:rPr>
              <w:t>b</w:t>
            </w:r>
            <w:r w:rsidRPr="0076645C">
              <w:rPr>
                <w:rFonts w:ascii="Arial" w:hAnsi="Arial" w:cs="Arial"/>
                <w:iCs/>
                <w:sz w:val="22"/>
                <w:szCs w:val="22"/>
                <w:u w:color="5F6368"/>
                <w:shd w:val="clear" w:color="auto" w:fill="FFFFFF"/>
                <w:vertAlign w:val="subscript"/>
              </w:rPr>
              <w:t>pos</w:t>
            </w:r>
            <w:proofErr w:type="spellEnd"/>
          </w:p>
        </w:tc>
      </w:tr>
      <w:tr w:rsidR="0076645C" w:rsidRPr="0076645C" w:rsidTr="00D773F9">
        <w:trPr>
          <w:jc w:val="center"/>
        </w:trPr>
        <w:tc>
          <w:tcPr>
            <w:tcW w:w="1332" w:type="dxa"/>
            <w:gridSpan w:val="2"/>
            <w:tcBorders>
              <w:top w:val="nil"/>
              <w:left w:val="nil"/>
              <w:bottom w:val="single" w:sz="4" w:space="0" w:color="auto"/>
              <w:right w:val="single" w:sz="4" w:space="0" w:color="auto"/>
            </w:tcBorders>
          </w:tcPr>
          <w:p w:rsidR="00B97088" w:rsidRPr="0076645C" w:rsidRDefault="00B97088" w:rsidP="00D773F9">
            <w:pPr>
              <w:spacing w:line="276" w:lineRule="auto"/>
              <w:jc w:val="right"/>
              <w:rPr>
                <w:rFonts w:ascii="Arial" w:hAnsi="Arial" w:cs="Arial"/>
                <w:i/>
                <w:sz w:val="22"/>
                <w:szCs w:val="22"/>
              </w:rPr>
            </w:pPr>
            <w:r w:rsidRPr="0076645C">
              <w:rPr>
                <w:rFonts w:ascii="Arial" w:hAnsi="Arial" w:cs="Arial"/>
                <w:i/>
                <w:sz w:val="22"/>
                <w:szCs w:val="22"/>
              </w:rPr>
              <w:t>description</w:t>
            </w:r>
          </w:p>
        </w:tc>
        <w:tc>
          <w:tcPr>
            <w:tcW w:w="1000" w:type="dxa"/>
            <w:gridSpan w:val="2"/>
            <w:tcBorders>
              <w:top w:val="single" w:sz="4" w:space="0" w:color="auto"/>
              <w:left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min.</w:t>
            </w:r>
          </w:p>
        </w:tc>
        <w:tc>
          <w:tcPr>
            <w:tcW w:w="1287"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slope</w:t>
            </w:r>
          </w:p>
        </w:tc>
        <w:tc>
          <w:tcPr>
            <w:tcW w:w="900"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 xml:space="preserve">SF peak </w:t>
            </w:r>
          </w:p>
        </w:tc>
        <w:tc>
          <w:tcPr>
            <w:tcW w:w="990"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SF slope</w:t>
            </w:r>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 xml:space="preserve">SF </w:t>
            </w:r>
            <w:proofErr w:type="spellStart"/>
            <w:r w:rsidRPr="0076645C">
              <w:rPr>
                <w:rFonts w:ascii="Arial" w:hAnsi="Arial" w:cs="Arial"/>
                <w:i/>
                <w:sz w:val="18"/>
                <w:szCs w:val="18"/>
              </w:rPr>
              <w:t>bw</w:t>
            </w:r>
            <w:proofErr w:type="spellEnd"/>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SF peak</w:t>
            </w:r>
          </w:p>
        </w:tc>
        <w:tc>
          <w:tcPr>
            <w:tcW w:w="1208"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SF slope</w:t>
            </w:r>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 xml:space="preserve">SF </w:t>
            </w:r>
            <w:proofErr w:type="spellStart"/>
            <w:r w:rsidRPr="0076645C">
              <w:rPr>
                <w:rFonts w:ascii="Arial" w:hAnsi="Arial" w:cs="Arial"/>
                <w:i/>
                <w:sz w:val="18"/>
                <w:szCs w:val="18"/>
              </w:rPr>
              <w:t>bw</w:t>
            </w:r>
            <w:proofErr w:type="spellEnd"/>
          </w:p>
        </w:tc>
        <w:tc>
          <w:tcPr>
            <w:tcW w:w="989"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proofErr w:type="gramStart"/>
            <w:r w:rsidRPr="0076645C">
              <w:rPr>
                <w:rFonts w:ascii="Arial" w:hAnsi="Arial" w:cs="Arial"/>
                <w:i/>
                <w:sz w:val="18"/>
                <w:szCs w:val="18"/>
              </w:rPr>
              <w:t>amp</w:t>
            </w:r>
            <w:proofErr w:type="gramEnd"/>
            <w:r w:rsidRPr="0076645C">
              <w:rPr>
                <w:rFonts w:ascii="Arial" w:hAnsi="Arial" w:cs="Arial"/>
                <w:i/>
                <w:sz w:val="18"/>
                <w:szCs w:val="18"/>
              </w:rPr>
              <w:t>.</w:t>
            </w:r>
          </w:p>
        </w:tc>
        <w:tc>
          <w:tcPr>
            <w:tcW w:w="842" w:type="dxa"/>
            <w:tcBorders>
              <w:top w:val="single" w:sz="4" w:space="0" w:color="auto"/>
              <w:bottom w:val="single" w:sz="4" w:space="0" w:color="auto"/>
            </w:tcBorders>
          </w:tcPr>
          <w:p w:rsidR="00B97088" w:rsidRPr="0076645C" w:rsidRDefault="00B97088" w:rsidP="00D773F9">
            <w:pPr>
              <w:spacing w:line="276" w:lineRule="auto"/>
              <w:jc w:val="center"/>
              <w:rPr>
                <w:rFonts w:ascii="Arial" w:hAnsi="Arial" w:cs="Arial"/>
                <w:i/>
                <w:sz w:val="18"/>
                <w:szCs w:val="18"/>
              </w:rPr>
            </w:pPr>
            <w:r w:rsidRPr="0076645C">
              <w:rPr>
                <w:rFonts w:ascii="Arial" w:hAnsi="Arial" w:cs="Arial"/>
                <w:i/>
                <w:sz w:val="18"/>
                <w:szCs w:val="18"/>
              </w:rPr>
              <w:t>spread</w:t>
            </w:r>
          </w:p>
        </w:tc>
      </w:tr>
      <w:tr w:rsidR="0076645C" w:rsidRPr="0076645C" w:rsidTr="00D773F9">
        <w:trPr>
          <w:jc w:val="center"/>
        </w:trPr>
        <w:tc>
          <w:tcPr>
            <w:tcW w:w="445" w:type="dxa"/>
            <w:vMerge w:val="restart"/>
            <w:tcBorders>
              <w:top w:val="single" w:sz="4" w:space="0" w:color="auto"/>
              <w:left w:val="single" w:sz="4" w:space="0" w:color="auto"/>
              <w:bottom w:val="single" w:sz="4" w:space="0" w:color="auto"/>
            </w:tcBorders>
            <w:textDirection w:val="btLr"/>
            <w:vAlign w:val="center"/>
          </w:tcPr>
          <w:p w:rsidR="00B97088" w:rsidRPr="0076645C" w:rsidRDefault="00B97088" w:rsidP="00D773F9">
            <w:pPr>
              <w:spacing w:line="276" w:lineRule="auto"/>
              <w:ind w:left="113" w:right="113"/>
              <w:jc w:val="center"/>
              <w:rPr>
                <w:rFonts w:ascii="Arial" w:hAnsi="Arial" w:cs="Arial"/>
                <w:i/>
                <w:sz w:val="22"/>
                <w:szCs w:val="22"/>
              </w:rPr>
            </w:pPr>
            <w:r w:rsidRPr="0076645C">
              <w:rPr>
                <w:rFonts w:ascii="Arial" w:hAnsi="Arial" w:cs="Arial"/>
                <w:b/>
                <w:sz w:val="22"/>
                <w:szCs w:val="22"/>
              </w:rPr>
              <w:t>EXO</w:t>
            </w:r>
          </w:p>
        </w:tc>
        <w:tc>
          <w:tcPr>
            <w:tcW w:w="887" w:type="dxa"/>
            <w:tcBorders>
              <w:top w:val="single" w:sz="4" w:space="0" w:color="auto"/>
              <w:left w:val="nil"/>
              <w:bottom w:val="single" w:sz="4" w:space="0" w:color="auto"/>
            </w:tcBorders>
            <w:vAlign w:val="center"/>
          </w:tcPr>
          <w:p w:rsidR="00B97088" w:rsidRPr="0076645C" w:rsidRDefault="00B97088" w:rsidP="00D773F9">
            <w:pPr>
              <w:jc w:val="right"/>
              <w:rPr>
                <w:rFonts w:ascii="Arial" w:hAnsi="Arial" w:cs="Arial"/>
                <w:i/>
                <w:sz w:val="22"/>
                <w:szCs w:val="22"/>
              </w:rPr>
            </w:pPr>
            <w:r w:rsidRPr="0076645C">
              <w:rPr>
                <w:rFonts w:ascii="Arial" w:hAnsi="Arial" w:cs="Arial"/>
                <w:i/>
                <w:sz w:val="22"/>
                <w:szCs w:val="22"/>
              </w:rPr>
              <w:t>95% CI</w:t>
            </w:r>
          </w:p>
        </w:tc>
        <w:tc>
          <w:tcPr>
            <w:tcW w:w="1000" w:type="dxa"/>
            <w:gridSpan w:val="2"/>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[1.5 2.8</w:t>
            </w:r>
            <w:r w:rsidRPr="0076645C">
              <w:rPr>
                <w:rFonts w:ascii="Arial" w:hAnsi="Arial" w:cs="Arial"/>
                <w:sz w:val="22"/>
                <w:szCs w:val="22"/>
              </w:rPr>
              <w:t>]</w:t>
            </w:r>
          </w:p>
        </w:tc>
        <w:tc>
          <w:tcPr>
            <w:tcW w:w="1287"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[-0.07 -0.05]</w:t>
            </w:r>
          </w:p>
        </w:tc>
        <w:tc>
          <w:tcPr>
            <w:tcW w:w="900"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[1.8 2.8]</w:t>
            </w:r>
          </w:p>
        </w:tc>
        <w:tc>
          <w:tcPr>
            <w:tcW w:w="990"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[-0.9 -0.5]</w:t>
            </w:r>
          </w:p>
        </w:tc>
        <w:tc>
          <w:tcPr>
            <w:tcW w:w="989"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[1.4 2.1]</w:t>
            </w:r>
          </w:p>
        </w:tc>
        <w:tc>
          <w:tcPr>
            <w:tcW w:w="989"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[1.8 3.0]</w:t>
            </w:r>
          </w:p>
        </w:tc>
        <w:tc>
          <w:tcPr>
            <w:tcW w:w="1208"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[-0.3 -0.01]</w:t>
            </w:r>
          </w:p>
        </w:tc>
        <w:tc>
          <w:tcPr>
            <w:tcW w:w="989"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[1.5 4.8]</w:t>
            </w:r>
          </w:p>
        </w:tc>
        <w:tc>
          <w:tcPr>
            <w:tcW w:w="989"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[3.0 7.8]</w:t>
            </w:r>
          </w:p>
        </w:tc>
        <w:tc>
          <w:tcPr>
            <w:tcW w:w="842" w:type="dxa"/>
            <w:tcBorders>
              <w:bottom w:val="single" w:sz="4" w:space="0" w:color="auto"/>
            </w:tcBorders>
            <w:vAlign w:val="center"/>
          </w:tcPr>
          <w:p w:rsidR="00B97088" w:rsidRPr="0076645C" w:rsidRDefault="00B97088" w:rsidP="00D773F9">
            <w:pPr>
              <w:jc w:val="center"/>
              <w:rPr>
                <w:rFonts w:ascii="Arial" w:hAnsi="Arial" w:cs="Arial"/>
                <w:sz w:val="18"/>
                <w:szCs w:val="18"/>
              </w:rPr>
            </w:pPr>
            <w:r w:rsidRPr="0076645C">
              <w:rPr>
                <w:rFonts w:ascii="Arial" w:hAnsi="Arial" w:cs="Arial"/>
                <w:sz w:val="18"/>
                <w:szCs w:val="18"/>
              </w:rPr>
              <w:t>-</w:t>
            </w:r>
          </w:p>
        </w:tc>
      </w:tr>
      <w:tr w:rsidR="0076645C" w:rsidRPr="0076645C" w:rsidTr="00D773F9">
        <w:trPr>
          <w:cantSplit/>
          <w:trHeight w:val="1134"/>
          <w:jc w:val="center"/>
        </w:trPr>
        <w:tc>
          <w:tcPr>
            <w:tcW w:w="445" w:type="dxa"/>
            <w:vMerge/>
            <w:textDirection w:val="btLr"/>
            <w:vAlign w:val="center"/>
          </w:tcPr>
          <w:p w:rsidR="00B97088" w:rsidRPr="0076645C" w:rsidRDefault="00B97088" w:rsidP="00D773F9">
            <w:pPr>
              <w:spacing w:line="276" w:lineRule="auto"/>
              <w:ind w:left="113" w:right="113"/>
              <w:jc w:val="center"/>
              <w:rPr>
                <w:rFonts w:ascii="Arial" w:hAnsi="Arial" w:cs="Arial"/>
                <w:b/>
                <w:sz w:val="22"/>
                <w:szCs w:val="22"/>
              </w:rPr>
            </w:pPr>
          </w:p>
        </w:tc>
        <w:tc>
          <w:tcPr>
            <w:tcW w:w="887" w:type="dxa"/>
            <w:tcBorders>
              <w:top w:val="single" w:sz="4" w:space="0" w:color="auto"/>
            </w:tcBorders>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Acuity</w:t>
            </w:r>
          </w:p>
        </w:tc>
        <w:tc>
          <w:tcPr>
            <w:tcW w:w="1000" w:type="dxa"/>
            <w:gridSpan w:val="2"/>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2</w:t>
            </w:r>
          </w:p>
        </w:tc>
        <w:tc>
          <w:tcPr>
            <w:tcW w:w="1287"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-0.07</w:t>
            </w:r>
          </w:p>
        </w:tc>
        <w:tc>
          <w:tcPr>
            <w:tcW w:w="900"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1.8</w:t>
            </w:r>
          </w:p>
        </w:tc>
        <w:tc>
          <w:tcPr>
            <w:tcW w:w="990"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-0.8</w:t>
            </w:r>
          </w:p>
        </w:tc>
        <w:tc>
          <w:tcPr>
            <w:tcW w:w="989"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1.4</w:t>
            </w:r>
          </w:p>
        </w:tc>
        <w:tc>
          <w:tcPr>
            <w:tcW w:w="989"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2.8</w:t>
            </w:r>
          </w:p>
        </w:tc>
        <w:tc>
          <w:tcPr>
            <w:tcW w:w="1208"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-0.03</w:t>
            </w:r>
          </w:p>
        </w:tc>
        <w:tc>
          <w:tcPr>
            <w:tcW w:w="989"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1.5</w:t>
            </w:r>
          </w:p>
        </w:tc>
        <w:tc>
          <w:tcPr>
            <w:tcW w:w="989"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8</w:t>
            </w:r>
          </w:p>
        </w:tc>
        <w:tc>
          <w:tcPr>
            <w:tcW w:w="842" w:type="dxa"/>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0.6</w:t>
            </w:r>
          </w:p>
        </w:tc>
      </w:tr>
      <w:tr w:rsidR="0076645C" w:rsidRPr="0076645C" w:rsidTr="00D773F9">
        <w:trPr>
          <w:cantSplit/>
          <w:trHeight w:val="890"/>
          <w:jc w:val="center"/>
        </w:trPr>
        <w:tc>
          <w:tcPr>
            <w:tcW w:w="445" w:type="dxa"/>
            <w:vMerge/>
            <w:tcBorders>
              <w:bottom w:val="single" w:sz="4" w:space="0" w:color="auto"/>
            </w:tcBorders>
          </w:tcPr>
          <w:p w:rsidR="00B97088" w:rsidRPr="0076645C" w:rsidRDefault="00B97088" w:rsidP="00D773F9">
            <w:pPr>
              <w:spacing w:line="276" w:lineRule="auto"/>
              <w:jc w:val="right"/>
              <w:rPr>
                <w:rFonts w:ascii="Arial" w:hAnsi="Arial" w:cs="Arial"/>
                <w:sz w:val="22"/>
                <w:szCs w:val="22"/>
              </w:rPr>
            </w:pPr>
          </w:p>
        </w:tc>
        <w:tc>
          <w:tcPr>
            <w:tcW w:w="887" w:type="dxa"/>
            <w:tcBorders>
              <w:bottom w:val="single" w:sz="4" w:space="0" w:color="auto"/>
            </w:tcBorders>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CS</w:t>
            </w:r>
          </w:p>
        </w:tc>
        <w:tc>
          <w:tcPr>
            <w:tcW w:w="1000" w:type="dxa"/>
            <w:gridSpan w:val="2"/>
            <w:tcBorders>
              <w:bottom w:val="single" w:sz="4" w:space="0" w:color="auto"/>
            </w:tcBorders>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2.5</w:t>
            </w:r>
          </w:p>
        </w:tc>
        <w:tc>
          <w:tcPr>
            <w:tcW w:w="1287"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-0.03</w:t>
            </w:r>
          </w:p>
        </w:tc>
        <w:tc>
          <w:tcPr>
            <w:tcW w:w="900"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1.1</w:t>
            </w:r>
          </w:p>
        </w:tc>
        <w:tc>
          <w:tcPr>
            <w:tcW w:w="990"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-0.2</w:t>
            </w:r>
          </w:p>
        </w:tc>
        <w:tc>
          <w:tcPr>
            <w:tcW w:w="989"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1.4</w:t>
            </w:r>
          </w:p>
        </w:tc>
        <w:tc>
          <w:tcPr>
            <w:tcW w:w="989"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1.5</w:t>
            </w:r>
          </w:p>
        </w:tc>
        <w:tc>
          <w:tcPr>
            <w:tcW w:w="1208"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-0.01</w:t>
            </w:r>
          </w:p>
        </w:tc>
        <w:tc>
          <w:tcPr>
            <w:tcW w:w="989"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2.3</w:t>
            </w:r>
          </w:p>
        </w:tc>
        <w:tc>
          <w:tcPr>
            <w:tcW w:w="989"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1.5</w:t>
            </w:r>
          </w:p>
        </w:tc>
        <w:tc>
          <w:tcPr>
            <w:tcW w:w="842" w:type="dxa"/>
            <w:tcBorders>
              <w:bottom w:val="single" w:sz="4" w:space="0" w:color="auto"/>
            </w:tcBorders>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5.2</w:t>
            </w:r>
          </w:p>
        </w:tc>
      </w:tr>
      <w:tr w:rsidR="0076645C" w:rsidRPr="0076645C" w:rsidTr="00D773F9">
        <w:trPr>
          <w:cantSplit/>
          <w:trHeight w:val="377"/>
          <w:jc w:val="center"/>
        </w:trPr>
        <w:tc>
          <w:tcPr>
            <w:tcW w:w="445" w:type="dxa"/>
            <w:vMerge w:val="restart"/>
            <w:tcBorders>
              <w:left w:val="single" w:sz="4" w:space="0" w:color="auto"/>
            </w:tcBorders>
            <w:textDirection w:val="btLr"/>
            <w:vAlign w:val="center"/>
          </w:tcPr>
          <w:p w:rsidR="00B97088" w:rsidRPr="0076645C" w:rsidRDefault="00B97088" w:rsidP="00D773F9">
            <w:pPr>
              <w:spacing w:line="276" w:lineRule="auto"/>
              <w:ind w:left="113" w:right="113"/>
              <w:jc w:val="center"/>
              <w:rPr>
                <w:rFonts w:ascii="Arial" w:hAnsi="Arial" w:cs="Arial"/>
                <w:i/>
                <w:sz w:val="22"/>
                <w:szCs w:val="22"/>
              </w:rPr>
            </w:pPr>
            <w:r w:rsidRPr="0076645C">
              <w:rPr>
                <w:rFonts w:ascii="Arial" w:hAnsi="Arial" w:cs="Arial"/>
                <w:b/>
                <w:sz w:val="22"/>
                <w:szCs w:val="22"/>
              </w:rPr>
              <w:t>ENDO</w:t>
            </w:r>
          </w:p>
        </w:tc>
        <w:tc>
          <w:tcPr>
            <w:tcW w:w="887" w:type="dxa"/>
            <w:tcBorders>
              <w:left w:val="single" w:sz="4" w:space="0" w:color="auto"/>
            </w:tcBorders>
            <w:vAlign w:val="center"/>
          </w:tcPr>
          <w:p w:rsidR="00B97088" w:rsidRPr="0076645C" w:rsidRDefault="00B97088" w:rsidP="00D773F9">
            <w:pPr>
              <w:jc w:val="right"/>
              <w:rPr>
                <w:rFonts w:ascii="Arial" w:hAnsi="Arial" w:cs="Arial"/>
                <w:i/>
                <w:sz w:val="22"/>
                <w:szCs w:val="22"/>
              </w:rPr>
            </w:pPr>
            <w:r w:rsidRPr="0076645C">
              <w:rPr>
                <w:rFonts w:ascii="Arial" w:hAnsi="Arial" w:cs="Arial"/>
                <w:i/>
                <w:sz w:val="22"/>
                <w:szCs w:val="22"/>
              </w:rPr>
              <w:t>95% CI</w:t>
            </w:r>
          </w:p>
        </w:tc>
        <w:tc>
          <w:tcPr>
            <w:tcW w:w="1000" w:type="dxa"/>
            <w:gridSpan w:val="2"/>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[1.5 2.8</w:t>
            </w:r>
            <w:r w:rsidRPr="0076645C">
              <w:rPr>
                <w:rFonts w:ascii="Arial" w:hAnsi="Arial" w:cs="Arial"/>
                <w:sz w:val="22"/>
                <w:szCs w:val="22"/>
              </w:rPr>
              <w:t>]</w:t>
            </w:r>
          </w:p>
        </w:tc>
        <w:tc>
          <w:tcPr>
            <w:tcW w:w="1287"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[-0.1 -0.06]</w:t>
            </w:r>
          </w:p>
        </w:tc>
        <w:tc>
          <w:tcPr>
            <w:tcW w:w="900"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[2.8 4.0]</w:t>
            </w:r>
          </w:p>
        </w:tc>
        <w:tc>
          <w:tcPr>
            <w:tcW w:w="990"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[-1.0 -0.5]</w:t>
            </w:r>
          </w:p>
        </w:tc>
        <w:tc>
          <w:tcPr>
            <w:tcW w:w="989"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[1.1 1.6]</w:t>
            </w:r>
          </w:p>
        </w:tc>
        <w:tc>
          <w:tcPr>
            <w:tcW w:w="989"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[0.5 2.3]</w:t>
            </w:r>
          </w:p>
        </w:tc>
        <w:tc>
          <w:tcPr>
            <w:tcW w:w="1208"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[-0.3 -0.1]</w:t>
            </w:r>
          </w:p>
        </w:tc>
        <w:tc>
          <w:tcPr>
            <w:tcW w:w="989"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[2.1 6.6]</w:t>
            </w:r>
          </w:p>
        </w:tc>
        <w:tc>
          <w:tcPr>
            <w:tcW w:w="989"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[2.2 6.2]</w:t>
            </w:r>
          </w:p>
        </w:tc>
        <w:tc>
          <w:tcPr>
            <w:tcW w:w="842" w:type="dxa"/>
            <w:shd w:val="clear" w:color="auto" w:fill="auto"/>
            <w:vAlign w:val="center"/>
          </w:tcPr>
          <w:p w:rsidR="00B97088" w:rsidRPr="0076645C" w:rsidRDefault="00B97088" w:rsidP="00D773F9">
            <w:pPr>
              <w:jc w:val="center"/>
              <w:rPr>
                <w:rFonts w:ascii="Arial" w:hAnsi="Arial" w:cs="Arial"/>
                <w:sz w:val="22"/>
                <w:szCs w:val="22"/>
              </w:rPr>
            </w:pPr>
            <w:r w:rsidRPr="0076645C">
              <w:rPr>
                <w:rFonts w:ascii="Arial" w:hAnsi="Arial" w:cs="Arial"/>
                <w:sz w:val="18"/>
                <w:szCs w:val="18"/>
              </w:rPr>
              <w:t>-</w:t>
            </w:r>
          </w:p>
        </w:tc>
      </w:tr>
      <w:tr w:rsidR="0076645C" w:rsidRPr="0076645C" w:rsidTr="00D773F9">
        <w:trPr>
          <w:cantSplit/>
          <w:trHeight w:val="1151"/>
          <w:jc w:val="center"/>
        </w:trPr>
        <w:tc>
          <w:tcPr>
            <w:tcW w:w="445" w:type="dxa"/>
            <w:vMerge/>
            <w:tcBorders>
              <w:left w:val="single" w:sz="4" w:space="0" w:color="auto"/>
            </w:tcBorders>
            <w:textDirection w:val="btLr"/>
          </w:tcPr>
          <w:p w:rsidR="00B97088" w:rsidRPr="0076645C" w:rsidRDefault="00B97088" w:rsidP="00D773F9">
            <w:pPr>
              <w:spacing w:line="276" w:lineRule="auto"/>
              <w:ind w:left="113" w:right="113"/>
              <w:jc w:val="center"/>
              <w:rPr>
                <w:rFonts w:ascii="Arial" w:hAnsi="Arial" w:cs="Arial"/>
                <w:sz w:val="22"/>
                <w:szCs w:val="22"/>
              </w:rPr>
            </w:pPr>
          </w:p>
        </w:tc>
        <w:tc>
          <w:tcPr>
            <w:tcW w:w="893" w:type="dxa"/>
            <w:gridSpan w:val="2"/>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Acuity</w:t>
            </w:r>
          </w:p>
        </w:tc>
        <w:tc>
          <w:tcPr>
            <w:tcW w:w="994"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1.5</w:t>
            </w:r>
          </w:p>
        </w:tc>
        <w:tc>
          <w:tcPr>
            <w:tcW w:w="1287"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-0.09</w:t>
            </w:r>
          </w:p>
        </w:tc>
        <w:tc>
          <w:tcPr>
            <w:tcW w:w="900"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3</w:t>
            </w:r>
          </w:p>
        </w:tc>
        <w:tc>
          <w:tcPr>
            <w:tcW w:w="990"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-0.9</w:t>
            </w:r>
          </w:p>
        </w:tc>
        <w:tc>
          <w:tcPr>
            <w:tcW w:w="989"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1.1</w:t>
            </w:r>
          </w:p>
        </w:tc>
        <w:tc>
          <w:tcPr>
            <w:tcW w:w="989"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2</w:t>
            </w:r>
          </w:p>
        </w:tc>
        <w:tc>
          <w:tcPr>
            <w:tcW w:w="1208"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-0.3</w:t>
            </w:r>
          </w:p>
        </w:tc>
        <w:tc>
          <w:tcPr>
            <w:tcW w:w="989"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5.3</w:t>
            </w:r>
          </w:p>
        </w:tc>
        <w:tc>
          <w:tcPr>
            <w:tcW w:w="989"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15.0</w:t>
            </w:r>
          </w:p>
        </w:tc>
        <w:tc>
          <w:tcPr>
            <w:tcW w:w="842"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0.6</w:t>
            </w:r>
          </w:p>
        </w:tc>
      </w:tr>
      <w:tr w:rsidR="00B97088" w:rsidRPr="0076645C" w:rsidTr="00D773F9">
        <w:trPr>
          <w:cantSplit/>
          <w:trHeight w:val="1134"/>
          <w:jc w:val="center"/>
        </w:trPr>
        <w:tc>
          <w:tcPr>
            <w:tcW w:w="445" w:type="dxa"/>
            <w:vMerge/>
            <w:tcBorders>
              <w:left w:val="single" w:sz="4" w:space="0" w:color="auto"/>
            </w:tcBorders>
          </w:tcPr>
          <w:p w:rsidR="00B97088" w:rsidRPr="0076645C" w:rsidRDefault="00B97088" w:rsidP="00D773F9">
            <w:pPr>
              <w:spacing w:line="276" w:lineRule="auto"/>
              <w:jc w:val="right"/>
              <w:rPr>
                <w:rFonts w:ascii="Arial" w:hAnsi="Arial" w:cs="Arial"/>
                <w:sz w:val="22"/>
                <w:szCs w:val="22"/>
              </w:rPr>
            </w:pPr>
          </w:p>
        </w:tc>
        <w:tc>
          <w:tcPr>
            <w:tcW w:w="893" w:type="dxa"/>
            <w:gridSpan w:val="2"/>
            <w:shd w:val="clear" w:color="auto" w:fill="auto"/>
            <w:vAlign w:val="center"/>
          </w:tcPr>
          <w:p w:rsidR="00B97088" w:rsidRPr="0076645C" w:rsidRDefault="00B97088" w:rsidP="00D773F9">
            <w:pPr>
              <w:spacing w:line="276" w:lineRule="auto"/>
              <w:jc w:val="center"/>
              <w:rPr>
                <w:rFonts w:ascii="Arial" w:hAnsi="Arial" w:cs="Arial"/>
                <w:sz w:val="22"/>
                <w:szCs w:val="22"/>
              </w:rPr>
            </w:pPr>
            <w:r w:rsidRPr="0076645C">
              <w:rPr>
                <w:rFonts w:ascii="Arial" w:hAnsi="Arial" w:cs="Arial"/>
                <w:sz w:val="22"/>
                <w:szCs w:val="22"/>
              </w:rPr>
              <w:t>CS</w:t>
            </w:r>
          </w:p>
        </w:tc>
        <w:tc>
          <w:tcPr>
            <w:tcW w:w="994" w:type="dxa"/>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2.5</w:t>
            </w:r>
          </w:p>
        </w:tc>
        <w:tc>
          <w:tcPr>
            <w:tcW w:w="1287"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-0.04</w:t>
            </w:r>
          </w:p>
        </w:tc>
        <w:tc>
          <w:tcPr>
            <w:tcW w:w="900"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1.1</w:t>
            </w:r>
          </w:p>
        </w:tc>
        <w:tc>
          <w:tcPr>
            <w:tcW w:w="990"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-0.2</w:t>
            </w:r>
          </w:p>
        </w:tc>
        <w:tc>
          <w:tcPr>
            <w:tcW w:w="989"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1.5</w:t>
            </w:r>
          </w:p>
        </w:tc>
        <w:tc>
          <w:tcPr>
            <w:tcW w:w="989"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2.6</w:t>
            </w:r>
          </w:p>
        </w:tc>
        <w:tc>
          <w:tcPr>
            <w:tcW w:w="1208"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-0.2</w:t>
            </w:r>
          </w:p>
        </w:tc>
        <w:tc>
          <w:tcPr>
            <w:tcW w:w="989"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4.2</w:t>
            </w:r>
          </w:p>
        </w:tc>
        <w:tc>
          <w:tcPr>
            <w:tcW w:w="989" w:type="dxa"/>
            <w:shd w:val="clear" w:color="auto" w:fill="auto"/>
            <w:vAlign w:val="center"/>
          </w:tcPr>
          <w:p w:rsidR="00B97088" w:rsidRPr="0076645C" w:rsidRDefault="00B97088" w:rsidP="00D773F9">
            <w:pPr>
              <w:spacing w:line="480" w:lineRule="auto"/>
              <w:jc w:val="center"/>
              <w:rPr>
                <w:rFonts w:ascii="Arial" w:hAnsi="Arial" w:cs="Arial"/>
              </w:rPr>
            </w:pPr>
            <w:r w:rsidRPr="0076645C">
              <w:rPr>
                <w:rFonts w:ascii="Arial" w:hAnsi="Arial" w:cs="Arial"/>
                <w:sz w:val="22"/>
                <w:szCs w:val="22"/>
              </w:rPr>
              <w:t>1.2</w:t>
            </w:r>
          </w:p>
        </w:tc>
        <w:tc>
          <w:tcPr>
            <w:tcW w:w="842" w:type="dxa"/>
            <w:shd w:val="clear" w:color="auto" w:fill="auto"/>
            <w:vAlign w:val="center"/>
          </w:tcPr>
          <w:p w:rsidR="00B97088" w:rsidRPr="0076645C" w:rsidRDefault="00B97088" w:rsidP="00D773F9">
            <w:pPr>
              <w:spacing w:line="480" w:lineRule="auto"/>
              <w:jc w:val="center"/>
              <w:rPr>
                <w:rFonts w:ascii="Arial" w:hAnsi="Arial" w:cs="Arial"/>
                <w:sz w:val="22"/>
                <w:szCs w:val="22"/>
              </w:rPr>
            </w:pPr>
            <w:r w:rsidRPr="0076645C">
              <w:rPr>
                <w:rFonts w:ascii="Arial" w:hAnsi="Arial" w:cs="Arial"/>
                <w:sz w:val="22"/>
                <w:szCs w:val="22"/>
              </w:rPr>
              <w:t>5.2</w:t>
            </w:r>
          </w:p>
        </w:tc>
      </w:tr>
    </w:tbl>
    <w:p w:rsidR="008F5FF4" w:rsidRPr="0076645C" w:rsidRDefault="008F5FF4" w:rsidP="007E5BC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sectPr w:rsidR="008F5FF4" w:rsidRPr="0076645C" w:rsidSect="0016265E">
      <w:footerReference w:type="default" r:id="rId15"/>
      <w:pgSz w:w="12240" w:h="15840"/>
      <w:pgMar w:top="1296" w:right="1296" w:bottom="1296"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690" w:rsidRDefault="005E5690" w:rsidP="0016265E">
      <w:r>
        <w:separator/>
      </w:r>
    </w:p>
  </w:endnote>
  <w:endnote w:type="continuationSeparator" w:id="0">
    <w:p w:rsidR="005E5690" w:rsidRDefault="005E5690" w:rsidP="00162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Corbe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2"/>
        <w:szCs w:val="22"/>
      </w:rPr>
      <w:id w:val="495077576"/>
      <w:docPartObj>
        <w:docPartGallery w:val="Page Numbers (Bottom of Page)"/>
        <w:docPartUnique/>
      </w:docPartObj>
    </w:sdtPr>
    <w:sdtEndPr>
      <w:rPr>
        <w:noProof/>
      </w:rPr>
    </w:sdtEndPr>
    <w:sdtContent>
      <w:p w:rsidR="0016265E" w:rsidRPr="0016265E" w:rsidRDefault="0016265E">
        <w:pPr>
          <w:pStyle w:val="Footer"/>
          <w:jc w:val="right"/>
          <w:rPr>
            <w:rFonts w:ascii="Arial" w:hAnsi="Arial" w:cs="Arial"/>
            <w:sz w:val="22"/>
            <w:szCs w:val="22"/>
          </w:rPr>
        </w:pPr>
        <w:r w:rsidRPr="0016265E">
          <w:rPr>
            <w:rFonts w:ascii="Arial" w:hAnsi="Arial" w:cs="Arial"/>
            <w:sz w:val="22"/>
            <w:szCs w:val="22"/>
          </w:rPr>
          <w:fldChar w:fldCharType="begin"/>
        </w:r>
        <w:r w:rsidRPr="0016265E">
          <w:rPr>
            <w:rFonts w:ascii="Arial" w:hAnsi="Arial" w:cs="Arial"/>
            <w:sz w:val="22"/>
            <w:szCs w:val="22"/>
          </w:rPr>
          <w:instrText xml:space="preserve"> PAGE   \* MERGEFORMAT </w:instrText>
        </w:r>
        <w:r w:rsidRPr="0016265E">
          <w:rPr>
            <w:rFonts w:ascii="Arial" w:hAnsi="Arial" w:cs="Arial"/>
            <w:sz w:val="22"/>
            <w:szCs w:val="22"/>
          </w:rPr>
          <w:fldChar w:fldCharType="separate"/>
        </w:r>
        <w:r w:rsidR="009F22F7">
          <w:rPr>
            <w:rFonts w:ascii="Arial" w:hAnsi="Arial" w:cs="Arial"/>
            <w:noProof/>
            <w:sz w:val="22"/>
            <w:szCs w:val="22"/>
          </w:rPr>
          <w:t>10</w:t>
        </w:r>
        <w:r w:rsidRPr="0016265E">
          <w:rPr>
            <w:rFonts w:ascii="Arial" w:hAnsi="Arial" w:cs="Arial"/>
            <w:noProof/>
            <w:sz w:val="22"/>
            <w:szCs w:val="22"/>
          </w:rPr>
          <w:fldChar w:fldCharType="end"/>
        </w:r>
      </w:p>
    </w:sdtContent>
  </w:sdt>
  <w:p w:rsidR="0016265E" w:rsidRPr="0016265E" w:rsidRDefault="0016265E">
    <w:pPr>
      <w:pStyle w:val="Footer"/>
      <w:rPr>
        <w:rFonts w:ascii="Arial" w:hAnsi="Arial" w:cs="Arial"/>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690" w:rsidRDefault="005E5690" w:rsidP="0016265E">
      <w:r>
        <w:separator/>
      </w:r>
    </w:p>
  </w:footnote>
  <w:footnote w:type="continuationSeparator" w:id="0">
    <w:p w:rsidR="005E5690" w:rsidRDefault="005E5690" w:rsidP="001626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0341"/>
    <w:multiLevelType w:val="hybridMultilevel"/>
    <w:tmpl w:val="C150D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9C2B43"/>
    <w:multiLevelType w:val="hybridMultilevel"/>
    <w:tmpl w:val="A3E4C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042D1"/>
    <w:multiLevelType w:val="hybridMultilevel"/>
    <w:tmpl w:val="AB161438"/>
    <w:lvl w:ilvl="0" w:tplc="1FB26C64">
      <w:start w:val="4"/>
      <w:numFmt w:val="bullet"/>
      <w:lvlText w:val=""/>
      <w:lvlJc w:val="left"/>
      <w:pPr>
        <w:ind w:left="720" w:hanging="360"/>
      </w:pPr>
      <w:rPr>
        <w:rFonts w:ascii="Wingdings" w:eastAsia="Arial Unicode MS" w:hAnsi="Wingdings"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A2EA6"/>
    <w:multiLevelType w:val="hybridMultilevel"/>
    <w:tmpl w:val="1AA6A03C"/>
    <w:lvl w:ilvl="0" w:tplc="2424F546">
      <w:start w:val="4"/>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33618"/>
    <w:multiLevelType w:val="hybridMultilevel"/>
    <w:tmpl w:val="A5C63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65706"/>
    <w:multiLevelType w:val="hybridMultilevel"/>
    <w:tmpl w:val="B37879A4"/>
    <w:lvl w:ilvl="0" w:tplc="9D6E300C">
      <w:numFmt w:val="bullet"/>
      <w:lvlText w:val="-"/>
      <w:lvlJc w:val="left"/>
      <w:pPr>
        <w:ind w:left="720" w:hanging="360"/>
      </w:pPr>
      <w:rPr>
        <w:rFonts w:ascii="Helvetica Neue" w:eastAsiaTheme="minorHAnsi" w:hAnsi="Helvetica Neue"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315947"/>
    <w:multiLevelType w:val="hybridMultilevel"/>
    <w:tmpl w:val="F234571E"/>
    <w:lvl w:ilvl="0" w:tplc="CB02A492">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20414"/>
    <w:multiLevelType w:val="hybridMultilevel"/>
    <w:tmpl w:val="9420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C2A5E"/>
    <w:multiLevelType w:val="hybridMultilevel"/>
    <w:tmpl w:val="4218DD92"/>
    <w:styleLink w:val="ImportedStyle1"/>
    <w:lvl w:ilvl="0" w:tplc="B784C7F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38AD9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86A7EE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B7A6FD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DE40D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26AFA0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5AEA5C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906AF4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0442A7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3E5047E"/>
    <w:multiLevelType w:val="hybridMultilevel"/>
    <w:tmpl w:val="2F52C09E"/>
    <w:lvl w:ilvl="0" w:tplc="277641A8">
      <w:start w:val="4"/>
      <w:numFmt w:val="bullet"/>
      <w:lvlText w:val=""/>
      <w:lvlJc w:val="left"/>
      <w:pPr>
        <w:ind w:left="720" w:hanging="360"/>
      </w:pPr>
      <w:rPr>
        <w:rFonts w:ascii="Wingdings" w:eastAsia="Arial Unicode MS"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E3FD9"/>
    <w:multiLevelType w:val="hybridMultilevel"/>
    <w:tmpl w:val="4218DD92"/>
    <w:numStyleLink w:val="ImportedStyle1"/>
  </w:abstractNum>
  <w:abstractNum w:abstractNumId="11" w15:restartNumberingAfterBreak="0">
    <w:nsid w:val="715F12FA"/>
    <w:multiLevelType w:val="hybridMultilevel"/>
    <w:tmpl w:val="4CBAD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1"/>
  </w:num>
  <w:num w:numId="4">
    <w:abstractNumId w:val="0"/>
  </w:num>
  <w:num w:numId="5">
    <w:abstractNumId w:val="4"/>
  </w:num>
  <w:num w:numId="6">
    <w:abstractNumId w:val="7"/>
  </w:num>
  <w:num w:numId="7">
    <w:abstractNumId w:val="1"/>
  </w:num>
  <w:num w:numId="8">
    <w:abstractNumId w:val="5"/>
  </w:num>
  <w:num w:numId="9">
    <w:abstractNumId w:val="9"/>
  </w:num>
  <w:num w:numId="10">
    <w:abstractNumId w:val="6"/>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PNA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svew02rwws52ez2tjxdfs3e9zvxpparfsz&quot;&gt;endnote_library&lt;record-ids&gt;&lt;item&gt;512&lt;/item&gt;&lt;item&gt;518&lt;/item&gt;&lt;item&gt;521&lt;/item&gt;&lt;item&gt;522&lt;/item&gt;&lt;item&gt;524&lt;/item&gt;&lt;item&gt;628&lt;/item&gt;&lt;item&gt;639&lt;/item&gt;&lt;item&gt;717&lt;/item&gt;&lt;item&gt;736&lt;/item&gt;&lt;item&gt;861&lt;/item&gt;&lt;item&gt;866&lt;/item&gt;&lt;item&gt;896&lt;/item&gt;&lt;item&gt;899&lt;/item&gt;&lt;item&gt;901&lt;/item&gt;&lt;item&gt;903&lt;/item&gt;&lt;item&gt;919&lt;/item&gt;&lt;/record-ids&gt;&lt;/item&gt;&lt;/Libraries&gt;"/>
  </w:docVars>
  <w:rsids>
    <w:rsidRoot w:val="00B97088"/>
    <w:rsid w:val="000F7227"/>
    <w:rsid w:val="0016265E"/>
    <w:rsid w:val="00167D35"/>
    <w:rsid w:val="001954CC"/>
    <w:rsid w:val="001D0B3B"/>
    <w:rsid w:val="001E3AEC"/>
    <w:rsid w:val="002B6011"/>
    <w:rsid w:val="002D3459"/>
    <w:rsid w:val="00303AE6"/>
    <w:rsid w:val="00361DA1"/>
    <w:rsid w:val="003E2DB6"/>
    <w:rsid w:val="00403A1B"/>
    <w:rsid w:val="00493EDD"/>
    <w:rsid w:val="004B21F2"/>
    <w:rsid w:val="004C5141"/>
    <w:rsid w:val="004E6C0A"/>
    <w:rsid w:val="005774F5"/>
    <w:rsid w:val="005E5690"/>
    <w:rsid w:val="00751B9B"/>
    <w:rsid w:val="0076645C"/>
    <w:rsid w:val="007E5BCC"/>
    <w:rsid w:val="007F4ADA"/>
    <w:rsid w:val="00836F96"/>
    <w:rsid w:val="00841E1C"/>
    <w:rsid w:val="008C0376"/>
    <w:rsid w:val="008F5FF4"/>
    <w:rsid w:val="00924A15"/>
    <w:rsid w:val="00971353"/>
    <w:rsid w:val="00995AB7"/>
    <w:rsid w:val="009F22F7"/>
    <w:rsid w:val="00A72D5E"/>
    <w:rsid w:val="00A80896"/>
    <w:rsid w:val="00AE4F16"/>
    <w:rsid w:val="00AF4417"/>
    <w:rsid w:val="00B07EE9"/>
    <w:rsid w:val="00B141CB"/>
    <w:rsid w:val="00B1505A"/>
    <w:rsid w:val="00B97088"/>
    <w:rsid w:val="00BD7362"/>
    <w:rsid w:val="00C265BE"/>
    <w:rsid w:val="00D652A9"/>
    <w:rsid w:val="00D773F9"/>
    <w:rsid w:val="00D81A5E"/>
    <w:rsid w:val="00DD24DD"/>
    <w:rsid w:val="00DF66D4"/>
    <w:rsid w:val="00E36EE5"/>
    <w:rsid w:val="00E77284"/>
    <w:rsid w:val="00EA7447"/>
    <w:rsid w:val="00EE17E8"/>
    <w:rsid w:val="00EF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1767"/>
  <w15:chartTrackingRefBased/>
  <w15:docId w15:val="{13F8A6B0-F1DD-406F-A3D0-630BF156C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97088"/>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basedOn w:val="BodyA"/>
    <w:next w:val="Normal"/>
    <w:link w:val="Heading1Char"/>
    <w:uiPriority w:val="9"/>
    <w:qFormat/>
    <w:rsid w:val="00B97088"/>
    <w:pPr>
      <w:outlineLvl w:val="0"/>
    </w:pPr>
    <w:rPr>
      <w:rFonts w:ascii="Arial" w:hAnsi="Arial"/>
      <w:b/>
      <w:bCs/>
      <w:sz w:val="22"/>
      <w:szCs w:val="22"/>
    </w:rPr>
  </w:style>
  <w:style w:type="paragraph" w:styleId="Heading2">
    <w:name w:val="heading 2"/>
    <w:basedOn w:val="BodyA"/>
    <w:next w:val="Normal"/>
    <w:link w:val="Heading2Char"/>
    <w:uiPriority w:val="9"/>
    <w:unhideWhenUsed/>
    <w:qFormat/>
    <w:rsid w:val="00B97088"/>
    <w:pPr>
      <w:spacing w:line="360" w:lineRule="auto"/>
      <w:outlineLvl w:val="1"/>
    </w:pPr>
    <w:rPr>
      <w:rFonts w:ascii="Arial" w:hAnsi="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link w:val="BodyAChar"/>
    <w:rsid w:val="00B97088"/>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paragraph" w:customStyle="1" w:styleId="Body">
    <w:name w:val="Body"/>
    <w:link w:val="BodyChar"/>
    <w:rsid w:val="00B97088"/>
    <w:pPr>
      <w:pBdr>
        <w:top w:val="nil"/>
        <w:left w:val="nil"/>
        <w:bottom w:val="nil"/>
        <w:right w:val="nil"/>
        <w:between w:val="nil"/>
        <w:bar w:val="nil"/>
      </w:pBdr>
      <w:spacing w:after="0" w:line="240" w:lineRule="auto"/>
    </w:pPr>
    <w:rPr>
      <w:rFonts w:ascii="Helvetica Neue" w:eastAsia="Arial Unicode MS" w:hAnsi="Helvetica Neue" w:cs="Arial Unicode MS"/>
      <w:color w:val="000000"/>
      <w:sz w:val="24"/>
      <w:szCs w:val="24"/>
      <w:u w:color="000000"/>
      <w:bdr w:val="nil"/>
      <w14:textOutline w14:w="0" w14:cap="flat" w14:cmpd="sng" w14:algn="ctr">
        <w14:noFill/>
        <w14:prstDash w14:val="solid"/>
        <w14:bevel/>
      </w14:textOutline>
    </w:rPr>
  </w:style>
  <w:style w:type="paragraph" w:styleId="CommentText">
    <w:name w:val="annotation text"/>
    <w:basedOn w:val="Normal"/>
    <w:link w:val="CommentTextChar"/>
    <w:uiPriority w:val="99"/>
    <w:unhideWhenUsed/>
    <w:rsid w:val="00B97088"/>
    <w:rPr>
      <w:sz w:val="20"/>
      <w:szCs w:val="20"/>
    </w:rPr>
  </w:style>
  <w:style w:type="character" w:customStyle="1" w:styleId="CommentTextChar">
    <w:name w:val="Comment Text Char"/>
    <w:basedOn w:val="DefaultParagraphFont"/>
    <w:link w:val="CommentText"/>
    <w:uiPriority w:val="99"/>
    <w:rsid w:val="00B97088"/>
    <w:rPr>
      <w:rFonts w:ascii="Times New Roman" w:eastAsia="Arial Unicode MS" w:hAnsi="Times New Roman" w:cs="Times New Roman"/>
      <w:sz w:val="20"/>
      <w:szCs w:val="20"/>
      <w:bdr w:val="nil"/>
    </w:rPr>
  </w:style>
  <w:style w:type="character" w:customStyle="1" w:styleId="BodyAChar">
    <w:name w:val="Body A Char"/>
    <w:basedOn w:val="DefaultParagraphFont"/>
    <w:link w:val="BodyA"/>
    <w:rsid w:val="00B97088"/>
    <w:rPr>
      <w:rFonts w:ascii="Times New Roman" w:eastAsia="Arial Unicode MS" w:hAnsi="Times New Roman" w:cs="Arial Unicode MS"/>
      <w:color w:val="000000"/>
      <w:sz w:val="24"/>
      <w:szCs w:val="24"/>
      <w:u w:color="000000"/>
      <w:bdr w:val="nil"/>
    </w:rPr>
  </w:style>
  <w:style w:type="character" w:customStyle="1" w:styleId="BodyChar">
    <w:name w:val="Body Char"/>
    <w:basedOn w:val="DefaultParagraphFont"/>
    <w:link w:val="Body"/>
    <w:rsid w:val="00B97088"/>
    <w:rPr>
      <w:rFonts w:ascii="Helvetica Neue" w:eastAsia="Arial Unicode MS" w:hAnsi="Helvetica Neue" w:cs="Arial Unicode MS"/>
      <w:color w:val="000000"/>
      <w:sz w:val="24"/>
      <w:szCs w:val="24"/>
      <w:u w:color="000000"/>
      <w:bdr w:val="nil"/>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B97088"/>
    <w:rPr>
      <w:rFonts w:ascii="Arial" w:eastAsia="Arial Unicode MS" w:hAnsi="Arial" w:cs="Arial Unicode MS"/>
      <w:b/>
      <w:bCs/>
      <w:color w:val="000000"/>
      <w:u w:color="000000"/>
      <w:bdr w:val="nil"/>
    </w:rPr>
  </w:style>
  <w:style w:type="character" w:customStyle="1" w:styleId="Heading2Char">
    <w:name w:val="Heading 2 Char"/>
    <w:basedOn w:val="DefaultParagraphFont"/>
    <w:link w:val="Heading2"/>
    <w:uiPriority w:val="9"/>
    <w:rsid w:val="00B97088"/>
    <w:rPr>
      <w:rFonts w:ascii="Arial" w:eastAsia="Arial Unicode MS" w:hAnsi="Arial" w:cs="Arial Unicode MS"/>
      <w:b/>
      <w:bCs/>
      <w:color w:val="000000"/>
      <w:u w:color="000000"/>
      <w:bdr w:val="nil"/>
    </w:rPr>
  </w:style>
  <w:style w:type="character" w:styleId="Hyperlink">
    <w:name w:val="Hyperlink"/>
    <w:rsid w:val="00B97088"/>
    <w:rPr>
      <w:u w:val="single"/>
    </w:rPr>
  </w:style>
  <w:style w:type="paragraph" w:customStyle="1" w:styleId="HeaderFooter">
    <w:name w:val="Header &amp; Footer"/>
    <w:rsid w:val="00B97088"/>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14:textOutline w14:w="0" w14:cap="flat" w14:cmpd="sng" w14:algn="ctr">
        <w14:noFill/>
        <w14:prstDash w14:val="solid"/>
        <w14:bevel/>
      </w14:textOutline>
    </w:rPr>
  </w:style>
  <w:style w:type="paragraph" w:styleId="Footer">
    <w:name w:val="footer"/>
    <w:link w:val="FooterChar"/>
    <w:uiPriority w:val="99"/>
    <w:rsid w:val="00B97088"/>
    <w:pPr>
      <w:pBdr>
        <w:top w:val="nil"/>
        <w:left w:val="nil"/>
        <w:bottom w:val="nil"/>
        <w:right w:val="nil"/>
        <w:between w:val="nil"/>
        <w:bar w:val="nil"/>
      </w:pBdr>
      <w:tabs>
        <w:tab w:val="center" w:pos="4680"/>
        <w:tab w:val="right" w:pos="9360"/>
      </w:tabs>
      <w:spacing w:after="0" w:line="240" w:lineRule="auto"/>
    </w:pPr>
    <w:rPr>
      <w:rFonts w:ascii="Times New Roman" w:eastAsia="Arial Unicode MS" w:hAnsi="Times New Roman" w:cs="Arial Unicode MS"/>
      <w:color w:val="000000"/>
      <w:sz w:val="24"/>
      <w:szCs w:val="24"/>
      <w:u w:color="000000"/>
      <w:bdr w:val="nil"/>
    </w:rPr>
  </w:style>
  <w:style w:type="character" w:customStyle="1" w:styleId="FooterChar">
    <w:name w:val="Footer Char"/>
    <w:basedOn w:val="DefaultParagraphFont"/>
    <w:link w:val="Footer"/>
    <w:uiPriority w:val="99"/>
    <w:rsid w:val="00B97088"/>
    <w:rPr>
      <w:rFonts w:ascii="Times New Roman" w:eastAsia="Arial Unicode MS" w:hAnsi="Times New Roman" w:cs="Arial Unicode MS"/>
      <w:color w:val="000000"/>
      <w:sz w:val="24"/>
      <w:szCs w:val="24"/>
      <w:u w:color="000000"/>
      <w:bdr w:val="nil"/>
    </w:rPr>
  </w:style>
  <w:style w:type="paragraph" w:customStyle="1" w:styleId="Default">
    <w:name w:val="Default"/>
    <w:rsid w:val="00B97088"/>
    <w:pPr>
      <w:pBdr>
        <w:top w:val="nil"/>
        <w:left w:val="nil"/>
        <w:bottom w:val="nil"/>
        <w:right w:val="nil"/>
        <w:between w:val="nil"/>
        <w:bar w:val="nil"/>
      </w:pBdr>
      <w:spacing w:before="160" w:after="0" w:line="240" w:lineRule="auto"/>
    </w:pPr>
    <w:rPr>
      <w:rFonts w:ascii="Helvetica Neue" w:eastAsia="Helvetica Neue" w:hAnsi="Helvetica Neue" w:cs="Helvetica Neue"/>
      <w:color w:val="000000"/>
      <w:sz w:val="24"/>
      <w:szCs w:val="24"/>
      <w:bdr w:val="nil"/>
      <w14:textOutline w14:w="0" w14:cap="flat" w14:cmpd="sng" w14:algn="ctr">
        <w14:noFill/>
        <w14:prstDash w14:val="solid"/>
        <w14:bevel/>
      </w14:textOutline>
    </w:rPr>
  </w:style>
  <w:style w:type="paragraph" w:customStyle="1" w:styleId="BodyB">
    <w:name w:val="Body B"/>
    <w:rsid w:val="00B97088"/>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14:textOutline w14:w="0" w14:cap="flat" w14:cmpd="sng" w14:algn="ctr">
        <w14:noFill/>
        <w14:prstDash w14:val="solid"/>
        <w14:bevel/>
      </w14:textOutline>
    </w:rPr>
  </w:style>
  <w:style w:type="paragraph" w:customStyle="1" w:styleId="EndNoteBibliography">
    <w:name w:val="EndNote Bibliography"/>
    <w:link w:val="EndNoteBibliographyChar"/>
    <w:rsid w:val="00B97088"/>
    <w:pPr>
      <w:pBdr>
        <w:top w:val="nil"/>
        <w:left w:val="nil"/>
        <w:bottom w:val="nil"/>
        <w:right w:val="nil"/>
        <w:between w:val="nil"/>
        <w:bar w:val="nil"/>
      </w:pBdr>
      <w:spacing w:after="0" w:line="240" w:lineRule="auto"/>
    </w:pPr>
    <w:rPr>
      <w:rFonts w:ascii="Times New Roman" w:eastAsia="Arial Unicode MS" w:hAnsi="Times New Roman" w:cs="Times New Roman"/>
      <w:color w:val="000000"/>
      <w:sz w:val="24"/>
      <w:szCs w:val="24"/>
      <w:u w:color="000000"/>
      <w:bdr w:val="nil"/>
    </w:rPr>
  </w:style>
  <w:style w:type="numbering" w:customStyle="1" w:styleId="ImportedStyle1">
    <w:name w:val="Imported Style 1"/>
    <w:rsid w:val="00B97088"/>
    <w:pPr>
      <w:numPr>
        <w:numId w:val="1"/>
      </w:numPr>
    </w:pPr>
  </w:style>
  <w:style w:type="paragraph" w:styleId="Bibliography">
    <w:name w:val="Bibliography"/>
    <w:next w:val="BodyB"/>
    <w:link w:val="BibliographyChar"/>
    <w:rsid w:val="00B97088"/>
    <w:pPr>
      <w:pBdr>
        <w:top w:val="nil"/>
        <w:left w:val="nil"/>
        <w:bottom w:val="nil"/>
        <w:right w:val="nil"/>
        <w:between w:val="nil"/>
        <w:bar w:val="nil"/>
      </w:pBdr>
      <w:tabs>
        <w:tab w:val="left" w:pos="380"/>
      </w:tabs>
      <w:spacing w:after="0" w:line="480" w:lineRule="auto"/>
      <w:ind w:left="384" w:hanging="384"/>
    </w:pPr>
    <w:rPr>
      <w:rFonts w:ascii="Times New Roman" w:eastAsia="Times New Roman" w:hAnsi="Times New Roman" w:cs="Times New Roman"/>
      <w:color w:val="000000"/>
      <w:sz w:val="24"/>
      <w:szCs w:val="24"/>
      <w:u w:color="000000"/>
      <w:bdr w:val="nil"/>
    </w:rPr>
  </w:style>
  <w:style w:type="character" w:styleId="CommentReference">
    <w:name w:val="annotation reference"/>
    <w:basedOn w:val="DefaultParagraphFont"/>
    <w:uiPriority w:val="99"/>
    <w:semiHidden/>
    <w:unhideWhenUsed/>
    <w:rsid w:val="00B97088"/>
    <w:rPr>
      <w:sz w:val="16"/>
      <w:szCs w:val="16"/>
    </w:rPr>
  </w:style>
  <w:style w:type="paragraph" w:styleId="BalloonText">
    <w:name w:val="Balloon Text"/>
    <w:basedOn w:val="Normal"/>
    <w:link w:val="BalloonTextChar"/>
    <w:uiPriority w:val="99"/>
    <w:semiHidden/>
    <w:unhideWhenUsed/>
    <w:rsid w:val="00B970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088"/>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B97088"/>
    <w:rPr>
      <w:b/>
      <w:bCs/>
    </w:rPr>
  </w:style>
  <w:style w:type="character" w:customStyle="1" w:styleId="CommentSubjectChar">
    <w:name w:val="Comment Subject Char"/>
    <w:basedOn w:val="CommentTextChar"/>
    <w:link w:val="CommentSubject"/>
    <w:uiPriority w:val="99"/>
    <w:semiHidden/>
    <w:rsid w:val="00B97088"/>
    <w:rPr>
      <w:rFonts w:ascii="Times New Roman" w:eastAsia="Arial Unicode MS" w:hAnsi="Times New Roman" w:cs="Times New Roman"/>
      <w:b/>
      <w:bCs/>
      <w:sz w:val="20"/>
      <w:szCs w:val="20"/>
      <w:bdr w:val="nil"/>
    </w:rPr>
  </w:style>
  <w:style w:type="character" w:styleId="LineNumber">
    <w:name w:val="line number"/>
    <w:basedOn w:val="DefaultParagraphFont"/>
    <w:uiPriority w:val="99"/>
    <w:semiHidden/>
    <w:unhideWhenUsed/>
    <w:rsid w:val="00B97088"/>
  </w:style>
  <w:style w:type="paragraph" w:styleId="Revision">
    <w:name w:val="Revision"/>
    <w:hidden/>
    <w:uiPriority w:val="99"/>
    <w:semiHidden/>
    <w:rsid w:val="00B97088"/>
    <w:pPr>
      <w:spacing w:after="0" w:line="240" w:lineRule="auto"/>
    </w:pPr>
    <w:rPr>
      <w:rFonts w:ascii="Times New Roman" w:eastAsia="Arial Unicode MS" w:hAnsi="Times New Roman" w:cs="Times New Roman"/>
      <w:sz w:val="24"/>
      <w:szCs w:val="24"/>
      <w:bdr w:val="nil"/>
    </w:rPr>
  </w:style>
  <w:style w:type="character" w:styleId="PlaceholderText">
    <w:name w:val="Placeholder Text"/>
    <w:basedOn w:val="DefaultParagraphFont"/>
    <w:uiPriority w:val="99"/>
    <w:semiHidden/>
    <w:rsid w:val="00B97088"/>
    <w:rPr>
      <w:color w:val="808080"/>
    </w:rPr>
  </w:style>
  <w:style w:type="paragraph" w:customStyle="1" w:styleId="EndNoteBibliographyTitle">
    <w:name w:val="EndNote Bibliography Title"/>
    <w:basedOn w:val="Normal"/>
    <w:link w:val="EndNoteBibliographyTitleChar"/>
    <w:rsid w:val="00B97088"/>
    <w:pPr>
      <w:jc w:val="center"/>
    </w:pPr>
    <w:rPr>
      <w:noProof/>
      <w:color w:val="000000"/>
      <w:u w:color="000000"/>
    </w:rPr>
  </w:style>
  <w:style w:type="character" w:customStyle="1" w:styleId="EndNoteBibliographyTitleChar">
    <w:name w:val="EndNote Bibliography Title Char"/>
    <w:basedOn w:val="BodyAChar"/>
    <w:link w:val="EndNoteBibliographyTitle"/>
    <w:rsid w:val="00B97088"/>
    <w:rPr>
      <w:rFonts w:ascii="Times New Roman" w:eastAsia="Arial Unicode MS" w:hAnsi="Times New Roman" w:cs="Times New Roman"/>
      <w:noProof/>
      <w:color w:val="000000"/>
      <w:sz w:val="24"/>
      <w:szCs w:val="24"/>
      <w:u w:color="000000"/>
      <w:bdr w:val="nil"/>
    </w:rPr>
  </w:style>
  <w:style w:type="character" w:customStyle="1" w:styleId="EndNoteBibliographyChar">
    <w:name w:val="EndNote Bibliography Char"/>
    <w:basedOn w:val="BibliographyChar"/>
    <w:link w:val="EndNoteBibliography"/>
    <w:rsid w:val="00B97088"/>
    <w:rPr>
      <w:rFonts w:ascii="Times New Roman" w:eastAsia="Arial Unicode MS" w:hAnsi="Times New Roman" w:cs="Times New Roman"/>
      <w:color w:val="000000"/>
      <w:sz w:val="24"/>
      <w:szCs w:val="24"/>
      <w:u w:color="000000"/>
      <w:bdr w:val="nil"/>
    </w:rPr>
  </w:style>
  <w:style w:type="character" w:customStyle="1" w:styleId="BibliographyChar">
    <w:name w:val="Bibliography Char"/>
    <w:basedOn w:val="DefaultParagraphFont"/>
    <w:link w:val="Bibliography"/>
    <w:rsid w:val="00B97088"/>
    <w:rPr>
      <w:rFonts w:ascii="Times New Roman" w:eastAsia="Times New Roman" w:hAnsi="Times New Roman" w:cs="Times New Roman"/>
      <w:color w:val="000000"/>
      <w:sz w:val="24"/>
      <w:szCs w:val="24"/>
      <w:u w:color="000000"/>
      <w:bdr w:val="nil"/>
    </w:rPr>
  </w:style>
  <w:style w:type="paragraph" w:styleId="Header">
    <w:name w:val="header"/>
    <w:basedOn w:val="Normal"/>
    <w:link w:val="HeaderChar"/>
    <w:uiPriority w:val="99"/>
    <w:unhideWhenUsed/>
    <w:rsid w:val="00B97088"/>
    <w:pPr>
      <w:pBdr>
        <w:top w:val="none" w:sz="0" w:space="0" w:color="auto"/>
        <w:left w:val="none" w:sz="0" w:space="0" w:color="auto"/>
        <w:bottom w:val="none" w:sz="0" w:space="0" w:color="auto"/>
        <w:right w:val="none" w:sz="0" w:space="0" w:color="auto"/>
        <w:between w:val="none" w:sz="0" w:space="0" w:color="auto"/>
        <w:bar w:val="none" w:sz="0" w:color="auto"/>
      </w:pBdr>
      <w:tabs>
        <w:tab w:val="center" w:pos="4680"/>
        <w:tab w:val="right" w:pos="9360"/>
      </w:tabs>
    </w:pPr>
    <w:rPr>
      <w:rFonts w:asciiTheme="minorHAnsi" w:eastAsiaTheme="minorHAnsi" w:hAnsiTheme="minorHAnsi" w:cstheme="minorBidi"/>
      <w:bdr w:val="none" w:sz="0" w:space="0" w:color="auto"/>
    </w:rPr>
  </w:style>
  <w:style w:type="character" w:customStyle="1" w:styleId="HeaderChar">
    <w:name w:val="Header Char"/>
    <w:basedOn w:val="DefaultParagraphFont"/>
    <w:link w:val="Header"/>
    <w:uiPriority w:val="99"/>
    <w:rsid w:val="00B97088"/>
    <w:rPr>
      <w:sz w:val="24"/>
      <w:szCs w:val="24"/>
    </w:rPr>
  </w:style>
  <w:style w:type="paragraph" w:styleId="HTMLPreformatted">
    <w:name w:val="HTML Preformatted"/>
    <w:basedOn w:val="Normal"/>
    <w:link w:val="HTMLPreformattedChar"/>
    <w:uiPriority w:val="99"/>
    <w:unhideWhenUsed/>
    <w:rsid w:val="00B9708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B970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7088"/>
    <w:rPr>
      <w:rFonts w:ascii="Courier New" w:eastAsia="Times New Roman" w:hAnsi="Courier New" w:cs="Courier New"/>
      <w:sz w:val="20"/>
      <w:szCs w:val="20"/>
    </w:rPr>
  </w:style>
  <w:style w:type="table" w:styleId="TableGrid">
    <w:name w:val="Table Grid"/>
    <w:basedOn w:val="TableNormal"/>
    <w:uiPriority w:val="39"/>
    <w:rsid w:val="00B9708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7088"/>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heme="minorHAnsi" w:eastAsiaTheme="minorHAnsi" w:hAnsiTheme="minorHAnsi" w:cstheme="minorBidi"/>
      <w:bdr w:val="none" w:sz="0" w:space="0" w:color="auto"/>
    </w:rPr>
  </w:style>
  <w:style w:type="character" w:styleId="SubtleEmphasis">
    <w:name w:val="Subtle Emphasis"/>
    <w:basedOn w:val="DefaultParagraphFont"/>
    <w:uiPriority w:val="19"/>
    <w:qFormat/>
    <w:rsid w:val="00B97088"/>
    <w:rPr>
      <w:i/>
      <w:iCs/>
      <w:color w:val="404040" w:themeColor="text1" w:themeTint="BF"/>
    </w:rPr>
  </w:style>
  <w:style w:type="paragraph" w:styleId="NormalWeb">
    <w:name w:val="Normal (Web)"/>
    <w:basedOn w:val="Normal"/>
    <w:uiPriority w:val="99"/>
    <w:unhideWhenUsed/>
    <w:rsid w:val="00B9708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NoSpacing">
    <w:name w:val="No Spacing"/>
    <w:uiPriority w:val="1"/>
    <w:qFormat/>
    <w:rsid w:val="00B97088"/>
    <w:pPr>
      <w:spacing w:after="0" w:line="240" w:lineRule="auto"/>
    </w:pPr>
  </w:style>
  <w:style w:type="character" w:styleId="Strong">
    <w:name w:val="Strong"/>
    <w:basedOn w:val="DefaultParagraphFont"/>
    <w:uiPriority w:val="22"/>
    <w:qFormat/>
    <w:rsid w:val="00B97088"/>
    <w:rPr>
      <w:b/>
      <w:bCs/>
    </w:rPr>
  </w:style>
  <w:style w:type="paragraph" w:styleId="DocumentMap">
    <w:name w:val="Document Map"/>
    <w:basedOn w:val="Normal"/>
    <w:link w:val="DocumentMapChar"/>
    <w:uiPriority w:val="99"/>
    <w:semiHidden/>
    <w:unhideWhenUsed/>
    <w:rsid w:val="00B97088"/>
  </w:style>
  <w:style w:type="character" w:customStyle="1" w:styleId="DocumentMapChar">
    <w:name w:val="Document Map Char"/>
    <w:basedOn w:val="DefaultParagraphFont"/>
    <w:link w:val="DocumentMap"/>
    <w:uiPriority w:val="99"/>
    <w:semiHidden/>
    <w:rsid w:val="00B97088"/>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23</Pages>
  <Words>4509</Words>
  <Characters>25704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Jigo</dc:creator>
  <cp:keywords/>
  <dc:description/>
  <cp:lastModifiedBy>Michael Jigo</cp:lastModifiedBy>
  <cp:revision>19</cp:revision>
  <cp:lastPrinted>2021-07-07T21:17:00Z</cp:lastPrinted>
  <dcterms:created xsi:type="dcterms:W3CDTF">2021-06-09T23:18:00Z</dcterms:created>
  <dcterms:modified xsi:type="dcterms:W3CDTF">2021-07-07T21:19:00Z</dcterms:modified>
</cp:coreProperties>
</file>