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1F5A3" w14:textId="2309CB85" w:rsidR="006850F0" w:rsidRDefault="005C7B0E" w:rsidP="00F514C6">
      <w:pPr>
        <w:pStyle w:val="Ttulo"/>
        <w:jc w:val="center"/>
      </w:pPr>
      <w:r>
        <w:t>Practica Evaluación Global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7256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3255" w14:textId="39831C1C" w:rsidR="002A2722" w:rsidRPr="002A2722" w:rsidRDefault="002A2722">
          <w:pPr>
            <w:pStyle w:val="TtuloTDC"/>
            <w:rPr>
              <w:b/>
              <w:bCs/>
              <w:color w:val="auto"/>
            </w:rPr>
          </w:pPr>
          <w:r w:rsidRPr="002A2722">
            <w:rPr>
              <w:b/>
              <w:bCs/>
              <w:color w:val="auto"/>
            </w:rPr>
            <w:t>Contenido</w:t>
          </w:r>
        </w:p>
        <w:p w14:paraId="16189A2F" w14:textId="6159BFBD" w:rsidR="00A83A5F" w:rsidRDefault="002A27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66248" w:history="1">
            <w:r w:rsidR="00A83A5F" w:rsidRPr="00605F87">
              <w:rPr>
                <w:rStyle w:val="Hipervnculo"/>
                <w:noProof/>
              </w:rPr>
              <w:t>Modelo de Casos de Uso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_Toc72166248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2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48DFB93E" w14:textId="3674340E" w:rsidR="00A83A5F" w:rsidRDefault="001705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49" w:history="1">
            <w:r w:rsidR="00A83A5F" w:rsidRPr="00605F87">
              <w:rPr>
                <w:rStyle w:val="Hipervnculo"/>
                <w:noProof/>
              </w:rPr>
              <w:t>Modelo de Dominio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_Toc72166249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3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49D253E4" w14:textId="7FD4AC23" w:rsidR="00A83A5F" w:rsidRDefault="001705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0" w:history="1">
            <w:r w:rsidR="00A83A5F" w:rsidRPr="00605F87">
              <w:rPr>
                <w:rStyle w:val="Hipervnculo"/>
                <w:noProof/>
              </w:rPr>
              <w:t>Flujo de Eventos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_Toc72166250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3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24E93FE6" w14:textId="58F91231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1" w:history="1">
            <w:r w:rsidR="00A83A5F" w:rsidRPr="00605F87">
              <w:rPr>
                <w:rStyle w:val="Hipervnculo"/>
                <w:noProof/>
              </w:rPr>
              <w:t>Flujo de Eventos: Subastar un producto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_Toc72166251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3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23452DE1" w14:textId="1DD965E6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2" w:history="1">
            <w:r w:rsidR="00A83A5F" w:rsidRPr="00605F87">
              <w:rPr>
                <w:rStyle w:val="Hipervnculo"/>
                <w:noProof/>
              </w:rPr>
              <w:t>Flujo de Eventos: Puja de un producto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_Toc72166252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3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2FFDC39E" w14:textId="4632CC4F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3" w:history="1">
            <w:r w:rsidR="00A83A5F" w:rsidRPr="00605F87">
              <w:rPr>
                <w:rStyle w:val="Hipervnculo"/>
                <w:noProof/>
              </w:rPr>
              <w:t>Flujo de Eventos Alternativos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_Toc72166253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3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354644B0" w14:textId="72441E72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4" w:history="1">
            <w:r w:rsidR="00A83A5F" w:rsidRPr="00605F87">
              <w:rPr>
                <w:rStyle w:val="Hipervnculo"/>
                <w:noProof/>
              </w:rPr>
              <w:t>Flujo de Eventos: Cierre de la subasta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_Toc72166254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4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63C5E7EE" w14:textId="4D8A2853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5" w:history="1">
            <w:r w:rsidR="00A83A5F" w:rsidRPr="00605F87">
              <w:rPr>
                <w:rStyle w:val="Hipervnculo"/>
                <w:noProof/>
              </w:rPr>
              <w:t>Flujo de Eventos: Añadir dinero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_Toc72166255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4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3A5F870E" w14:textId="6C0BFC86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6" w:history="1">
            <w:r w:rsidR="00A83A5F" w:rsidRPr="00605F87">
              <w:rPr>
                <w:rStyle w:val="Hipervnculo"/>
                <w:noProof/>
              </w:rPr>
              <w:t>Flujo de Eventos: Visualizar subasta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_Toc72166256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4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7DCCE5A5" w14:textId="0D69E046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7" w:history="1">
            <w:r w:rsidR="00A83A5F" w:rsidRPr="00605F87">
              <w:rPr>
                <w:rStyle w:val="Hipervnculo"/>
                <w:noProof/>
              </w:rPr>
              <w:t>Flujo de Eventos: Visualizar subasta de su producto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_Toc72166257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4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3892E8AC" w14:textId="37CC73FA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8" w:history="1">
            <w:r w:rsidR="00A83A5F" w:rsidRPr="00605F87">
              <w:rPr>
                <w:rStyle w:val="Hipervnculo"/>
                <w:noProof/>
              </w:rPr>
              <w:t>Flujo de Eventos: Visualizar productos comprados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_Toc72166258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4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76F4E087" w14:textId="020DDC52" w:rsidR="00A83A5F" w:rsidRDefault="001705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66259" w:history="1">
            <w:r w:rsidR="00A83A5F" w:rsidRPr="00605F87">
              <w:rPr>
                <w:rStyle w:val="Hipervnculo"/>
                <w:noProof/>
              </w:rPr>
              <w:t>Flujo de Eventos: Visualizar productos vendidos</w:t>
            </w:r>
            <w:r w:rsidR="00A83A5F">
              <w:rPr>
                <w:noProof/>
                <w:webHidden/>
              </w:rPr>
              <w:tab/>
            </w:r>
            <w:r w:rsidR="00A83A5F">
              <w:rPr>
                <w:noProof/>
                <w:webHidden/>
              </w:rPr>
              <w:fldChar w:fldCharType="begin"/>
            </w:r>
            <w:r w:rsidR="00A83A5F">
              <w:rPr>
                <w:noProof/>
                <w:webHidden/>
              </w:rPr>
              <w:instrText xml:space="preserve"> PAGEREF _Toc72166259 \h </w:instrText>
            </w:r>
            <w:r w:rsidR="00A83A5F">
              <w:rPr>
                <w:noProof/>
                <w:webHidden/>
              </w:rPr>
            </w:r>
            <w:r w:rsidR="00A83A5F">
              <w:rPr>
                <w:noProof/>
                <w:webHidden/>
              </w:rPr>
              <w:fldChar w:fldCharType="separate"/>
            </w:r>
            <w:r w:rsidR="008615D8">
              <w:rPr>
                <w:noProof/>
                <w:webHidden/>
              </w:rPr>
              <w:t>4</w:t>
            </w:r>
            <w:r w:rsidR="00A83A5F">
              <w:rPr>
                <w:noProof/>
                <w:webHidden/>
              </w:rPr>
              <w:fldChar w:fldCharType="end"/>
            </w:r>
          </w:hyperlink>
        </w:p>
        <w:p w14:paraId="3B8CCECE" w14:textId="2B569747" w:rsidR="002A2722" w:rsidRDefault="002A2722">
          <w:r>
            <w:rPr>
              <w:b/>
              <w:bCs/>
            </w:rPr>
            <w:fldChar w:fldCharType="end"/>
          </w:r>
        </w:p>
      </w:sdtContent>
    </w:sdt>
    <w:p w14:paraId="631B6387" w14:textId="2CC62B0E" w:rsidR="00F514C6" w:rsidRDefault="00F514C6" w:rsidP="00F514C6"/>
    <w:p w14:paraId="496E78F9" w14:textId="31D1F7BB" w:rsidR="00F514C6" w:rsidRPr="001B1086" w:rsidRDefault="00F514C6" w:rsidP="00F514C6">
      <w:pPr>
        <w:pStyle w:val="Ttulo1"/>
        <w:rPr>
          <w:color w:val="auto"/>
          <w:sz w:val="36"/>
          <w:szCs w:val="36"/>
        </w:rPr>
      </w:pPr>
      <w:bookmarkStart w:id="0" w:name="_Toc72166248"/>
      <w:r w:rsidRPr="001B1086">
        <w:rPr>
          <w:color w:val="auto"/>
          <w:sz w:val="36"/>
          <w:szCs w:val="36"/>
        </w:rPr>
        <w:lastRenderedPageBreak/>
        <w:t>Modelo de Casos de Uso</w:t>
      </w:r>
      <w:bookmarkEnd w:id="0"/>
    </w:p>
    <w:p w14:paraId="5F199753" w14:textId="48B3928C" w:rsidR="00F514C6" w:rsidRDefault="00A83A5F" w:rsidP="00F514C6">
      <w:r>
        <w:rPr>
          <w:noProof/>
        </w:rPr>
        <w:drawing>
          <wp:inline distT="0" distB="0" distL="0" distR="0" wp14:anchorId="4C67A636" wp14:editId="7AF5F48C">
            <wp:extent cx="5397500" cy="575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4842" w14:textId="24FAA07C" w:rsidR="009E60D1" w:rsidRPr="001B1086" w:rsidRDefault="009E60D1" w:rsidP="009E60D1">
      <w:pPr>
        <w:pStyle w:val="Ttulo1"/>
        <w:rPr>
          <w:color w:val="auto"/>
          <w:sz w:val="36"/>
          <w:szCs w:val="36"/>
        </w:rPr>
      </w:pPr>
      <w:bookmarkStart w:id="1" w:name="_Toc72166249"/>
      <w:r w:rsidRPr="001B1086">
        <w:rPr>
          <w:color w:val="auto"/>
          <w:sz w:val="36"/>
          <w:szCs w:val="36"/>
        </w:rPr>
        <w:lastRenderedPageBreak/>
        <w:t>Modelo de Dominio</w:t>
      </w:r>
      <w:bookmarkEnd w:id="1"/>
    </w:p>
    <w:p w14:paraId="71BC4C8B" w14:textId="495B850D" w:rsidR="001B1086" w:rsidRPr="00A83A5F" w:rsidRDefault="00A83A5F" w:rsidP="00A83A5F">
      <w:r>
        <w:rPr>
          <w:noProof/>
        </w:rPr>
        <w:drawing>
          <wp:inline distT="0" distB="0" distL="0" distR="0" wp14:anchorId="29BAD038" wp14:editId="5195A79C">
            <wp:extent cx="5397500" cy="4089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EC64" w14:textId="7DE876F7" w:rsidR="00170585" w:rsidRDefault="0090256B" w:rsidP="001B1086">
      <w:pPr>
        <w:pStyle w:val="Ttulo1"/>
        <w:rPr>
          <w:color w:val="FF0000"/>
          <w:sz w:val="36"/>
          <w:szCs w:val="36"/>
        </w:rPr>
      </w:pPr>
      <w:bookmarkStart w:id="2" w:name="_Toc72166250"/>
      <w:r w:rsidRPr="0090256B">
        <w:rPr>
          <w:color w:val="FF0000"/>
          <w:sz w:val="36"/>
          <w:szCs w:val="36"/>
        </w:rPr>
        <w:t>EXPLICAR EL FORMATO DE LA FECHA AAAA-MM-DD HH:MM:SS</w:t>
      </w:r>
    </w:p>
    <w:p w14:paraId="5A28DC3D" w14:textId="07AEB3C4" w:rsidR="00170585" w:rsidRDefault="00170585" w:rsidP="00170585">
      <w:r>
        <w:t>TODO:</w:t>
      </w:r>
    </w:p>
    <w:p w14:paraId="543329B6" w14:textId="44B7614F" w:rsidR="00170585" w:rsidRDefault="00170585" w:rsidP="00170585">
      <w:pPr>
        <w:pStyle w:val="Prrafodelista"/>
        <w:numPr>
          <w:ilvl w:val="0"/>
          <w:numId w:val="13"/>
        </w:numPr>
      </w:pPr>
      <w:r>
        <w:t xml:space="preserve">Revisar Realizar Puja </w:t>
      </w:r>
    </w:p>
    <w:p w14:paraId="4A1CDB8E" w14:textId="23638BBE" w:rsidR="00170585" w:rsidRDefault="00170585" w:rsidP="00170585">
      <w:pPr>
        <w:pStyle w:val="Prrafodelista"/>
        <w:numPr>
          <w:ilvl w:val="1"/>
          <w:numId w:val="13"/>
        </w:numPr>
      </w:pPr>
      <w:r>
        <w:t>No estoy seguro de si esta bien realizada la puja</w:t>
      </w:r>
    </w:p>
    <w:p w14:paraId="11B14128" w14:textId="0E0B907A" w:rsidR="00170585" w:rsidRDefault="00170585" w:rsidP="00170585">
      <w:pPr>
        <w:pStyle w:val="Prrafodelista"/>
        <w:numPr>
          <w:ilvl w:val="1"/>
          <w:numId w:val="13"/>
        </w:numPr>
      </w:pPr>
      <w:r>
        <w:t>Diseñar que el usuario indique también el dni y de ahí se obtenga el propio usuario u.r.</w:t>
      </w:r>
    </w:p>
    <w:p w14:paraId="6CB243DA" w14:textId="69432C2B" w:rsidR="00170585" w:rsidRDefault="00170585" w:rsidP="00170585">
      <w:pPr>
        <w:pStyle w:val="Prrafodelista"/>
        <w:numPr>
          <w:ilvl w:val="0"/>
          <w:numId w:val="13"/>
        </w:numPr>
      </w:pPr>
      <w:r>
        <w:t>Revisar Subastar un producto -&gt; TIENE QUE FALTAR ALGO</w:t>
      </w:r>
    </w:p>
    <w:p w14:paraId="51025B9D" w14:textId="07CF8BF5" w:rsidR="00170585" w:rsidRPr="00170585" w:rsidRDefault="00170585" w:rsidP="00170585">
      <w:pPr>
        <w:pStyle w:val="Prrafodelista"/>
        <w:numPr>
          <w:ilvl w:val="0"/>
          <w:numId w:val="13"/>
        </w:numPr>
      </w:pPr>
      <w:r>
        <w:t>Implementar</w:t>
      </w:r>
    </w:p>
    <w:p w14:paraId="634A39DF" w14:textId="42606CD5" w:rsidR="001B1086" w:rsidRDefault="009E60D1" w:rsidP="001B1086">
      <w:pPr>
        <w:pStyle w:val="Ttulo1"/>
        <w:rPr>
          <w:color w:val="auto"/>
          <w:sz w:val="36"/>
          <w:szCs w:val="36"/>
        </w:rPr>
      </w:pPr>
      <w:r w:rsidRPr="001B1086">
        <w:rPr>
          <w:color w:val="auto"/>
          <w:sz w:val="36"/>
          <w:szCs w:val="36"/>
        </w:rPr>
        <w:t>Flujo de Eventos</w:t>
      </w:r>
      <w:bookmarkEnd w:id="2"/>
    </w:p>
    <w:p w14:paraId="027ACE6F" w14:textId="3EF3DA5D" w:rsidR="009E60D1" w:rsidRPr="001C49D2" w:rsidRDefault="001A0B43" w:rsidP="00406526">
      <w:pPr>
        <w:pStyle w:val="Ttulo2"/>
        <w:rPr>
          <w:color w:val="70AD47" w:themeColor="accent6"/>
          <w:sz w:val="28"/>
          <w:szCs w:val="28"/>
        </w:rPr>
      </w:pPr>
      <w:bookmarkStart w:id="3" w:name="_Toc72166251"/>
      <w:r w:rsidRPr="001C49D2">
        <w:rPr>
          <w:color w:val="70AD47" w:themeColor="accent6"/>
          <w:sz w:val="28"/>
          <w:szCs w:val="28"/>
        </w:rPr>
        <w:t xml:space="preserve">Flujo de Eventos: </w:t>
      </w:r>
      <w:r w:rsidR="000F39AF" w:rsidRPr="001C49D2">
        <w:rPr>
          <w:color w:val="70AD47" w:themeColor="accent6"/>
          <w:sz w:val="28"/>
          <w:szCs w:val="28"/>
        </w:rPr>
        <w:t>Subastar un producto</w:t>
      </w:r>
      <w:bookmarkEnd w:id="3"/>
    </w:p>
    <w:p w14:paraId="1CFD0F38" w14:textId="4B789996" w:rsidR="00B87630" w:rsidRDefault="000F39AF" w:rsidP="00B87630">
      <w:pPr>
        <w:pStyle w:val="Prrafodelista"/>
        <w:numPr>
          <w:ilvl w:val="0"/>
          <w:numId w:val="1"/>
        </w:numPr>
      </w:pPr>
      <w:r>
        <w:t>El propietario indica la descripción</w:t>
      </w:r>
      <w:r w:rsidR="00404B36">
        <w:t>, cantidad inicial de puja, fecha y hora de finalización.</w:t>
      </w:r>
    </w:p>
    <w:p w14:paraId="6CA8E6EE" w14:textId="0FEC245F" w:rsidR="00926322" w:rsidRDefault="00926322" w:rsidP="00B87630">
      <w:pPr>
        <w:pStyle w:val="Prrafodelista"/>
        <w:numPr>
          <w:ilvl w:val="0"/>
          <w:numId w:val="1"/>
        </w:numPr>
      </w:pPr>
      <w:r>
        <w:t>Se crea una nueva subasta con las especificaciones dadas</w:t>
      </w:r>
      <w:r w:rsidR="0036286D">
        <w:t xml:space="preserve"> y un ID </w:t>
      </w:r>
      <w:r w:rsidR="007B06BC">
        <w:t>único</w:t>
      </w:r>
      <w:r>
        <w:t>.</w:t>
      </w:r>
    </w:p>
    <w:p w14:paraId="635C54F4" w14:textId="7FC280BC" w:rsidR="00C6167C" w:rsidRDefault="00C6167C" w:rsidP="00B87630">
      <w:pPr>
        <w:pStyle w:val="Prrafodelista"/>
        <w:numPr>
          <w:ilvl w:val="0"/>
          <w:numId w:val="1"/>
        </w:numPr>
      </w:pPr>
      <w:r>
        <w:t>Se cambia el estado de la subasta a “Abiert</w:t>
      </w:r>
      <w:r w:rsidR="003770B0">
        <w:t>a</w:t>
      </w:r>
      <w:r>
        <w:t>”, de este modo permitiendo a los usuarios registrados pujar en la misma.</w:t>
      </w:r>
    </w:p>
    <w:p w14:paraId="2DA35AE2" w14:textId="1B225D30" w:rsidR="00171615" w:rsidRPr="001C49D2" w:rsidRDefault="00B87630" w:rsidP="00171615">
      <w:pPr>
        <w:pStyle w:val="Ttulo2"/>
        <w:rPr>
          <w:color w:val="70AD47" w:themeColor="accent6"/>
          <w:sz w:val="28"/>
          <w:szCs w:val="28"/>
        </w:rPr>
      </w:pPr>
      <w:bookmarkStart w:id="4" w:name="_Toc72166252"/>
      <w:r w:rsidRPr="001C49D2">
        <w:rPr>
          <w:color w:val="70AD47" w:themeColor="accent6"/>
          <w:sz w:val="28"/>
          <w:szCs w:val="28"/>
        </w:rPr>
        <w:t>Flujo de Eventos: Puja</w:t>
      </w:r>
      <w:r w:rsidR="006A5C42" w:rsidRPr="001C49D2">
        <w:rPr>
          <w:color w:val="70AD47" w:themeColor="accent6"/>
          <w:sz w:val="28"/>
          <w:szCs w:val="28"/>
        </w:rPr>
        <w:t xml:space="preserve"> de </w:t>
      </w:r>
      <w:r w:rsidRPr="001C49D2">
        <w:rPr>
          <w:color w:val="70AD47" w:themeColor="accent6"/>
          <w:sz w:val="28"/>
          <w:szCs w:val="28"/>
        </w:rPr>
        <w:t>un producto</w:t>
      </w:r>
      <w:bookmarkEnd w:id="4"/>
    </w:p>
    <w:p w14:paraId="30EFB2BE" w14:textId="05A664D8" w:rsidR="004B369C" w:rsidRDefault="004B369C" w:rsidP="00B87630">
      <w:pPr>
        <w:pStyle w:val="Prrafodelista"/>
        <w:numPr>
          <w:ilvl w:val="0"/>
          <w:numId w:val="3"/>
        </w:numPr>
      </w:pPr>
      <w:r>
        <w:t>El usuario registrado indica una fecha</w:t>
      </w:r>
      <w:r w:rsidR="00DB3E1C">
        <w:t>.</w:t>
      </w:r>
    </w:p>
    <w:p w14:paraId="794F68DA" w14:textId="5B776F3C" w:rsidR="00171615" w:rsidRDefault="00171615" w:rsidP="00B87630">
      <w:pPr>
        <w:pStyle w:val="Prrafodelista"/>
        <w:numPr>
          <w:ilvl w:val="0"/>
          <w:numId w:val="3"/>
        </w:numPr>
      </w:pPr>
      <w:r>
        <w:t xml:space="preserve">El sistema muestra las subastas abiertas </w:t>
      </w:r>
      <w:r w:rsidR="00E95AB5">
        <w:t>en esa fecha</w:t>
      </w:r>
      <w:r w:rsidR="00DB3E1C">
        <w:t>.</w:t>
      </w:r>
    </w:p>
    <w:p w14:paraId="1D07193F" w14:textId="44BC5AEE" w:rsidR="004B369C" w:rsidRDefault="00D7223C" w:rsidP="004B369C">
      <w:pPr>
        <w:pStyle w:val="Prrafodelista"/>
        <w:numPr>
          <w:ilvl w:val="0"/>
          <w:numId w:val="3"/>
        </w:numPr>
      </w:pPr>
      <w:r>
        <w:lastRenderedPageBreak/>
        <w:t xml:space="preserve">El usuario </w:t>
      </w:r>
      <w:r w:rsidR="004B369C">
        <w:t xml:space="preserve">registrado </w:t>
      </w:r>
      <w:r>
        <w:t>elige la subasta</w:t>
      </w:r>
      <w:r w:rsidR="004B369C">
        <w:t xml:space="preserve"> deseada</w:t>
      </w:r>
      <w:r w:rsidR="009D4AE3">
        <w:t xml:space="preserve"> a través de su ID</w:t>
      </w:r>
      <w:r w:rsidR="004B369C">
        <w:t>.</w:t>
      </w:r>
    </w:p>
    <w:p w14:paraId="69A5A4B0" w14:textId="105DCB5D" w:rsidR="000F39AF" w:rsidRDefault="008F5185" w:rsidP="00B87630">
      <w:pPr>
        <w:pStyle w:val="Prrafodelista"/>
        <w:numPr>
          <w:ilvl w:val="0"/>
          <w:numId w:val="3"/>
        </w:numPr>
      </w:pPr>
      <w:r>
        <w:t>El usuario registrado puede pujar por un producto indicando una cantidad superior en cinco euros a la puja mayor.</w:t>
      </w:r>
    </w:p>
    <w:p w14:paraId="7C68F713" w14:textId="55B4D521" w:rsidR="00996780" w:rsidRDefault="00996780" w:rsidP="00B87630">
      <w:pPr>
        <w:pStyle w:val="Prrafodelista"/>
        <w:numPr>
          <w:ilvl w:val="0"/>
          <w:numId w:val="3"/>
        </w:numPr>
      </w:pPr>
      <w:r>
        <w:t xml:space="preserve">Se </w:t>
      </w:r>
      <w:r w:rsidR="00BD2466">
        <w:t>almacena</w:t>
      </w:r>
      <w:r>
        <w:t xml:space="preserve"> </w:t>
      </w:r>
      <w:r w:rsidR="00BD2466">
        <w:t xml:space="preserve">tanto </w:t>
      </w:r>
      <w:r>
        <w:t>el nombre del usuario registra</w:t>
      </w:r>
      <w:r w:rsidR="00BD2466">
        <w:t>do</w:t>
      </w:r>
      <w:r>
        <w:t xml:space="preserve"> como su puja.</w:t>
      </w:r>
    </w:p>
    <w:p w14:paraId="3EC4139F" w14:textId="1B791507" w:rsidR="001A0B43" w:rsidRPr="001B1086" w:rsidRDefault="001A0B43" w:rsidP="006C7316">
      <w:pPr>
        <w:pStyle w:val="Ttulo2"/>
        <w:ind w:firstLine="360"/>
        <w:rPr>
          <w:color w:val="auto"/>
          <w:sz w:val="28"/>
          <w:szCs w:val="28"/>
        </w:rPr>
      </w:pPr>
      <w:bookmarkStart w:id="5" w:name="_Toc72166253"/>
      <w:r w:rsidRPr="001B1086">
        <w:rPr>
          <w:color w:val="auto"/>
          <w:sz w:val="28"/>
          <w:szCs w:val="28"/>
        </w:rPr>
        <w:t>Flujo de Eventos Alternativo</w:t>
      </w:r>
      <w:r w:rsidR="00D42A07" w:rsidRPr="001B1086">
        <w:rPr>
          <w:color w:val="auto"/>
          <w:sz w:val="28"/>
          <w:szCs w:val="28"/>
        </w:rPr>
        <w:t>s</w:t>
      </w:r>
      <w:bookmarkEnd w:id="5"/>
    </w:p>
    <w:p w14:paraId="44606D89" w14:textId="047E9391" w:rsidR="00D42A07" w:rsidRDefault="00D42A07" w:rsidP="00D42A07">
      <w:pPr>
        <w:pStyle w:val="Prrafodelista"/>
        <w:numPr>
          <w:ilvl w:val="0"/>
          <w:numId w:val="2"/>
        </w:numPr>
      </w:pPr>
      <w:r>
        <w:t>El usuario registrado no tiene suficiente crédito, se indica al usuario y no se realiza la puja.</w:t>
      </w:r>
    </w:p>
    <w:p w14:paraId="06EFC2DF" w14:textId="5D38C7CC" w:rsidR="006A5C42" w:rsidRDefault="006A5C42" w:rsidP="00D42A07">
      <w:pPr>
        <w:pStyle w:val="Prrafodelista"/>
        <w:numPr>
          <w:ilvl w:val="0"/>
          <w:numId w:val="2"/>
        </w:numPr>
      </w:pPr>
      <w:r>
        <w:t>La subasta no se encuentra abierta por lo que se cancela cualquier puja posible.</w:t>
      </w:r>
    </w:p>
    <w:p w14:paraId="6655D0A6" w14:textId="6A54ABFA" w:rsidR="00FD69D8" w:rsidRPr="00D42A07" w:rsidRDefault="00FD69D8" w:rsidP="00D42A07">
      <w:pPr>
        <w:pStyle w:val="Prrafodelista"/>
        <w:numPr>
          <w:ilvl w:val="0"/>
          <w:numId w:val="2"/>
        </w:numPr>
      </w:pPr>
      <w:r>
        <w:t>La puja no es por lo menos cinco euros superior a la puja máxima.</w:t>
      </w:r>
    </w:p>
    <w:p w14:paraId="73B33A7B" w14:textId="2BEB0D23" w:rsidR="00D42A07" w:rsidRPr="00077DFB" w:rsidRDefault="00D42A07" w:rsidP="00D42A07">
      <w:pPr>
        <w:pStyle w:val="Ttulo2"/>
        <w:rPr>
          <w:color w:val="70AD47" w:themeColor="accent6"/>
          <w:sz w:val="28"/>
          <w:szCs w:val="28"/>
        </w:rPr>
      </w:pPr>
      <w:bookmarkStart w:id="6" w:name="_Toc72166254"/>
      <w:r w:rsidRPr="00077DFB">
        <w:rPr>
          <w:color w:val="70AD47" w:themeColor="accent6"/>
          <w:sz w:val="28"/>
          <w:szCs w:val="28"/>
        </w:rPr>
        <w:t xml:space="preserve">Flujo de Eventos: </w:t>
      </w:r>
      <w:r w:rsidR="001B519A" w:rsidRPr="00077DFB">
        <w:rPr>
          <w:color w:val="70AD47" w:themeColor="accent6"/>
          <w:sz w:val="28"/>
          <w:szCs w:val="28"/>
        </w:rPr>
        <w:t>Cierre de la subasta</w:t>
      </w:r>
      <w:bookmarkEnd w:id="6"/>
    </w:p>
    <w:p w14:paraId="5246817D" w14:textId="1B354D40" w:rsidR="001B519A" w:rsidRDefault="001B519A" w:rsidP="001B519A">
      <w:pPr>
        <w:pStyle w:val="Prrafodelista"/>
        <w:numPr>
          <w:ilvl w:val="0"/>
          <w:numId w:val="4"/>
        </w:numPr>
      </w:pPr>
      <w:r>
        <w:t>El empleado</w:t>
      </w:r>
      <w:r w:rsidR="003325F4">
        <w:t xml:space="preserve"> verifica que la hora de finalización ha concluido.</w:t>
      </w:r>
    </w:p>
    <w:p w14:paraId="66E141DA" w14:textId="630C2C95" w:rsidR="003325F4" w:rsidRDefault="003325F4" w:rsidP="001B519A">
      <w:pPr>
        <w:pStyle w:val="Prrafodelista"/>
        <w:numPr>
          <w:ilvl w:val="0"/>
          <w:numId w:val="4"/>
        </w:numPr>
      </w:pPr>
      <w:r>
        <w:t>El empleado cierra la subasta.</w:t>
      </w:r>
    </w:p>
    <w:p w14:paraId="75E27970" w14:textId="77777777" w:rsidR="001B519A" w:rsidRDefault="001B519A" w:rsidP="001B519A">
      <w:pPr>
        <w:pStyle w:val="Prrafodelista"/>
        <w:numPr>
          <w:ilvl w:val="0"/>
          <w:numId w:val="4"/>
        </w:numPr>
      </w:pPr>
      <w:r>
        <w:t>Se realiza la transferencia de crédito entre el ganado de la subasta y el propietario del producto.</w:t>
      </w:r>
    </w:p>
    <w:p w14:paraId="0C59C683" w14:textId="651D42A5" w:rsidR="001B519A" w:rsidRDefault="001B519A" w:rsidP="001B519A">
      <w:pPr>
        <w:pStyle w:val="Prrafodelista"/>
        <w:numPr>
          <w:ilvl w:val="0"/>
          <w:numId w:val="4"/>
        </w:numPr>
      </w:pPr>
      <w:r>
        <w:t>Se almacena el nombre del ganador de la subasta, la cantidad ingresada al propietario, el nombre de los productos vendidos y cantidad ingresada.</w:t>
      </w:r>
    </w:p>
    <w:p w14:paraId="563429B0" w14:textId="3CAA2802" w:rsidR="007428A9" w:rsidRDefault="007428A9" w:rsidP="007428A9">
      <w:pPr>
        <w:pStyle w:val="Ttulo2"/>
        <w:rPr>
          <w:color w:val="auto"/>
          <w:sz w:val="28"/>
          <w:szCs w:val="28"/>
        </w:rPr>
      </w:pPr>
      <w:bookmarkStart w:id="7" w:name="_Toc72166255"/>
      <w:r w:rsidRPr="001B1086">
        <w:rPr>
          <w:color w:val="auto"/>
          <w:sz w:val="28"/>
          <w:szCs w:val="28"/>
        </w:rPr>
        <w:t xml:space="preserve">Flujo de Eventos: </w:t>
      </w:r>
      <w:r>
        <w:rPr>
          <w:color w:val="auto"/>
          <w:sz w:val="28"/>
          <w:szCs w:val="28"/>
        </w:rPr>
        <w:t>Añadir dinero</w:t>
      </w:r>
      <w:bookmarkEnd w:id="7"/>
    </w:p>
    <w:p w14:paraId="355EFF50" w14:textId="1F8BAB33" w:rsidR="009C31A3" w:rsidRDefault="009C31A3" w:rsidP="007428A9">
      <w:pPr>
        <w:pStyle w:val="Prrafodelista"/>
        <w:numPr>
          <w:ilvl w:val="0"/>
          <w:numId w:val="6"/>
        </w:numPr>
      </w:pPr>
      <w:r>
        <w:t>El usuario registrado indica la cantidad a añadir.</w:t>
      </w:r>
    </w:p>
    <w:p w14:paraId="20FE2204" w14:textId="06D5D72E" w:rsidR="00FC3955" w:rsidRPr="007428A9" w:rsidRDefault="00FC3955" w:rsidP="00493F6D">
      <w:pPr>
        <w:pStyle w:val="Prrafodelista"/>
        <w:numPr>
          <w:ilvl w:val="0"/>
          <w:numId w:val="6"/>
        </w:numPr>
      </w:pPr>
      <w:r>
        <w:t xml:space="preserve">Se actualiza </w:t>
      </w:r>
      <w:r w:rsidR="005D13EE">
        <w:t xml:space="preserve">el </w:t>
      </w:r>
      <w:r w:rsidR="0066129B">
        <w:t>saldo del usuario registrado</w:t>
      </w:r>
      <w:r w:rsidR="005D13EE">
        <w:t>.</w:t>
      </w:r>
    </w:p>
    <w:p w14:paraId="3B902AB3" w14:textId="0BC33A4E" w:rsidR="0060386C" w:rsidRPr="00077DFB" w:rsidRDefault="0060386C" w:rsidP="0060386C">
      <w:pPr>
        <w:pStyle w:val="Ttulo2"/>
        <w:rPr>
          <w:color w:val="70AD47" w:themeColor="accent6"/>
          <w:sz w:val="28"/>
          <w:szCs w:val="28"/>
        </w:rPr>
      </w:pPr>
      <w:bookmarkStart w:id="8" w:name="_Toc72166256"/>
      <w:r w:rsidRPr="00077DFB">
        <w:rPr>
          <w:color w:val="70AD47" w:themeColor="accent6"/>
          <w:sz w:val="28"/>
          <w:szCs w:val="28"/>
        </w:rPr>
        <w:t>Flujo de Eventos: Visualizar subasta</w:t>
      </w:r>
      <w:bookmarkEnd w:id="8"/>
    </w:p>
    <w:p w14:paraId="1D551EE8" w14:textId="30340F78" w:rsidR="0060386C" w:rsidRDefault="00C044B4" w:rsidP="00F04DB3">
      <w:pPr>
        <w:pStyle w:val="Prrafodelista"/>
        <w:numPr>
          <w:ilvl w:val="0"/>
          <w:numId w:val="7"/>
        </w:numPr>
      </w:pPr>
      <w:r>
        <w:t xml:space="preserve">El usuario registrado indica </w:t>
      </w:r>
      <w:r w:rsidRPr="000D776D">
        <w:rPr>
          <w:strike/>
          <w:color w:val="FF0000"/>
        </w:rPr>
        <w:t>su DNI</w:t>
      </w:r>
      <w:r w:rsidR="00F04DB3" w:rsidRPr="000D776D">
        <w:rPr>
          <w:strike/>
          <w:color w:val="FF0000"/>
        </w:rPr>
        <w:t>, la fecha y</w:t>
      </w:r>
      <w:r w:rsidR="00F04DB3" w:rsidRPr="000D776D">
        <w:rPr>
          <w:color w:val="FF0000"/>
        </w:rPr>
        <w:t xml:space="preserve"> </w:t>
      </w:r>
      <w:r w:rsidR="00174B58">
        <w:t xml:space="preserve">el ID de la </w:t>
      </w:r>
      <w:r w:rsidR="00F04DB3">
        <w:t>subasta deseada.</w:t>
      </w:r>
    </w:p>
    <w:p w14:paraId="7EC4C35B" w14:textId="10617831" w:rsidR="00412E3E" w:rsidRDefault="00174B58" w:rsidP="00077DFB">
      <w:pPr>
        <w:pStyle w:val="Prrafodelista"/>
        <w:numPr>
          <w:ilvl w:val="0"/>
          <w:numId w:val="7"/>
        </w:numPr>
      </w:pPr>
      <w:r>
        <w:t>Se le ofrece toda la información respectiva a la subasta: Estado, Puja máxima, Fecha de inicio, fecha de finalización y descripción del producto.</w:t>
      </w:r>
    </w:p>
    <w:p w14:paraId="064BF4A8" w14:textId="30A572A7" w:rsidR="00633539" w:rsidRDefault="00633539" w:rsidP="00633539">
      <w:pPr>
        <w:pStyle w:val="Ttulo2"/>
        <w:rPr>
          <w:color w:val="auto"/>
          <w:sz w:val="28"/>
          <w:szCs w:val="28"/>
        </w:rPr>
      </w:pPr>
      <w:bookmarkStart w:id="9" w:name="_Toc72166257"/>
      <w:r w:rsidRPr="001B1086">
        <w:rPr>
          <w:color w:val="auto"/>
          <w:sz w:val="28"/>
          <w:szCs w:val="28"/>
        </w:rPr>
        <w:t xml:space="preserve">Flujo de Eventos: </w:t>
      </w:r>
      <w:r>
        <w:rPr>
          <w:color w:val="auto"/>
          <w:sz w:val="28"/>
          <w:szCs w:val="28"/>
        </w:rPr>
        <w:t>Visualizar subasta de su producto</w:t>
      </w:r>
      <w:bookmarkEnd w:id="9"/>
    </w:p>
    <w:p w14:paraId="562C4C61" w14:textId="1BAE1ECB" w:rsidR="00633539" w:rsidRDefault="00633539" w:rsidP="00633539">
      <w:pPr>
        <w:pStyle w:val="Prrafodelista"/>
        <w:numPr>
          <w:ilvl w:val="0"/>
          <w:numId w:val="11"/>
        </w:numPr>
      </w:pPr>
      <w:r>
        <w:t xml:space="preserve">El </w:t>
      </w:r>
      <w:r w:rsidR="0040744F">
        <w:t xml:space="preserve">propietario </w:t>
      </w:r>
      <w:r>
        <w:t>indica su DNI.</w:t>
      </w:r>
    </w:p>
    <w:p w14:paraId="47AF6F4A" w14:textId="36916DFE" w:rsidR="00633539" w:rsidRDefault="00D95CDC" w:rsidP="00633539">
      <w:pPr>
        <w:pStyle w:val="Prrafodelista"/>
        <w:numPr>
          <w:ilvl w:val="0"/>
          <w:numId w:val="11"/>
        </w:numPr>
      </w:pPr>
      <w:r>
        <w:t xml:space="preserve">Se muestran las subastas </w:t>
      </w:r>
      <w:r w:rsidR="00CE0513">
        <w:t>realizadas</w:t>
      </w:r>
      <w:r>
        <w:t>.</w:t>
      </w:r>
    </w:p>
    <w:p w14:paraId="738EB43E" w14:textId="0BA24AC9" w:rsidR="00D95CDC" w:rsidRDefault="00D95CDC" w:rsidP="00633539">
      <w:pPr>
        <w:pStyle w:val="Prrafodelista"/>
        <w:numPr>
          <w:ilvl w:val="0"/>
          <w:numId w:val="11"/>
        </w:numPr>
      </w:pPr>
      <w:r>
        <w:t>El propietario indica el ID de subasta.</w:t>
      </w:r>
    </w:p>
    <w:p w14:paraId="61BA770D" w14:textId="5DC55CE6" w:rsidR="00633539" w:rsidRDefault="00D95CDC" w:rsidP="00633539">
      <w:pPr>
        <w:pStyle w:val="Prrafodelista"/>
        <w:numPr>
          <w:ilvl w:val="0"/>
          <w:numId w:val="11"/>
        </w:numPr>
      </w:pPr>
      <w:r>
        <w:t xml:space="preserve">Se </w:t>
      </w:r>
      <w:r w:rsidR="00486B98">
        <w:t xml:space="preserve">muestra: Fecha de inicio, fecha de finalización, puja máxima, </w:t>
      </w:r>
      <w:r w:rsidR="00AA213C">
        <w:t>estado, usuario ganador (en caso de existir)</w:t>
      </w:r>
      <w:r w:rsidR="00797497">
        <w:t>, descripción del producto y precio de salida</w:t>
      </w:r>
      <w:r w:rsidR="00D10B27">
        <w:t>.</w:t>
      </w:r>
    </w:p>
    <w:p w14:paraId="7880D83B" w14:textId="0D979887" w:rsidR="00F26771" w:rsidRDefault="00F26771" w:rsidP="00F26771">
      <w:pPr>
        <w:pStyle w:val="Ttulo2"/>
        <w:rPr>
          <w:color w:val="auto"/>
          <w:sz w:val="28"/>
          <w:szCs w:val="28"/>
        </w:rPr>
      </w:pPr>
      <w:bookmarkStart w:id="10" w:name="_Toc72166258"/>
      <w:r w:rsidRPr="001B1086">
        <w:rPr>
          <w:color w:val="auto"/>
          <w:sz w:val="28"/>
          <w:szCs w:val="28"/>
        </w:rPr>
        <w:t xml:space="preserve">Flujo de Eventos: </w:t>
      </w:r>
      <w:r>
        <w:rPr>
          <w:color w:val="auto"/>
          <w:sz w:val="28"/>
          <w:szCs w:val="28"/>
        </w:rPr>
        <w:t>Visualizar productos comprados</w:t>
      </w:r>
      <w:bookmarkEnd w:id="10"/>
    </w:p>
    <w:p w14:paraId="61F9DFC3" w14:textId="25AD42C3" w:rsidR="00F26771" w:rsidRDefault="00F26771" w:rsidP="00F26771">
      <w:pPr>
        <w:pStyle w:val="Prrafodelista"/>
        <w:numPr>
          <w:ilvl w:val="0"/>
          <w:numId w:val="8"/>
        </w:numPr>
      </w:pPr>
      <w:r>
        <w:t>El usuario registrado</w:t>
      </w:r>
      <w:r w:rsidR="004B5AAF">
        <w:t xml:space="preserve"> indica su DNI.</w:t>
      </w:r>
    </w:p>
    <w:p w14:paraId="02E6F561" w14:textId="25597124" w:rsidR="004B5AAF" w:rsidRDefault="004B5AAF" w:rsidP="00F26771">
      <w:pPr>
        <w:pStyle w:val="Prrafodelista"/>
        <w:numPr>
          <w:ilvl w:val="0"/>
          <w:numId w:val="8"/>
        </w:numPr>
      </w:pPr>
      <w:r>
        <w:t xml:space="preserve">Se muestran los productos </w:t>
      </w:r>
      <w:r w:rsidR="0084237A">
        <w:t>comprados por dicho usuario como el precio final pagado.</w:t>
      </w:r>
    </w:p>
    <w:p w14:paraId="76142B26" w14:textId="76509CAD" w:rsidR="00C461DD" w:rsidRPr="00077DFB" w:rsidRDefault="00C461DD" w:rsidP="00C461DD">
      <w:pPr>
        <w:pStyle w:val="Ttulo2"/>
        <w:rPr>
          <w:color w:val="70AD47" w:themeColor="accent6"/>
          <w:sz w:val="28"/>
          <w:szCs w:val="28"/>
        </w:rPr>
      </w:pPr>
      <w:bookmarkStart w:id="11" w:name="_Toc72166259"/>
      <w:r w:rsidRPr="00077DFB">
        <w:rPr>
          <w:color w:val="70AD47" w:themeColor="accent6"/>
          <w:sz w:val="28"/>
          <w:szCs w:val="28"/>
        </w:rPr>
        <w:t>Flujo de Eventos: Visualizar productos vendidos</w:t>
      </w:r>
      <w:bookmarkEnd w:id="11"/>
    </w:p>
    <w:p w14:paraId="56D81666" w14:textId="77777777" w:rsidR="0084237A" w:rsidRDefault="009B6078" w:rsidP="001A0B43">
      <w:pPr>
        <w:pStyle w:val="Prrafodelista"/>
        <w:numPr>
          <w:ilvl w:val="0"/>
          <w:numId w:val="9"/>
        </w:numPr>
      </w:pPr>
      <w:r>
        <w:t>El propietario</w:t>
      </w:r>
      <w:r w:rsidR="0084237A">
        <w:t xml:space="preserve"> indica su DNI.</w:t>
      </w:r>
    </w:p>
    <w:p w14:paraId="1C55B5D9" w14:textId="7F91A487" w:rsidR="00ED5A34" w:rsidRDefault="0084237A" w:rsidP="001A0B43">
      <w:pPr>
        <w:pStyle w:val="Prrafodelista"/>
        <w:numPr>
          <w:ilvl w:val="0"/>
          <w:numId w:val="9"/>
        </w:numPr>
      </w:pPr>
      <w:r>
        <w:t>Se muestran los productos subastados por dicho propietario como el precio final de venta.</w:t>
      </w:r>
      <w:r w:rsidR="005228E7">
        <w:t xml:space="preserve"> </w:t>
      </w:r>
    </w:p>
    <w:p w14:paraId="7B9114D1" w14:textId="6F53C523" w:rsidR="00361584" w:rsidRPr="00077DFB" w:rsidRDefault="00361584" w:rsidP="00361584">
      <w:pPr>
        <w:pStyle w:val="Ttulo2"/>
        <w:rPr>
          <w:color w:val="70AD47" w:themeColor="accent6"/>
          <w:sz w:val="28"/>
          <w:szCs w:val="28"/>
        </w:rPr>
      </w:pPr>
      <w:r w:rsidRPr="00077DFB">
        <w:rPr>
          <w:color w:val="70AD47" w:themeColor="accent6"/>
          <w:sz w:val="28"/>
          <w:szCs w:val="28"/>
        </w:rPr>
        <w:t xml:space="preserve">Flujo de Eventos: Visualizar productos </w:t>
      </w:r>
      <w:r>
        <w:rPr>
          <w:color w:val="70AD47" w:themeColor="accent6"/>
          <w:sz w:val="28"/>
          <w:szCs w:val="28"/>
        </w:rPr>
        <w:t>en Venta</w:t>
      </w:r>
    </w:p>
    <w:p w14:paraId="07D88AF8" w14:textId="77777777" w:rsidR="00361584" w:rsidRDefault="00361584" w:rsidP="00361584">
      <w:pPr>
        <w:pStyle w:val="Prrafodelista"/>
        <w:numPr>
          <w:ilvl w:val="0"/>
          <w:numId w:val="12"/>
        </w:numPr>
      </w:pPr>
      <w:r>
        <w:t>El propietario indica su DNI.</w:t>
      </w:r>
    </w:p>
    <w:p w14:paraId="1957F515" w14:textId="7CB51D44" w:rsidR="00361584" w:rsidRDefault="00361584" w:rsidP="00361584">
      <w:pPr>
        <w:pStyle w:val="Prrafodelista"/>
        <w:numPr>
          <w:ilvl w:val="0"/>
          <w:numId w:val="12"/>
        </w:numPr>
      </w:pPr>
      <w:r>
        <w:t>Se muestran los productos</w:t>
      </w:r>
      <w:r>
        <w:t xml:space="preserve"> que se encuentran actualmente en subasta</w:t>
      </w:r>
      <w:r>
        <w:t xml:space="preserve"> por dicho propietario como </w:t>
      </w:r>
      <w:r>
        <w:t>la puja máxima actual</w:t>
      </w:r>
      <w:r>
        <w:t xml:space="preserve">. </w:t>
      </w:r>
    </w:p>
    <w:p w14:paraId="1161CD73" w14:textId="77777777" w:rsidR="00361584" w:rsidRDefault="00361584" w:rsidP="00361584">
      <w:pPr>
        <w:ind w:left="360"/>
      </w:pPr>
    </w:p>
    <w:p w14:paraId="7DD41396" w14:textId="0CFD2A22" w:rsidR="00D10B27" w:rsidRDefault="00D10B27" w:rsidP="00D10B27"/>
    <w:p w14:paraId="67460CC7" w14:textId="3CE8BDE7" w:rsidR="00D10B27" w:rsidRDefault="00D10B27" w:rsidP="00D10B27"/>
    <w:p w14:paraId="47CA1D9C" w14:textId="341846E0" w:rsidR="00D10B27" w:rsidRDefault="00D10B27" w:rsidP="00D10B27"/>
    <w:p w14:paraId="2263C596" w14:textId="400E5C8D" w:rsidR="00D10B27" w:rsidRDefault="00D10B27" w:rsidP="00D10B27"/>
    <w:p w14:paraId="02015AED" w14:textId="149E1510" w:rsidR="00D10B27" w:rsidRDefault="00D10B27" w:rsidP="00D10B27"/>
    <w:p w14:paraId="0F9AB545" w14:textId="2BC1B176" w:rsidR="00D10B27" w:rsidRDefault="00D10B27" w:rsidP="00D10B27"/>
    <w:p w14:paraId="40C1CD64" w14:textId="77777777" w:rsidR="00D10B27" w:rsidRDefault="00D10B27" w:rsidP="00D10B27"/>
    <w:p w14:paraId="1ADCC579" w14:textId="26B3C333" w:rsidR="00EC312E" w:rsidRPr="00EC312E" w:rsidRDefault="00EC312E" w:rsidP="00D240E7"/>
    <w:sectPr w:rsidR="00EC312E" w:rsidRPr="00EC312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811A" w14:textId="77777777" w:rsidR="00D31C56" w:rsidRDefault="00D31C56" w:rsidP="00F514C6">
      <w:pPr>
        <w:spacing w:after="0" w:line="240" w:lineRule="auto"/>
      </w:pPr>
      <w:r>
        <w:separator/>
      </w:r>
    </w:p>
  </w:endnote>
  <w:endnote w:type="continuationSeparator" w:id="0">
    <w:p w14:paraId="359E4C0D" w14:textId="77777777" w:rsidR="00D31C56" w:rsidRDefault="00D31C56" w:rsidP="00F5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1230493"/>
      <w:docPartObj>
        <w:docPartGallery w:val="Page Numbers (Bottom of Page)"/>
        <w:docPartUnique/>
      </w:docPartObj>
    </w:sdtPr>
    <w:sdtEndPr/>
    <w:sdtContent>
      <w:p w14:paraId="7F583ACE" w14:textId="625DDC4F" w:rsidR="001B1086" w:rsidRDefault="001B10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D817" w14:textId="77777777" w:rsidR="001B1086" w:rsidRDefault="001B10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B17F4" w14:textId="77777777" w:rsidR="00D31C56" w:rsidRDefault="00D31C56" w:rsidP="00F514C6">
      <w:pPr>
        <w:spacing w:after="0" w:line="240" w:lineRule="auto"/>
      </w:pPr>
      <w:r>
        <w:separator/>
      </w:r>
    </w:p>
  </w:footnote>
  <w:footnote w:type="continuationSeparator" w:id="0">
    <w:p w14:paraId="2FDE6FEF" w14:textId="77777777" w:rsidR="00D31C56" w:rsidRDefault="00D31C56" w:rsidP="00F5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2730" w14:textId="126446A2" w:rsidR="00F514C6" w:rsidRDefault="001B1086">
    <w:pPr>
      <w:pStyle w:val="Encabezado"/>
    </w:pPr>
    <w:r>
      <w:t>IS-21</w:t>
    </w:r>
    <w:r w:rsidR="00BE56A1">
      <w:tab/>
    </w:r>
    <w:r w:rsidR="00BE56A1">
      <w:tab/>
      <w:t>Ander Carrera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17491"/>
    <w:multiLevelType w:val="hybridMultilevel"/>
    <w:tmpl w:val="183C2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61CC7"/>
    <w:multiLevelType w:val="hybridMultilevel"/>
    <w:tmpl w:val="7ACC75D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24F99"/>
    <w:multiLevelType w:val="hybridMultilevel"/>
    <w:tmpl w:val="0E60C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164A6"/>
    <w:multiLevelType w:val="hybridMultilevel"/>
    <w:tmpl w:val="0E60C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24D6E"/>
    <w:multiLevelType w:val="hybridMultilevel"/>
    <w:tmpl w:val="DD26B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25803"/>
    <w:multiLevelType w:val="hybridMultilevel"/>
    <w:tmpl w:val="0A5CA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C7B8D"/>
    <w:multiLevelType w:val="hybridMultilevel"/>
    <w:tmpl w:val="59EE9566"/>
    <w:lvl w:ilvl="0" w:tplc="CCCA1E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D2515C2"/>
    <w:multiLevelType w:val="hybridMultilevel"/>
    <w:tmpl w:val="183C2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51C6C"/>
    <w:multiLevelType w:val="hybridMultilevel"/>
    <w:tmpl w:val="9DEE3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0743E"/>
    <w:multiLevelType w:val="hybridMultilevel"/>
    <w:tmpl w:val="0E60C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4140D"/>
    <w:multiLevelType w:val="hybridMultilevel"/>
    <w:tmpl w:val="6BB8E8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D70BF"/>
    <w:multiLevelType w:val="hybridMultilevel"/>
    <w:tmpl w:val="7DB03C4A"/>
    <w:lvl w:ilvl="0" w:tplc="65A4A5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7F454C6E"/>
    <w:multiLevelType w:val="hybridMultilevel"/>
    <w:tmpl w:val="1EE48486"/>
    <w:lvl w:ilvl="0" w:tplc="7B502B3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73"/>
    <w:rsid w:val="00061D64"/>
    <w:rsid w:val="00077DFB"/>
    <w:rsid w:val="000A024C"/>
    <w:rsid w:val="000D776D"/>
    <w:rsid w:val="000F39AF"/>
    <w:rsid w:val="0015390E"/>
    <w:rsid w:val="00170585"/>
    <w:rsid w:val="00171615"/>
    <w:rsid w:val="00171845"/>
    <w:rsid w:val="00174B58"/>
    <w:rsid w:val="00193F0C"/>
    <w:rsid w:val="001A0B43"/>
    <w:rsid w:val="001B1086"/>
    <w:rsid w:val="001B519A"/>
    <w:rsid w:val="001C49D2"/>
    <w:rsid w:val="001D3B2F"/>
    <w:rsid w:val="001F4619"/>
    <w:rsid w:val="00200A5B"/>
    <w:rsid w:val="00216F85"/>
    <w:rsid w:val="00291864"/>
    <w:rsid w:val="002A2722"/>
    <w:rsid w:val="002B0CB5"/>
    <w:rsid w:val="002B7436"/>
    <w:rsid w:val="0031106C"/>
    <w:rsid w:val="00313DCD"/>
    <w:rsid w:val="003325F4"/>
    <w:rsid w:val="00346DF2"/>
    <w:rsid w:val="00352050"/>
    <w:rsid w:val="00361584"/>
    <w:rsid w:val="0036286D"/>
    <w:rsid w:val="003770B0"/>
    <w:rsid w:val="00384B8D"/>
    <w:rsid w:val="00401D7A"/>
    <w:rsid w:val="00404B36"/>
    <w:rsid w:val="00406526"/>
    <w:rsid w:val="0040744F"/>
    <w:rsid w:val="00412E3E"/>
    <w:rsid w:val="0048394B"/>
    <w:rsid w:val="00486B98"/>
    <w:rsid w:val="00493F6D"/>
    <w:rsid w:val="004B369C"/>
    <w:rsid w:val="004B5AAF"/>
    <w:rsid w:val="005228E7"/>
    <w:rsid w:val="00532B9E"/>
    <w:rsid w:val="00575471"/>
    <w:rsid w:val="005C7B0E"/>
    <w:rsid w:val="005D13EE"/>
    <w:rsid w:val="005E7D40"/>
    <w:rsid w:val="0060386C"/>
    <w:rsid w:val="00633539"/>
    <w:rsid w:val="0066129B"/>
    <w:rsid w:val="00663398"/>
    <w:rsid w:val="006A5C42"/>
    <w:rsid w:val="006C7316"/>
    <w:rsid w:val="006D1C19"/>
    <w:rsid w:val="006E69D4"/>
    <w:rsid w:val="00717023"/>
    <w:rsid w:val="007428A9"/>
    <w:rsid w:val="00746EE7"/>
    <w:rsid w:val="00797497"/>
    <w:rsid w:val="007B06BC"/>
    <w:rsid w:val="007B0707"/>
    <w:rsid w:val="007E0F93"/>
    <w:rsid w:val="0084237A"/>
    <w:rsid w:val="0085686A"/>
    <w:rsid w:val="008615D8"/>
    <w:rsid w:val="008A24A4"/>
    <w:rsid w:val="008F5185"/>
    <w:rsid w:val="0090256B"/>
    <w:rsid w:val="00907F82"/>
    <w:rsid w:val="00926322"/>
    <w:rsid w:val="00996780"/>
    <w:rsid w:val="009A41F8"/>
    <w:rsid w:val="009B6078"/>
    <w:rsid w:val="009C059A"/>
    <w:rsid w:val="009C31A3"/>
    <w:rsid w:val="009D4AE3"/>
    <w:rsid w:val="009E60D1"/>
    <w:rsid w:val="00A1135E"/>
    <w:rsid w:val="00A43A7C"/>
    <w:rsid w:val="00A83A5F"/>
    <w:rsid w:val="00A85C73"/>
    <w:rsid w:val="00AA213C"/>
    <w:rsid w:val="00AE46CB"/>
    <w:rsid w:val="00B252C0"/>
    <w:rsid w:val="00B87630"/>
    <w:rsid w:val="00BC4E01"/>
    <w:rsid w:val="00BD2466"/>
    <w:rsid w:val="00BD39AF"/>
    <w:rsid w:val="00BE43CE"/>
    <w:rsid w:val="00BE56A1"/>
    <w:rsid w:val="00C044B4"/>
    <w:rsid w:val="00C3454A"/>
    <w:rsid w:val="00C461DD"/>
    <w:rsid w:val="00C6167C"/>
    <w:rsid w:val="00CE0513"/>
    <w:rsid w:val="00D10B27"/>
    <w:rsid w:val="00D2036A"/>
    <w:rsid w:val="00D240E7"/>
    <w:rsid w:val="00D31C56"/>
    <w:rsid w:val="00D42A07"/>
    <w:rsid w:val="00D42E8D"/>
    <w:rsid w:val="00D7223C"/>
    <w:rsid w:val="00D95CDC"/>
    <w:rsid w:val="00DB3E1C"/>
    <w:rsid w:val="00E95AB5"/>
    <w:rsid w:val="00EC312E"/>
    <w:rsid w:val="00ED5A34"/>
    <w:rsid w:val="00EE7CE6"/>
    <w:rsid w:val="00F012A7"/>
    <w:rsid w:val="00F04DB3"/>
    <w:rsid w:val="00F12B21"/>
    <w:rsid w:val="00F1435B"/>
    <w:rsid w:val="00F25465"/>
    <w:rsid w:val="00F25D0D"/>
    <w:rsid w:val="00F26771"/>
    <w:rsid w:val="00F33D0E"/>
    <w:rsid w:val="00F514C6"/>
    <w:rsid w:val="00FB02A1"/>
    <w:rsid w:val="00FB2F75"/>
    <w:rsid w:val="00FC3955"/>
    <w:rsid w:val="00F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F192"/>
  <w15:chartTrackingRefBased/>
  <w15:docId w15:val="{B12C1C62-8A97-4CCF-A374-C1300731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3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4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514C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51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51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4C6"/>
  </w:style>
  <w:style w:type="paragraph" w:styleId="Piedepgina">
    <w:name w:val="footer"/>
    <w:basedOn w:val="Normal"/>
    <w:link w:val="PiedepginaCar"/>
    <w:uiPriority w:val="99"/>
    <w:unhideWhenUsed/>
    <w:rsid w:val="00F51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4C6"/>
  </w:style>
  <w:style w:type="character" w:customStyle="1" w:styleId="Ttulo2Car">
    <w:name w:val="Título 2 Car"/>
    <w:basedOn w:val="Fuentedeprrafopredeter"/>
    <w:link w:val="Ttulo2"/>
    <w:uiPriority w:val="9"/>
    <w:rsid w:val="006D1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F39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63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A272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A27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27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2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5DF0C-05A7-42FA-A3D0-B51EACB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Carrera</dc:creator>
  <cp:keywords/>
  <dc:description/>
  <cp:lastModifiedBy>a</cp:lastModifiedBy>
  <cp:revision>106</cp:revision>
  <cp:lastPrinted>2021-05-17T15:51:00Z</cp:lastPrinted>
  <dcterms:created xsi:type="dcterms:W3CDTF">2021-03-26T13:55:00Z</dcterms:created>
  <dcterms:modified xsi:type="dcterms:W3CDTF">2021-06-07T18:26:00Z</dcterms:modified>
</cp:coreProperties>
</file>