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sobre Influencia del uso de acero reciclado en la resistencia del </w:t>
      </w:r>
    </w:p>
    <w:p>
      <w:pPr>
        <w:pStyle w:val="Heading1"/>
        <w:spacing w:before="300" w:after="200"/>
      </w:pPr>
      <w:r>
        <w:t xml:space="preserve">Executive Summary</w:t>
      </w:r>
    </w:p>
    <w:p>
      <w:pPr>
        <w:spacing w:after="200"/>
      </w:pPr>
      <w:r>
        <w:t xml:space="preserve">This report analyzes 50 sources to address the research question: "buscarme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w:t>
      </w:r>
    </w:p>
    <w:p>
      <w:pPr>
        <w:spacing w:after="200"/>
      </w:pPr>
      <w:r>
        <w:t xml:space="preserve">Key findings are based on 5 deeply analyzed sources with 39 extracted claims.</w:t>
      </w:r>
    </w:p>
    <w:p>
      <w:pPr>
        <w:pStyle w:val="Heading1"/>
        <w:spacing w:before="300" w:after="200"/>
      </w:pPr>
      <w:r>
        <w:t xml:space="preserve">Key Findings</w:t>
      </w:r>
    </w:p>
    <w:p>
      <w:pPr>
        <w:spacing w:after="200"/>
      </w:pPr>
      <w:r>
        <w:t xml:space="preserve">• 1 IntroductionConcrete consists of various ingredients, including cement, aggregates (fine and coarse), water, and some additives and it is widely used as a building material in the civil engineering applications such as dams, bridges, and roads (Shukla, 2013; Vieira et al</w:t>
      </w:r>
    </w:p>
    <w:p>
      <w:pPr>
        <w:spacing w:after="200"/>
      </w:pPr>
      <w:r>
        <w:t xml:space="preserve">• , 2016; Seetharam et al</w:t>
      </w:r>
    </w:p>
    <w:p>
      <w:pPr>
        <w:spacing w:after="200"/>
      </w:pPr>
      <w:r>
        <w:t xml:space="preserve">• The price of NS solution (30% by mass) used in the test is RMB 5,000 (about US$750) per ton [34,35]</w:t>
      </w:r>
    </w:p>
    <w:p>
      <w:pPr>
        <w:spacing w:after="200"/>
      </w:pPr>
      <w:r>
        <w:t xml:space="preserve">• Several studies have shown that the consumption of nanoparticles is very small in the modification process of concrete, and the cost of using each cubic meter of concrete is about RMB 65 (about US$10) [36,37]</w:t>
      </w:r>
    </w:p>
    <w:p>
      <w:pPr>
        <w:spacing w:after="200"/>
      </w:pPr>
      <w:r>
        <w:t xml:space="preserve">• Waste tires also constitute major amount of solid waste throughout India, where it has been reported that nearly 760 million tires are coming out as waste commonly from vehicle mechanic repair sheds and automobile industries every year</w:t>
      </w:r>
    </w:p>
    <w:p>
      <w:pPr>
        <w:spacing w:after="200"/>
      </w:pPr>
      <w:r>
        <w:t xml:space="preserve">• [1] attempted their vast research in examining the strength and durability of concrete reinforced with recycled steel fibers (RSF) drawn from waste tires and manufactured steel fibers (MSF), respectively, in varying amounts of 0%, 0</w:t>
      </w:r>
    </w:p>
    <w:p>
      <w:pPr>
        <w:spacing w:after="200"/>
      </w:pPr>
      <w:r>
        <w:t xml:space="preserve">• In the global market, the annual sales volume of steel fiber not only exceeds 300,000 tons but also has an annual growth rate of 20%, and the reduction of carbon emissions is the main target for the fabrication of green construction [8,9]</w:t>
      </w:r>
    </w:p>
    <w:p>
      <w:pPr>
        <w:spacing w:after="200"/>
      </w:pPr>
      <w:r>
        <w:t xml:space="preserve">• Furthermore, nearly 90% of the industrial steel fibers (ISFs) produced every year have different shapes and surface lines [10]</w:t>
      </w:r>
    </w:p>
    <w:p>
      <w:pPr>
        <w:spacing w:after="200"/>
      </w:pPr>
      <w:r>
        <w:t xml:space="preserve">• 1 billion tons in 2050, which means extremely high CO2 emissions (7% of global carbon emissions) [1,2]</w:t>
      </w:r>
    </w:p>
    <w:p>
      <w:pPr>
        <w:spacing w:after="200"/>
      </w:pPr>
      <w:r>
        <w:t xml:space="preserve">• The test blocks of waste concrete are usually crushed, cleaned, graded, and mixed according to a certain proportion to prepare recycled concrete aggregate (RCA)</w:t>
      </w:r>
    </w:p>
    <w:p>
      <w:pPr>
        <w:spacing w:before="200"/>
      </w:pPr>
      <w:r>
        <w:rPr>
          <w:i/>
          <w:iCs/>
        </w:rPr>
        <w:t xml:space="preserve">References:</w:t>
      </w:r>
    </w:p>
    <w:p>
      <w:r>
        <w:rPr>
          <w:sz w:val="20"/>
          <w:szCs w:val="20"/>
        </w:rPr>
        <w:t xml:space="preserve">• Assessment of Electric Arc Furnace (EAF) Steel Slag Waste’s Recycling Options into Value Added Green Products: A Review. (2026). Retrieved from https://doi.org/10.3390/met10101347</w:t>
      </w:r>
    </w:p>
    <w:p>
      <w:r>
        <w:rPr>
          <w:sz w:val="20"/>
          <w:szCs w:val="20"/>
        </w:rPr>
        <w:t xml:space="preserve">• Performance Assessment of Fiber-Reinforced Concrete Produced with Waste Lathe Fibers. (2026). Retrieved from https://doi.org/10.3390/su141911817</w:t>
      </w:r>
    </w:p>
    <w:p>
      <w:r>
        <w:rPr>
          <w:sz w:val="20"/>
          <w:szCs w:val="20"/>
        </w:rPr>
        <w:t xml:space="preserve">• Performance evaluation of fiber-reinforced concrete produced with steel fibers extracted from waste tire. (2026). Retrieved from https://doi.org/10.3389/fmats.2022.1057128</w:t>
      </w:r>
    </w:p>
    <w:p>
      <w:r>
        <w:rPr>
          <w:sz w:val="20"/>
          <w:szCs w:val="20"/>
        </w:rPr>
        <w:t xml:space="preserve">• Investigation on Improvement in Shear Performance of Reinforced-Concrete Beams Produced with Recycled Steel Wires from Waste Tires. (2026). Retrieved from https://doi.org/10.3390/su142013360</w:t>
      </w:r>
    </w:p>
    <w:p>
      <w:r>
        <w:rPr>
          <w:sz w:val="20"/>
          <w:szCs w:val="20"/>
        </w:rPr>
        <w:t xml:space="preserve">• Mechanical properties and microstructure of nano-SiO
                    &lt;sub&gt;2&lt;/sub&gt;
                    and basalt-fiber-reinforced recycled aggregate concrete. (2026). Retrieved from https://doi.org/10.1515/ntrev-2022-0134</w:t>
      </w:r>
    </w:p>
    <w:p>
      <w:pPr>
        <w:pStyle w:val="Heading1"/>
        <w:spacing w:before="300" w:after="200"/>
      </w:pPr>
      <w:r>
        <w:t xml:space="preserve">Sources Overview</w:t>
      </w:r>
    </w:p>
    <w:p>
      <w:pPr>
        <w:spacing w:after="200"/>
      </w:pPr>
      <w:r>
        <w:t xml:space="preserve">A total of 50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Assessment of Electric Arc Furnace (EAF) Steel Sla</w:t>
            </w:r>
          </w:p>
        </w:tc>
        <w:tc>
          <w:p>
            <w:r>
              <w:t xml:space="preserve">openalex</w:t>
            </w:r>
          </w:p>
        </w:tc>
        <w:tc>
          <w:p>
            <w:r>
              <w:t xml:space="preserve">100%</w:t>
            </w:r>
          </w:p>
        </w:tc>
      </w:tr>
      <w:tr>
        <w:tc>
          <w:p>
            <w:r>
              <w:t xml:space="preserve">2</w:t>
            </w:r>
          </w:p>
        </w:tc>
        <w:tc>
          <w:p>
            <w:r>
              <w:t xml:space="preserve">Performance Assessment of Fiber-Reinforced Concret</w:t>
            </w:r>
          </w:p>
        </w:tc>
        <w:tc>
          <w:p>
            <w:r>
              <w:t xml:space="preserve">openalex</w:t>
            </w:r>
          </w:p>
        </w:tc>
        <w:tc>
          <w:p>
            <w:r>
              <w:t xml:space="preserve">100%</w:t>
            </w:r>
          </w:p>
        </w:tc>
      </w:tr>
      <w:tr>
        <w:tc>
          <w:p>
            <w:r>
              <w:t xml:space="preserve">3</w:t>
            </w:r>
          </w:p>
        </w:tc>
        <w:tc>
          <w:p>
            <w:r>
              <w:t xml:space="preserve">Performance evaluation of fiber-reinforced concret</w:t>
            </w:r>
          </w:p>
        </w:tc>
        <w:tc>
          <w:p>
            <w:r>
              <w:t xml:space="preserve">openalex</w:t>
            </w:r>
          </w:p>
        </w:tc>
        <w:tc>
          <w:p>
            <w:r>
              <w:t xml:space="preserve">100%</w:t>
            </w:r>
          </w:p>
        </w:tc>
      </w:tr>
      <w:tr>
        <w:tc>
          <w:p>
            <w:r>
              <w:t xml:space="preserve">4</w:t>
            </w:r>
          </w:p>
        </w:tc>
        <w:tc>
          <w:p>
            <w:r>
              <w:t xml:space="preserve">Investigation on Improvement in Shear Performance </w:t>
            </w:r>
          </w:p>
        </w:tc>
        <w:tc>
          <w:p>
            <w:r>
              <w:t xml:space="preserve">openalex</w:t>
            </w:r>
          </w:p>
        </w:tc>
        <w:tc>
          <w:p>
            <w:r>
              <w:t xml:space="preserve">100%</w:t>
            </w:r>
          </w:p>
        </w:tc>
      </w:tr>
      <w:tr>
        <w:tc>
          <w:p>
            <w:r>
              <w:t xml:space="preserve">5</w:t>
            </w:r>
          </w:p>
        </w:tc>
        <w:tc>
          <w:p>
            <w:r>
              <w:t xml:space="preserve">Mechanical properties and microstructure of nano-S</w:t>
            </w:r>
          </w:p>
        </w:tc>
        <w:tc>
          <w:p>
            <w:r>
              <w:t xml:space="preserve">openalex</w:t>
            </w:r>
          </w:p>
        </w:tc>
        <w:tc>
          <w:p>
            <w:r>
              <w:t xml:space="preserve">100%</w:t>
            </w:r>
          </w:p>
        </w:tc>
      </w:tr>
      <w:tr>
        <w:tc>
          <w:p>
            <w:r>
              <w:t xml:space="preserve">6</w:t>
            </w:r>
          </w:p>
        </w:tc>
        <w:tc>
          <w:p>
            <w:r>
              <w:t xml:space="preserve">Technical and environmental potentialities of recy</w:t>
            </w:r>
          </w:p>
        </w:tc>
        <w:tc>
          <w:p>
            <w:r>
              <w:t xml:space="preserve">openalex</w:t>
            </w:r>
          </w:p>
        </w:tc>
        <w:tc>
          <w:p>
            <w:r>
              <w:t xml:space="preserve">100%</w:t>
            </w:r>
          </w:p>
        </w:tc>
      </w:tr>
      <w:tr>
        <w:tc>
          <w:p>
            <w:r>
              <w:t xml:space="preserve">7</w:t>
            </w:r>
          </w:p>
        </w:tc>
        <w:tc>
          <w:p>
            <w:r>
              <w:t xml:space="preserve">Hydration and Microstructure of Steel Slag as Ceme</w:t>
            </w:r>
          </w:p>
        </w:tc>
        <w:tc>
          <w:p>
            <w:r>
              <w:t xml:space="preserve">openalex</w:t>
            </w:r>
          </w:p>
        </w:tc>
        <w:tc>
          <w:p>
            <w:r>
              <w:t xml:space="preserve">100%</w:t>
            </w:r>
          </w:p>
        </w:tc>
      </w:tr>
      <w:tr>
        <w:tc>
          <w:p>
            <w:r>
              <w:t xml:space="preserve">8</w:t>
            </w:r>
          </w:p>
        </w:tc>
        <w:tc>
          <w:p>
            <w:r>
              <w:t xml:space="preserve">Research Progress on Controlled Low-Strength Mater</w:t>
            </w:r>
          </w:p>
        </w:tc>
        <w:tc>
          <w:p>
            <w:r>
              <w:t xml:space="preserve">openalex</w:t>
            </w:r>
          </w:p>
        </w:tc>
        <w:tc>
          <w:p>
            <w:r>
              <w:t xml:space="preserve">100%</w:t>
            </w:r>
          </w:p>
        </w:tc>
      </w:tr>
      <w:tr>
        <w:tc>
          <w:p>
            <w:r>
              <w:t xml:space="preserve">9</w:t>
            </w:r>
          </w:p>
        </w:tc>
        <w:tc>
          <w:p>
            <w:r>
              <w:t xml:space="preserve">Application of Steel Slag as an Aggregate in Concr</w:t>
            </w:r>
          </w:p>
        </w:tc>
        <w:tc>
          <w:p>
            <w:r>
              <w:t xml:space="preserve">openalex</w:t>
            </w:r>
          </w:p>
        </w:tc>
        <w:tc>
          <w:p>
            <w:r>
              <w:t xml:space="preserve">100%</w:t>
            </w:r>
          </w:p>
        </w:tc>
      </w:tr>
      <w:tr>
        <w:tc>
          <w:p>
            <w:r>
              <w:t xml:space="preserve">10</w:t>
            </w:r>
          </w:p>
        </w:tc>
        <w:tc>
          <w:p>
            <w:r>
              <w:t xml:space="preserve">Combined effect of waste glass powder and recycled</w:t>
            </w:r>
          </w:p>
        </w:tc>
        <w:tc>
          <w:p>
            <w:r>
              <w:t xml:space="preserve">openalex</w:t>
            </w:r>
          </w:p>
        </w:tc>
        <w:tc>
          <w:p>
            <w:r>
              <w:t xml:space="preserve">100%</w:t>
            </w:r>
          </w:p>
        </w:tc>
      </w:tr>
    </w:tbl>
    <w:p>
      <w:pPr>
        <w:pStyle w:val="Heading1"/>
        <w:spacing w:before="300" w:after="200"/>
      </w:pPr>
      <w:r>
        <w:t xml:space="preserve">References</w:t>
      </w:r>
    </w:p>
    <w:p>
      <w:pPr>
        <w:spacing w:after="200"/>
      </w:pPr>
      <w:r>
        <w:t xml:space="preserve">Assessment of Electric Arc Furnace (EAF) Steel Slag Waste’s Recycling Options into Value Added Green Products: A Review. (2026). Retrieved from https://doi.org/10.3390/met10101347</w:t>
      </w:r>
    </w:p>
    <w:p>
      <w:pPr>
        <w:spacing w:after="200"/>
      </w:pPr>
      <w:r>
        <w:t xml:space="preserve">Performance Assessment of Fiber-Reinforced Concrete Produced with Waste Lathe Fibers. (2026). Retrieved from https://doi.org/10.3390/su141911817</w:t>
      </w:r>
    </w:p>
    <w:p>
      <w:pPr>
        <w:spacing w:after="200"/>
      </w:pPr>
      <w:r>
        <w:t xml:space="preserve">Performance evaluation of fiber-reinforced concrete produced with steel fibers extracted from waste tire. (2026). Retrieved from https://doi.org/10.3389/fmats.2022.1057128</w:t>
      </w:r>
    </w:p>
    <w:p>
      <w:pPr>
        <w:spacing w:after="200"/>
      </w:pPr>
      <w:r>
        <w:t xml:space="preserve">Investigation on Improvement in Shear Performance of Reinforced-Concrete Beams Produced with Recycled Steel Wires from Waste Tires. (2026). Retrieved from https://doi.org/10.3390/su142013360</w:t>
      </w:r>
    </w:p>
    <w:p>
      <w:pPr>
        <w:spacing w:after="200"/>
      </w:pPr>
      <w:r>
        <w:t xml:space="preserve">Mechanical properties and microstructure of nano-SiO
                    &lt;sub&gt;2&lt;/sub&gt;
                    and basalt-fiber-reinforced recycled aggregate concrete. (2026). Retrieved from https://doi.org/10.1515/ntrev-2022-0134</w:t>
      </w:r>
    </w:p>
    <w:p>
      <w:pPr>
        <w:spacing w:after="200"/>
      </w:pPr>
      <w:r>
        <w:t xml:space="preserve">Technical and environmental potentialities of recycled steel fiber reinforced concrete for structural applications. (2026). Retrieved from https://doi.org/10.1016/j.jobe.2021.103579</w:t>
      </w:r>
    </w:p>
    <w:p>
      <w:pPr>
        <w:spacing w:after="200"/>
      </w:pPr>
      <w:r>
        <w:t xml:space="preserve">Hydration and Microstructure of Steel Slag as Cementitious Material and Fine Aggregate in Mortar. (2026). Retrieved from https://doi.org/10.3390/molecules25194456</w:t>
      </w:r>
    </w:p>
    <w:p>
      <w:pPr>
        <w:spacing w:after="200"/>
      </w:pPr>
      <w:r>
        <w:t xml:space="preserve">Research Progress on Controlled Low-Strength Materials: Metallurgical Waste Slag as Cementitious Materials. (2026). Retrieved from https://doi.org/10.3390/ma15030727</w:t>
      </w:r>
    </w:p>
    <w:p>
      <w:pPr>
        <w:spacing w:after="200"/>
      </w:pPr>
      <w:r>
        <w:t xml:space="preserve">Application of Steel Slag as an Aggregate in Concrete Production: A Review. (2026). Retrieved from https://doi.org/10.3390/ma16175841</w:t>
      </w:r>
    </w:p>
    <w:p>
      <w:pPr>
        <w:spacing w:after="200"/>
      </w:pPr>
      <w:r>
        <w:t xml:space="preserve">Combined effect of waste glass powder and recycled steel fibers on mechanical behavior of concrete. (2026). Retrieved from https://doi.org/10.1007/s42452-021-04353-6</w:t>
      </w:r>
    </w:p>
    <w:p>
      <w:pPr>
        <w:spacing w:after="200"/>
      </w:pPr>
      <w:r>
        <w:t xml:space="preserve">A Comprehensive Review of Incorporating Steel Fibers of Waste Tires in Cement Composites and Its Applications. (2026). Retrieved from https://doi.org/10.3390/ma15217420</w:t>
      </w:r>
    </w:p>
    <w:p>
      <w:pPr>
        <w:spacing w:after="200"/>
      </w:pPr>
      <w:r>
        <w:t xml:space="preserve">Mechanical Performance and Environmental Assessment of Sustainable Concrete Reinforced with Recycled End-of-Life Tyre Fibres. (2026). Retrieved from https://doi.org/10.3390/ma14020256</w:t>
      </w:r>
    </w:p>
    <w:p>
      <w:pPr>
        <w:spacing w:after="200"/>
      </w:pPr>
      <w:r>
        <w:t xml:space="preserve">A review on the properties of concrete reinforced with recycled steel fiber from waste tires. (2026). Retrieved from https://doi.org/10.1515/rams-2022-0029</w:t>
      </w:r>
    </w:p>
    <w:p>
      <w:pPr>
        <w:spacing w:after="200"/>
      </w:pPr>
      <w:r>
        <w:t xml:space="preserve">A Case Study of Industrial Symbiosis to Reduce GHG Emissions: Performance Analysis and LCA of Asphalt Concretes Made With RAP Aggregates and Steel Slags. (2026). Retrieved from https://doi.org/10.3389/fmats.2020.572955</w:t>
      </w:r>
    </w:p>
    <w:p>
      <w:pPr>
        <w:spacing w:after="200"/>
      </w:pPr>
      <w:r>
        <w:t xml:space="preserve">Influence of Tire‐Recycled Steel Fibers on Strength and Flexural Behavior of Reinforced Concrete. (2026). Retrieved from https://doi.org/10.1155/2020/6363105</w:t>
      </w:r>
    </w:p>
    <w:p>
      <w:pPr>
        <w:spacing w:after="200"/>
      </w:pPr>
      <w:r>
        <w:t xml:space="preserve">Experimental study on mechanical properties and microstructures of steel fiber-reinforced fly ash-metakaolin geopolymer-recycled concrete. (2026). Retrieved from https://doi.org/10.1515/rams-2021-0050</w:t>
      </w:r>
    </w:p>
    <w:p>
      <w:pPr>
        <w:spacing w:after="200"/>
      </w:pPr>
      <w:r>
        <w:t xml:space="preserve">Phosphogypsum and Black Steel Slag as Additives for Ecological Bentonite-Based Materials: Microstructure and Characterization. (2026). Retrieved from https://doi.org/10.3390/min10121067</w:t>
      </w:r>
    </w:p>
    <w:p>
      <w:pPr>
        <w:spacing w:after="200"/>
      </w:pPr>
      <w:r>
        <w:t xml:space="preserve">Shrinkage and Mechanical Properties of Self-Compacting SFRC With Calcium-Sulfoaluminate Expansive Agent. (2026). Retrieved from https://doi.org/10.3390/ma13030588</w:t>
      </w:r>
    </w:p>
    <w:p>
      <w:pPr>
        <w:spacing w:after="200"/>
      </w:pPr>
      <w:r>
        <w:t xml:space="preserve">Experimental Investigation on the Freeze–Thaw Resistance of Steel Fibers Reinforced Rubber Concrete. (2026). Retrieved from https://doi.org/10.3390/ma13051260</w:t>
      </w:r>
    </w:p>
    <w:p>
      <w:pPr>
        <w:spacing w:after="200"/>
      </w:pPr>
      <w:r>
        <w:t xml:space="preserve">Recycled Aggregate Concrete Made with Silica Fume: Experimental Investigation. (2026). Retrieved from https://doi.org/10.13189/cea.2020.080540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sobre Influencia del uso de acero reciclado en la resistencia del </dc:title>
  <dc:subject>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dc:subject>
  <dc:creator>IliaGPT Super Agent</dc:creator>
  <cp:lastModifiedBy>Un-named</cp:lastModifiedBy>
  <cp:revision>1</cp:revision>
  <dcterms:created xsi:type="dcterms:W3CDTF">2026-01-12T20:08:05.251Z</dcterms:created>
  <dcterms:modified xsi:type="dcterms:W3CDTF">2026-01-12T20:08:05.251Z</dcterms:modified>
</cp:coreProperties>
</file>

<file path=docProps/custom.xml><?xml version="1.0" encoding="utf-8"?>
<Properties xmlns="http://schemas.openxmlformats.org/officeDocument/2006/custom-properties" xmlns:vt="http://schemas.openxmlformats.org/officeDocument/2006/docPropsVTypes"/>
</file>