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buscarme 2 articulos cientificos solo de latinoamerica y españa sobre Impacto de la economía circula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2 sources to address the research question: "buscarme 2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Scopus"</w:t>
      </w:r>
    </w:p>
    <w:p>
      <w:pPr>
        <w:spacing w:after="200"/>
      </w:pPr>
      <w:r>
        <w:t xml:space="preserve">Key findings are based on 2 deeply analyzed sources with 20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The estimations show that geopolymer concretes are reportedly able to produce between 50 and 80% less CO2 emissions compared to ordinary Portland cement products [2,8,9]</w:t>
      </w:r>
    </w:p>
    <w:p>
      <w:pPr>
        <w:spacing w:after="200"/>
      </w:pPr>
      <w:r>
        <w:t xml:space="preserve">• 4% by volume of steel fibers (38</w:t>
      </w:r>
    </w:p>
    <w:p>
      <w:pPr>
        <w:spacing w:after="200"/>
      </w:pPr>
      <w:r>
        <w:t xml:space="preserve">• The volume ratio of recycled rubber is 5, 10, and 15%</w:t>
      </w:r>
    </w:p>
    <w:p>
      <w:pPr>
        <w:spacing w:after="200"/>
      </w:pPr>
      <w:r>
        <w:t xml:space="preserve">• When the content of rubber particles is 15–20%, the compressive toughness of SFRC is improved most obviously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State of the art, challenges, and emerging trends: Geopolymer composite reinforced by dispersed steel fibers. (2026). Retrieved from https://doi.org/10.1515/rams-2021-0067</w:t>
      </w:r>
    </w:p>
    <w:p>
      <w:r>
        <w:rPr>
          <w:sz w:val="20"/>
          <w:szCs w:val="20"/>
        </w:rPr>
        <w:t xml:space="preserve">• Experimental investigation on static compressive toughness of steel fiber rubber concrete. (2026). Retrieved from https://doi.org/10.1515/rams-2022-0260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2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State of the art, challenges, and emerging trends: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Experimental investigation on static compressive t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State of the art, challenges, and emerging trends: Geopolymer composite reinforced by dispersed steel fibers. (2026). Retrieved from https://doi.org/10.1515/rams-2021-0067</w:t>
      </w:r>
    </w:p>
    <w:p>
      <w:pPr>
        <w:spacing w:after="200"/>
      </w:pPr>
      <w:r>
        <w:t xml:space="preserve">Experimental investigation on static compressive toughness of steel fiber rubber concrete. (2026). Retrieved from https://doi.org/10.1515/rams-2022-0260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buscarme 2 articulos cientificos solo de latinoamerica y españa sobre Impacto de la economía circula</dc:title>
  <dc:subject>buscarme 2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</dc:subject>
  <dc:creator>IliaGPT Super Agent</dc:creator>
  <cp:lastModifiedBy>Un-named</cp:lastModifiedBy>
  <cp:revision>1</cp:revision>
  <dcterms:created xsi:type="dcterms:W3CDTF">2026-01-12T22:44:15.156Z</dcterms:created>
  <dcterms:modified xsi:type="dcterms:W3CDTF">2026-01-12T22:44:15.156Z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