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31A8B04C">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r w:rsidR="00E410E0">
        <w:rPr>
          <w:color w:val="404040"/>
          <w:sz w:val="31"/>
          <w:szCs w:val="31"/>
        </w:rPr>
        <w:t>Xxxxxxxx</w:t>
      </w:r>
    </w:p>
    <w:p w14:paraId="6516AAFD" w14:textId="63FF995A" w:rsidR="006A5DB0" w:rsidRPr="00EE118E" w:rsidRDefault="00EE118E" w:rsidP="00EE118E">
      <w:pPr>
        <w:spacing w:before="120" w:after="0" w:line="360" w:lineRule="auto"/>
        <w:jc w:val="center"/>
        <w:rPr>
          <w:sz w:val="38"/>
        </w:rPr>
      </w:pPr>
      <w:r>
        <w:rPr>
          <w:color w:val="404040"/>
          <w:sz w:val="38"/>
        </w:rPr>
        <w:t>“</w:t>
      </w:r>
      <w:r w:rsidRPr="00EE118E">
        <w:rPr>
          <w:color w:val="404040"/>
          <w:sz w:val="32"/>
        </w:rPr>
        <w:t>TIPOS DE APEGO EN LA ADOLESCENCIA: UNA REVISIÓN SISTEMÁTICA NARRATIVA DE SUS CARACTERÍSTICAS Y EFECTOS PSICOSOCIALES</w:t>
      </w:r>
      <w:r>
        <w:rPr>
          <w:color w:val="404040"/>
          <w:sz w:val="32"/>
        </w:rPr>
        <w:t>, UNA REVISION NARRATIVA</w:t>
      </w:r>
      <w:r>
        <w:rPr>
          <w:color w:val="404040"/>
          <w:sz w:val="38"/>
        </w:rPr>
        <w:t>”</w:t>
      </w: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185DE6DB" w14:textId="74C75240" w:rsidR="00CA5C49" w:rsidRPr="00176EE3" w:rsidRDefault="009A5027" w:rsidP="00EE118E">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&#13;&#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lastRenderedPageBreak/>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1C01A727" w:rsidR="00A24DFF" w:rsidRDefault="00A24DFF" w:rsidP="00A24DFF">
      <w:pPr>
        <w:pStyle w:val="Textoindependiente"/>
        <w:ind w:firstLine="0"/>
      </w:pP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176EE3" w:rsidP="00176EE3">
      <w:pPr>
        <w:pStyle w:val="TDC1"/>
        <w:tabs>
          <w:tab w:val="right" w:leader="dot" w:pos="9020"/>
        </w:tabs>
        <w:spacing w:line="360" w:lineRule="auto"/>
        <w:rPr>
          <w:rStyle w:val="Hipervnculo"/>
          <w:noProof/>
        </w:rPr>
      </w:pPr>
      <w:hyperlink w:anchor="_Toc204239209" w:history="1">
        <w:r w:rsidRPr="00770F81">
          <w:rPr>
            <w:rStyle w:val="Hipervnculo"/>
            <w:caps w:val="0"/>
            <w:noProof/>
          </w:rPr>
          <w:t xml:space="preserve">Informe </w:t>
        </w:r>
        <w:r w:rsidR="008041F4">
          <w:rPr>
            <w:rStyle w:val="Hipervnculo"/>
            <w:caps w:val="0"/>
            <w:noProof/>
          </w:rPr>
          <w:t>d</w:t>
        </w:r>
        <w:r w:rsidRPr="00770F81">
          <w:rPr>
            <w:rStyle w:val="Hipervnculo"/>
            <w:caps w:val="0"/>
            <w:noProof/>
          </w:rPr>
          <w:t>e Similitud</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_Toc204239209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2</w:t>
        </w:r>
        <w:r w:rsidRPr="00176EE3">
          <w:rPr>
            <w:rStyle w:val="Hipervnculo"/>
            <w:caps w:val="0"/>
            <w:noProof/>
            <w:webHidden/>
          </w:rPr>
          <w:fldChar w:fldCharType="end"/>
        </w:r>
      </w:hyperlink>
    </w:p>
    <w:p w14:paraId="36E9BFDE" w14:textId="7B48330D" w:rsidR="00176EE3" w:rsidRPr="00176EE3" w:rsidRDefault="00176EE3" w:rsidP="00176EE3">
      <w:pPr>
        <w:pStyle w:val="TDC1"/>
        <w:tabs>
          <w:tab w:val="right" w:leader="dot" w:pos="9020"/>
        </w:tabs>
        <w:spacing w:line="360" w:lineRule="auto"/>
        <w:rPr>
          <w:rStyle w:val="Hipervnculo"/>
          <w:noProof/>
        </w:rPr>
      </w:pPr>
      <w:hyperlink w:anchor="_Toc204239210" w:history="1">
        <w:r w:rsidRPr="00770F81">
          <w:rPr>
            <w:rStyle w:val="Hipervnculo"/>
            <w:caps w:val="0"/>
            <w:noProof/>
          </w:rPr>
          <w:t xml:space="preserve">Índice </w:t>
        </w:r>
        <w:r w:rsidR="008041F4">
          <w:rPr>
            <w:rStyle w:val="Hipervnculo"/>
            <w:caps w:val="0"/>
            <w:noProof/>
          </w:rPr>
          <w:t>d</w:t>
        </w:r>
        <w:r w:rsidRPr="00770F81">
          <w:rPr>
            <w:rStyle w:val="Hipervnculo"/>
            <w:caps w:val="0"/>
            <w:noProof/>
          </w:rPr>
          <w:t>e Contenido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3</w:t>
        </w:r>
        <w:r w:rsidRPr="00176EE3">
          <w:rPr>
            <w:rStyle w:val="Hipervnculo"/>
            <w:caps w:val="0"/>
            <w:noProof/>
            <w:webHidden/>
          </w:rPr>
          <w:fldChar w:fldCharType="end"/>
        </w:r>
      </w:hyperlink>
    </w:p>
    <w:p w14:paraId="407286CF" w14:textId="56B0DAD2" w:rsidR="00176EE3" w:rsidRPr="00176EE3" w:rsidRDefault="00176EE3" w:rsidP="00176EE3">
      <w:pPr>
        <w:pStyle w:val="TDC1"/>
        <w:tabs>
          <w:tab w:val="right" w:leader="dot" w:pos="9020"/>
        </w:tabs>
        <w:spacing w:line="360" w:lineRule="auto"/>
        <w:rPr>
          <w:rStyle w:val="Hipervnculo"/>
          <w:noProof/>
        </w:rPr>
      </w:pPr>
      <w:hyperlink w:anchor="_Toc204239211" w:history="1">
        <w:r w:rsidRPr="00176EE3">
          <w:rPr>
            <w:rStyle w:val="Hipervnculo"/>
            <w:caps w:val="0"/>
            <w:noProof/>
          </w:rPr>
          <w:t xml:space="preserve">Índice </w:t>
        </w:r>
        <w:r w:rsidR="008041F4">
          <w:rPr>
            <w:rStyle w:val="Hipervnculo"/>
            <w:caps w:val="0"/>
            <w:noProof/>
          </w:rPr>
          <w:t>d</w:t>
        </w:r>
        <w:r w:rsidRPr="00176EE3">
          <w:rPr>
            <w:rStyle w:val="Hipervnculo"/>
            <w:caps w:val="0"/>
            <w:noProof/>
          </w:rPr>
          <w:t>e Tablas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_Toc204239211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4</w:t>
        </w:r>
        <w:r w:rsidRPr="00176EE3">
          <w:rPr>
            <w:rStyle w:val="Hipervnculo"/>
            <w:caps w:val="0"/>
            <w:noProof/>
            <w:webHidden/>
          </w:rPr>
          <w:fldChar w:fldCharType="end"/>
        </w:r>
      </w:hyperlink>
    </w:p>
    <w:p w14:paraId="1C1FDF42" w14:textId="6B7101B6" w:rsidR="00176EE3" w:rsidRPr="00176EE3" w:rsidRDefault="00176EE3" w:rsidP="00176EE3">
      <w:pPr>
        <w:pStyle w:val="TDC1"/>
        <w:tabs>
          <w:tab w:val="right" w:leader="dot" w:pos="9020"/>
        </w:tabs>
        <w:spacing w:line="360" w:lineRule="auto"/>
        <w:rPr>
          <w:rStyle w:val="Hipervnculo"/>
          <w:noProof/>
        </w:rPr>
      </w:pPr>
      <w:hyperlink w:anchor="_Toc204239213" w:history="1">
        <w:r w:rsidRPr="00176EE3">
          <w:rPr>
            <w:rStyle w:val="Hipervnculo"/>
            <w:caps w:val="0"/>
            <w:noProof/>
          </w:rPr>
          <w:t>Resumen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_Toc204239213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5</w:t>
        </w:r>
        <w:r w:rsidRPr="00176EE3">
          <w:rPr>
            <w:rStyle w:val="Hipervnculo"/>
            <w:caps w:val="0"/>
            <w:noProof/>
            <w:webHidden/>
          </w:rPr>
          <w:fldChar w:fldCharType="end"/>
        </w:r>
      </w:hyperlink>
    </w:p>
    <w:p w14:paraId="0DC4A971" w14:textId="77458432" w:rsidR="00176EE3" w:rsidRPr="00176EE3" w:rsidRDefault="00176EE3" w:rsidP="00176EE3">
      <w:pPr>
        <w:pStyle w:val="TDC1"/>
        <w:tabs>
          <w:tab w:val="right" w:leader="dot" w:pos="9020"/>
        </w:tabs>
        <w:spacing w:line="360" w:lineRule="auto"/>
        <w:rPr>
          <w:rStyle w:val="Hipervnculo"/>
          <w:noProof/>
        </w:rPr>
      </w:pPr>
      <w:hyperlink w:anchor="_Toc204239214" w:history="1">
        <w:r w:rsidRPr="00176EE3">
          <w:rPr>
            <w:rStyle w:val="Hipervnculo"/>
            <w:caps w:val="0"/>
            <w:noProof/>
          </w:rPr>
          <w:t>Abstract</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_Toc204239214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6</w:t>
        </w:r>
        <w:r w:rsidRPr="00176EE3">
          <w:rPr>
            <w:rStyle w:val="Hipervnculo"/>
            <w:caps w:val="0"/>
            <w:noProof/>
            <w:webHidden/>
          </w:rPr>
          <w:fldChar w:fldCharType="end"/>
        </w:r>
      </w:hyperlink>
    </w:p>
    <w:p w14:paraId="4CA50BF2" w14:textId="6CF39861" w:rsidR="00176EE3" w:rsidRPr="00176EE3" w:rsidRDefault="00176EE3" w:rsidP="00176EE3">
      <w:pPr>
        <w:pStyle w:val="TDC1"/>
        <w:tabs>
          <w:tab w:val="right" w:leader="dot" w:pos="9020"/>
        </w:tabs>
        <w:spacing w:line="360" w:lineRule="auto"/>
        <w:rPr>
          <w:rStyle w:val="Hipervnculo"/>
          <w:noProof/>
        </w:rPr>
      </w:pPr>
      <w:hyperlink w:anchor="_Toc204239215" w:history="1">
        <w:r w:rsidRPr="00176EE3">
          <w:rPr>
            <w:rStyle w:val="Hipervnculo"/>
            <w:caps w:val="0"/>
            <w:noProof/>
          </w:rPr>
          <w:t xml:space="preserve">Capítulo </w:t>
        </w:r>
        <w:r w:rsidRPr="00770F81">
          <w:rPr>
            <w:rStyle w:val="Hipervnculo"/>
            <w:caps w:val="0"/>
            <w:noProof/>
          </w:rPr>
          <w:t xml:space="preserve">1. </w:t>
        </w:r>
        <w:r w:rsidRPr="00176EE3">
          <w:rPr>
            <w:rStyle w:val="Hipervnculo"/>
            <w:caps w:val="0"/>
            <w:noProof/>
          </w:rPr>
          <w:t>Introducción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_Toc204239215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7</w:t>
        </w:r>
        <w:r w:rsidRPr="00176EE3">
          <w:rPr>
            <w:rStyle w:val="Hipervnculo"/>
            <w:caps w:val="0"/>
            <w:noProof/>
            <w:webHidden/>
          </w:rPr>
          <w:fldChar w:fldCharType="end"/>
        </w:r>
      </w:hyperlink>
    </w:p>
    <w:p w14:paraId="72C83015" w14:textId="50A7AF25" w:rsidR="00176EE3" w:rsidRPr="00176EE3" w:rsidRDefault="00176EE3" w:rsidP="00176EE3">
      <w:pPr>
        <w:pStyle w:val="TDC1"/>
        <w:tabs>
          <w:tab w:val="right" w:leader="dot" w:pos="9020"/>
        </w:tabs>
        <w:spacing w:line="360" w:lineRule="auto"/>
        <w:rPr>
          <w:rStyle w:val="Hipervnculo"/>
          <w:noProof/>
        </w:rPr>
      </w:pPr>
      <w:hyperlink w:anchor="_Toc204239216" w:history="1">
        <w:r w:rsidRPr="00176EE3">
          <w:rPr>
            <w:rStyle w:val="Hipervnculo"/>
            <w:caps w:val="0"/>
            <w:noProof/>
          </w:rPr>
          <w:t xml:space="preserve">Capítulo </w:t>
        </w:r>
        <w:r w:rsidRPr="00770F81">
          <w:rPr>
            <w:rStyle w:val="Hipervnculo"/>
            <w:caps w:val="0"/>
            <w:noProof/>
          </w:rPr>
          <w:t xml:space="preserve">2. </w:t>
        </w:r>
        <w:r w:rsidRPr="00176EE3">
          <w:rPr>
            <w:rStyle w:val="Hipervnculo"/>
            <w:caps w:val="0"/>
            <w:noProof/>
          </w:rPr>
          <w:t>Método</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_Toc204239216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8</w:t>
        </w:r>
        <w:r w:rsidRPr="00176EE3">
          <w:rPr>
            <w:rStyle w:val="Hipervnculo"/>
            <w:caps w:val="0"/>
            <w:noProof/>
            <w:webHidden/>
          </w:rPr>
          <w:fldChar w:fldCharType="end"/>
        </w:r>
      </w:hyperlink>
    </w:p>
    <w:p w14:paraId="04E9886C" w14:textId="5E3AC155" w:rsidR="00176EE3" w:rsidRPr="00176EE3" w:rsidRDefault="00176EE3" w:rsidP="00176EE3">
      <w:pPr>
        <w:pStyle w:val="TDC1"/>
        <w:tabs>
          <w:tab w:val="right" w:leader="dot" w:pos="9020"/>
        </w:tabs>
        <w:spacing w:line="360" w:lineRule="auto"/>
        <w:rPr>
          <w:rStyle w:val="Hipervnculo"/>
          <w:noProof/>
        </w:rPr>
      </w:pPr>
      <w:hyperlink w:anchor="_Toc204239217" w:history="1">
        <w:r w:rsidRPr="00176EE3">
          <w:rPr>
            <w:rStyle w:val="Hipervnculo"/>
            <w:caps w:val="0"/>
            <w:noProof/>
          </w:rPr>
          <w:t xml:space="preserve">Capítulo </w:t>
        </w:r>
        <w:r w:rsidRPr="00770F81">
          <w:rPr>
            <w:rStyle w:val="Hipervnculo"/>
            <w:caps w:val="0"/>
            <w:noProof/>
          </w:rPr>
          <w:t xml:space="preserve">3. </w:t>
        </w:r>
        <w:r w:rsidRPr="00176EE3">
          <w:rPr>
            <w:rStyle w:val="Hipervnculo"/>
            <w:caps w:val="0"/>
            <w:noProof/>
          </w:rPr>
          <w:t>Resultados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_Toc204239217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10</w:t>
        </w:r>
        <w:r w:rsidRPr="00176EE3">
          <w:rPr>
            <w:rStyle w:val="Hipervnculo"/>
            <w:caps w:val="0"/>
            <w:noProof/>
            <w:webHidden/>
          </w:rPr>
          <w:fldChar w:fldCharType="end"/>
        </w:r>
      </w:hyperlink>
    </w:p>
    <w:p w14:paraId="0E235534" w14:textId="1EF12201" w:rsidR="00176EE3" w:rsidRPr="00176EE3" w:rsidRDefault="00176EE3" w:rsidP="00176EE3">
      <w:pPr>
        <w:pStyle w:val="TDC1"/>
        <w:tabs>
          <w:tab w:val="right" w:leader="dot" w:pos="9020"/>
        </w:tabs>
        <w:spacing w:line="360" w:lineRule="auto"/>
        <w:rPr>
          <w:rStyle w:val="Hipervnculo"/>
          <w:noProof/>
        </w:rPr>
      </w:pPr>
      <w:hyperlink w:anchor="_Toc204239218" w:history="1">
        <w:r w:rsidRPr="00176EE3">
          <w:rPr>
            <w:rStyle w:val="Hipervnculo"/>
            <w:caps w:val="0"/>
            <w:noProof/>
          </w:rPr>
          <w:t xml:space="preserve">Capítulo </w:t>
        </w:r>
        <w:r w:rsidRPr="00770F81">
          <w:rPr>
            <w:rStyle w:val="Hipervnculo"/>
            <w:caps w:val="0"/>
            <w:noProof/>
          </w:rPr>
          <w:t xml:space="preserve">4. </w:t>
        </w:r>
        <w:r w:rsidRPr="00176EE3">
          <w:rPr>
            <w:rStyle w:val="Hipervnculo"/>
            <w:caps w:val="0"/>
            <w:noProof/>
          </w:rPr>
          <w:t>Discusión</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_Toc204239218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12</w:t>
        </w:r>
        <w:r w:rsidRPr="00176EE3">
          <w:rPr>
            <w:rStyle w:val="Hipervnculo"/>
            <w:caps w:val="0"/>
            <w:noProof/>
            <w:webHidden/>
          </w:rPr>
          <w:fldChar w:fldCharType="end"/>
        </w:r>
      </w:hyperlink>
    </w:p>
    <w:p w14:paraId="7C8867AE" w14:textId="09640F49" w:rsidR="00176EE3" w:rsidRPr="00176EE3" w:rsidRDefault="00176EE3" w:rsidP="00176EE3">
      <w:pPr>
        <w:pStyle w:val="TDC1"/>
        <w:tabs>
          <w:tab w:val="right" w:leader="dot" w:pos="9020"/>
        </w:tabs>
        <w:spacing w:line="360" w:lineRule="auto"/>
        <w:rPr>
          <w:rStyle w:val="Hipervnculo"/>
          <w:noProof/>
        </w:rPr>
      </w:pPr>
      <w:hyperlink w:anchor="_Toc204239219" w:history="1">
        <w:r w:rsidRPr="00176EE3">
          <w:rPr>
            <w:rStyle w:val="Hipervnculo"/>
            <w:caps w:val="0"/>
            <w:noProof/>
          </w:rPr>
          <w:t>Referencias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_Toc204239219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13</w:t>
        </w:r>
        <w:r w:rsidRPr="00176EE3">
          <w:rPr>
            <w:rStyle w:val="Hipervnculo"/>
            <w:caps w:val="0"/>
            <w:noProof/>
            <w:webHidden/>
          </w:rPr>
          <w:fldChar w:fldCharType="end"/>
        </w:r>
      </w:hyperlink>
    </w:p>
    <w:p w14:paraId="17FE7C78" w14:textId="65925B50" w:rsidR="00176EE3" w:rsidRDefault="00176EE3"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Pr="00176EE3">
          <w:rPr>
            <w:rStyle w:val="Hipervnculo"/>
            <w:caps w:val="0"/>
            <w:noProof/>
          </w:rPr>
          <w:t>Anexos</w:t>
        </w:r>
        <w:r w:rsidRPr="00176EE3">
          <w:rPr>
            <w:rStyle w:val="Hipervnculo"/>
            <w:noProof/>
            <w:webHidden/>
          </w:rPr>
          <w:tab/>
        </w:r>
        <w:r w:rsidRPr="00176EE3">
          <w:rPr>
            <w:rStyle w:val="Hipervnculo"/>
            <w:caps w:val="0"/>
            <w:noProof/>
            <w:webHidden/>
          </w:rPr>
          <w:fldChar w:fldCharType="begin"/>
        </w:r>
        <w:r w:rsidRPr="00176EE3">
          <w:rPr>
            <w:rStyle w:val="Hipervnculo"/>
            <w:caps w:val="0"/>
            <w:noProof/>
            <w:webHidden/>
          </w:rPr>
          <w:instrText xml:space="preserve"> PAGEREF _Toc204239220 \h </w:instrText>
        </w:r>
        <w:r w:rsidRPr="00176EE3">
          <w:rPr>
            <w:rStyle w:val="Hipervnculo"/>
            <w:caps w:val="0"/>
            <w:noProof/>
            <w:webHidden/>
          </w:rPr>
        </w:r>
        <w:r w:rsidRPr="00176EE3">
          <w:rPr>
            <w:rStyle w:val="Hipervnculo"/>
            <w:caps w:val="0"/>
            <w:noProof/>
            <w:webHidden/>
          </w:rPr>
          <w:fldChar w:fldCharType="separate"/>
        </w:r>
        <w:r>
          <w:rPr>
            <w:rStyle w:val="Hipervnculo"/>
            <w:caps w:val="0"/>
            <w:noProof/>
            <w:webHidden/>
          </w:rPr>
          <w:t>14</w:t>
        </w:r>
        <w:r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gramStart"/>
      <w:r w:rsidRPr="008041F4">
        <w:rPr>
          <w:b w:val="0"/>
          <w:sz w:val="24"/>
        </w:rPr>
        <w:t>…….</w:t>
      </w:r>
      <w:proofErr w:type="spellStart"/>
      <w:proofErr w:type="gramEnd"/>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un mínimo de 150 y un máximo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Keywords: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62366140" w14:textId="71B130B0" w:rsidR="00EE118E" w:rsidRPr="00EE118E" w:rsidRDefault="00EE118E" w:rsidP="00EE118E">
      <w:pPr>
        <w:pStyle w:val="Textoindependiente"/>
        <w:jc w:val="both"/>
        <w:rPr>
          <w:lang w:val="es-PE"/>
        </w:rPr>
      </w:pPr>
      <w:bookmarkStart w:id="13" w:name="_Hlk134946761"/>
      <w:r w:rsidRPr="00EE118E">
        <w:rPr>
          <w:lang w:val="es-PE"/>
        </w:rPr>
        <w:t xml:space="preserve">Actualmente, el estudio del desarrollo psicosocial humano reconoce que los tipos de apego en la adolescencia representan un factor fundamental para comprender el bienestar emocional y conductual de los jóvenes. El apego, conceptualizado como el vínculo afectivo profundo establecido inicialmente con los cuidadores primarios, experimenta transformaciones significativas durante la etapa adolescente, influyendo directamente en la capacidad de regulación emocional y en la formación de nuevas relaciones interpersonales (Zarzycka et al., 2024). </w:t>
      </w:r>
    </w:p>
    <w:p w14:paraId="5B3DCFBB" w14:textId="2DBFC051" w:rsidR="00EE118E" w:rsidRPr="00EE118E" w:rsidRDefault="00EE118E" w:rsidP="00EE118E">
      <w:pPr>
        <w:pStyle w:val="Textoindependiente"/>
        <w:jc w:val="both"/>
        <w:rPr>
          <w:lang w:val="es-PE"/>
        </w:rPr>
      </w:pPr>
      <w:r w:rsidRPr="00EE118E">
        <w:rPr>
          <w:lang w:val="es-PE"/>
        </w:rPr>
        <w:t xml:space="preserve">Desde el punto de vista de la psicopatología evolutiva y el desarrollo emocional, Decarli et al. (2022) postulan que la transición adolescente exige renegociar las necesidades de autonomía y conexión, desencadenando conflictos normativos que ponen a prueba la calidad del sistema vincular interno. Al analizar este fenómeno integralmente, se evidencia que la variable central de exposición, los estilos relacionales, actúa como un filtro regulador; mientras que las variables desenlace abarcan desde una óptima resiliencia hasta severas manifestaciones de trastornos anímicos, agresividad o ideación suicida. </w:t>
      </w:r>
    </w:p>
    <w:p w14:paraId="6D571FF5" w14:textId="25DAA099" w:rsidR="00EE118E" w:rsidRPr="00EE118E" w:rsidRDefault="00EE118E" w:rsidP="00EE118E">
      <w:pPr>
        <w:pStyle w:val="Textoindependiente"/>
        <w:jc w:val="both"/>
        <w:rPr>
          <w:lang w:val="es-PE"/>
        </w:rPr>
      </w:pPr>
      <w:r w:rsidRPr="00EE118E">
        <w:rPr>
          <w:lang w:val="es-PE"/>
        </w:rPr>
        <w:t xml:space="preserve">Por otro lado, los efectos psicosociales en la adolescencia abarcan un amplio espectro de consecuencias conductuales, emocionales y cognitivas que derivan directamente de la calidad de las interacciones sociales tempranas y presentes. La problemática central radica en que la prevalencia de efectos psicosociales negativos, tales como la ideación suicida, los trastornos alimentarios, el uso problemático de redes sociales y la agresividad, ha experimentado un incremento alarmante en la última década (Shin &amp; Bae, 2025). </w:t>
      </w:r>
    </w:p>
    <w:p w14:paraId="4271F0D7" w14:textId="259E5392" w:rsidR="00EE118E" w:rsidRPr="00EE118E" w:rsidRDefault="00EE118E" w:rsidP="00EE118E">
      <w:pPr>
        <w:pStyle w:val="Textoindependiente"/>
        <w:jc w:val="both"/>
        <w:rPr>
          <w:lang w:val="es-PE"/>
        </w:rPr>
      </w:pPr>
      <w:r w:rsidRPr="00EE118E">
        <w:rPr>
          <w:lang w:val="es-PE"/>
        </w:rPr>
        <w:t xml:space="preserve">A nivel global, la realidad problemática demuestra que la inestabilidad vincular precipita severos trastornos clínicos, reportándose que aproximadamente el cuarenta por ciento </w:t>
      </w:r>
      <w:r w:rsidRPr="00EE118E">
        <w:rPr>
          <w:lang w:val="es-PE"/>
        </w:rPr>
        <w:lastRenderedPageBreak/>
        <w:t>de jóvenes padece secuelas emocionales severas derivadas de apegos inseguros. Las estadísticas internacionales confirman que un </w:t>
      </w:r>
      <w:r w:rsidRPr="00EE118E">
        <w:rPr>
          <w:b/>
          <w:bCs/>
          <w:lang w:val="es-PE"/>
        </w:rPr>
        <w:t>35.45%</w:t>
      </w:r>
      <w:r w:rsidRPr="00EE118E">
        <w:rPr>
          <w:lang w:val="es-PE"/>
        </w:rPr>
        <w:t> de adolescentes manifiesta conductas agresivas por vínculos familiares disfuncionales, mientras que el </w:t>
      </w:r>
      <w:r w:rsidRPr="00EE118E">
        <w:rPr>
          <w:b/>
          <w:bCs/>
          <w:lang w:val="es-PE"/>
        </w:rPr>
        <w:t>28.10%</w:t>
      </w:r>
      <w:r w:rsidRPr="00EE118E">
        <w:rPr>
          <w:lang w:val="es-PE"/>
        </w:rPr>
        <w:t> desarrolla ansiedad social (Eisazadeh &amp; Bahramkhani, 2024; Çiçek et al., 2025). Esta grave situación sanitaria revela que los factores de riesgo trascienden fronteras, afectando al </w:t>
      </w:r>
      <w:r w:rsidRPr="00EE118E">
        <w:rPr>
          <w:b/>
          <w:bCs/>
          <w:lang w:val="es-PE"/>
        </w:rPr>
        <w:t>42.60%</w:t>
      </w:r>
      <w:r w:rsidRPr="00EE118E">
        <w:rPr>
          <w:lang w:val="es-PE"/>
        </w:rPr>
        <w:t xml:space="preserve"> de menores con traumas crónicos, incrementando sustancialmente las conductas autolesivas y la dependencia tecnológica en diversas sociedades modernas (Cheng &amp; Jiang, 2024). </w:t>
      </w:r>
    </w:p>
    <w:p w14:paraId="28314518" w14:textId="4F4FD284" w:rsidR="00EE118E" w:rsidRPr="00EE118E" w:rsidRDefault="00EE118E" w:rsidP="00EE118E">
      <w:pPr>
        <w:pStyle w:val="Textoindependiente"/>
        <w:jc w:val="both"/>
        <w:rPr>
          <w:lang w:val="es-PE"/>
        </w:rPr>
      </w:pPr>
      <w:r w:rsidRPr="00EE118E">
        <w:rPr>
          <w:lang w:val="es-PE"/>
        </w:rPr>
        <w:t>El propósito principal del presente estudio es sistematizar la literatura existente para demostrar cómo los diversos estilos de apego condicionan el desarrollo psicológico durante la adolescencia. La conjetura fundamental que se busca resolver con esta revisión narrativa asume que fortalecer las dinámicas familiares protectoras mitigará significativamente las conductas de riesgo, proporcionando un marco referencial sólido para futuras intervenciones preventivas y mejorando bienestar juvenil global (Aktok &amp; Çimen, 2026).</w:t>
      </w:r>
    </w:p>
    <w:p w14:paraId="05346D28" w14:textId="4C27957A" w:rsidR="00EE118E" w:rsidRPr="00EE118E" w:rsidRDefault="00EE118E" w:rsidP="00EE118E">
      <w:pPr>
        <w:pStyle w:val="Textoindependiente"/>
        <w:jc w:val="both"/>
        <w:rPr>
          <w:lang w:val="es-PE"/>
        </w:rPr>
      </w:pPr>
      <w:r w:rsidRPr="00EE118E">
        <w:rPr>
          <w:lang w:val="es-PE"/>
        </w:rPr>
        <w:t>Este estudio se hará para conocer los tipos de apego en la adolescencia y sus efectos psicosociales observados por los investigadores, nos basaremos en estudios realizados en diferentes partes del mundo, entre los mejores. En esta línea, las corrientes doctrinarias afirman que la estructura vincular afecta la cognición social. Según Tóthova (2023), los apegos inseguros se asocian en un </w:t>
      </w:r>
      <w:r w:rsidRPr="00EE118E">
        <w:rPr>
          <w:b/>
          <w:bCs/>
          <w:lang w:val="es-PE"/>
        </w:rPr>
        <w:t>48.70%</w:t>
      </w:r>
      <w:r w:rsidRPr="00EE118E">
        <w:rPr>
          <w:lang w:val="es-PE"/>
        </w:rPr>
        <w:t xml:space="preserve"> con conductas de riesgo y extremismo en poblaciones vulnerables, demostrando que la ausencia de figuras de cuidado seguras impulsa la adopción de ideologías radicales. </w:t>
      </w:r>
    </w:p>
    <w:p w14:paraId="57A3BDD7" w14:textId="483D9918" w:rsidR="00EE118E" w:rsidRPr="00EE118E" w:rsidRDefault="00EE118E" w:rsidP="00EE118E">
      <w:pPr>
        <w:pStyle w:val="Textoindependiente"/>
        <w:jc w:val="both"/>
        <w:rPr>
          <w:lang w:val="es-PE"/>
        </w:rPr>
      </w:pPr>
      <w:r w:rsidRPr="00EE118E">
        <w:rPr>
          <w:lang w:val="es-PE"/>
        </w:rPr>
        <w:t>Como antecedentes, Rimane et al. (2021), publicaron </w:t>
      </w:r>
      <w:r w:rsidRPr="00EE118E">
        <w:rPr>
          <w:i/>
          <w:iCs/>
          <w:lang w:val="es-PE"/>
        </w:rPr>
        <w:t>"Get secure soon: attachment in abused adolescents"</w:t>
      </w:r>
      <w:r w:rsidRPr="00EE118E">
        <w:rPr>
          <w:lang w:val="es-PE"/>
        </w:rPr>
        <w:t xml:space="preserve">, con el objetivo de analizar la asociación entre los síntomas de estrés postraumático y el apego. La conclusión del estudio indicó que las terapias cognitivas logran modificar positivamente las inseguridades vinculares. Estos antecedentes del tema y </w:t>
      </w:r>
      <w:r w:rsidRPr="00EE118E">
        <w:rPr>
          <w:lang w:val="es-PE"/>
        </w:rPr>
        <w:lastRenderedPageBreak/>
        <w:t>justificación de la revisión narrativa permiten evaluar empíricamente la viabilidad de las intervenciones clínicas para revertir daños estructurales severos en la afectividad de los adolescentes altamente vulnerados hoy.</w:t>
      </w:r>
    </w:p>
    <w:p w14:paraId="64E6A307" w14:textId="77777777" w:rsidR="00EE118E" w:rsidRPr="00EE118E" w:rsidRDefault="00EE118E" w:rsidP="00EE118E">
      <w:pPr>
        <w:pStyle w:val="Textoindependiente"/>
        <w:jc w:val="both"/>
        <w:rPr>
          <w:lang w:val="es-PE"/>
        </w:rPr>
      </w:pPr>
      <w:r w:rsidRPr="00EE118E">
        <w:rPr>
          <w:lang w:val="es-PE"/>
        </w:rPr>
        <w:t>Como antecedentes, Cortés-Garciá et al. (2022), en España, presentaron </w:t>
      </w:r>
      <w:r w:rsidRPr="00EE118E">
        <w:rPr>
          <w:i/>
          <w:iCs/>
          <w:lang w:val="es-PE"/>
        </w:rPr>
        <w:t>"Mediating role of depressive symptoms linking insecure attachment"</w:t>
      </w:r>
      <w:r w:rsidRPr="00EE118E">
        <w:rPr>
          <w:lang w:val="es-PE"/>
        </w:rPr>
        <w:t>, marcando como objetivo explorar si la sintomatología afectiva constituye un mediador patológico. La conclusión del estudio sugirió que los nexos inseguros maternos aumentan el riesgo de desarrollar desórdenes alimenticios posteriores. Estos antecedentes del tema y justificación de la revisión narrativa permiten documentar exhaustivamente los mecanismos mediante los cuales las carencias emocionales familiares desencadenan severos trastornos alimentarios crónicos en la juventud global contemporánea actual.</w:t>
      </w:r>
    </w:p>
    <w:p w14:paraId="1C48C3CF" w14:textId="3B66BF7F" w:rsidR="00EE118E" w:rsidRPr="00EE118E" w:rsidRDefault="0655D3FB" w:rsidP="00EE118E">
      <w:pPr>
        <w:pStyle w:val="Textoindependiente"/>
        <w:jc w:val="both"/>
        <w:rPr>
          <w:lang w:val="es-PE"/>
        </w:rPr>
      </w:pPr>
      <w:r w:rsidRPr="4635749C">
        <w:rPr>
          <w:lang w:val="es-PE"/>
        </w:rPr>
        <w:t xml:space="preserve">En vista de lo expuesto anteriormente, resulta fundamental delimitar las bases teóricas de la variable. El apego se define primariamente como un vínculo emocional temprano que garantiza supervivencia biológica (Ahn &amp; Atkin, 2024; Tuborgh et al., 2025). Además, constituye una base reguladora de respuestas neurológicas frente al estrés agudo (Decarli et al., 2022). Asimismo, se conceptualiza como esquema cognitivo interno que dirige expectativas sobre relaciones futuras (Zarzycka et al., 2024). Por consiguiente, representa un sistema motivacional adaptativo fomentando exploración segura del entorno social adolescente (Söner &amp; Duru, 2025). </w:t>
      </w:r>
    </w:p>
    <w:p w14:paraId="64FD08A7" w14:textId="4E6CB4F3" w:rsidR="00EE118E" w:rsidRPr="00EE118E" w:rsidRDefault="0655D3FB" w:rsidP="00EE118E">
      <w:pPr>
        <w:pStyle w:val="Textoindependiente"/>
        <w:jc w:val="both"/>
        <w:rPr>
          <w:lang w:val="es-PE"/>
        </w:rPr>
      </w:pPr>
      <w:r w:rsidRPr="4635749C">
        <w:rPr>
          <w:lang w:val="es-PE"/>
        </w:rPr>
        <w:t xml:space="preserve">La presente investigación se justifica teórica y socialmente debido a la creciente necesidad de comprender cabalmente cómo las estructuras vinculares determinan la salud mental juvenil en entornos altamente complejos. El por qué radica en el alarmante incremento estadístico de patologías afectivas, desórdenes conductuales y disfunciones interpersonales que aquejan a la generación actual, evidenciando graves deficiencias en las dinámicas familiares </w:t>
      </w:r>
      <w:r w:rsidRPr="4635749C">
        <w:rPr>
          <w:lang w:val="es-PE"/>
        </w:rPr>
        <w:lastRenderedPageBreak/>
        <w:t xml:space="preserve">modernas. El para qué de este trabajo se orienta a sintetizar toda la evidencia empírica reciente para generar nuevas herramientas conceptuales que beneficien directamente a profesionales de la psicología, educadores y diseñadores de políticas públicas. A nivel metodológico, la revisión aporta una sistematización rigurosa bajo parámetros internacionales actualizados, logrando cubrir importantes brechas de información respecto a los efectos mediadores de las variables psicosociales. </w:t>
      </w:r>
    </w:p>
    <w:p w14:paraId="4079DD03" w14:textId="77777777" w:rsidR="003F6A13" w:rsidRPr="003F6A13" w:rsidRDefault="003F6A13" w:rsidP="003F6A13">
      <w:pPr>
        <w:pStyle w:val="Textoindependiente"/>
        <w:jc w:val="both"/>
        <w:rPr>
          <w:color w:val="000000" w:themeColor="text1"/>
          <w:szCs w:val="32"/>
        </w:rPr>
      </w:pPr>
      <w:r w:rsidRPr="003F6A13">
        <w:rPr>
          <w:color w:val="000000" w:themeColor="text1"/>
          <w:szCs w:val="32"/>
        </w:rPr>
        <w:t>A partir de lo expuesto, la presente investigación plantea como pregunta central: ¿Qué se ha investigado en la literatura científica reciente sobre las características y los efectos psicosociales de los tipos de apego en la adolescencia? Este interrogante no solo orienta la revisión sistemática narrativa, sino que también busca aportar evidencia científica fundamentada en una problemática real.</w:t>
      </w:r>
    </w:p>
    <w:p w14:paraId="1E2081C7" w14:textId="77777777" w:rsidR="003F6A13" w:rsidRPr="003F6A13" w:rsidRDefault="003F6A13" w:rsidP="003F6A13">
      <w:pPr>
        <w:pStyle w:val="Textoindependiente"/>
        <w:jc w:val="both"/>
        <w:rPr>
          <w:color w:val="000000" w:themeColor="text1"/>
          <w:szCs w:val="32"/>
        </w:rPr>
      </w:pPr>
      <w:r w:rsidRPr="003F6A13">
        <w:rPr>
          <w:color w:val="000000" w:themeColor="text1"/>
          <w:szCs w:val="32"/>
        </w:rPr>
        <w:t>En coherencia con la pregunta planteada, se establece como objetivo general analizar la evidencia científica publicada sobre las características y los efectos psicosociales de los tipos de apego en la adolescencia durante el periodo 2022-2026. Asimismo, se proponen los siguientes objetivos específicos: Exhibir una clasificación de las revistas científicas que han difundido la mayor cantidad de estudios sobre esta temática. Reconocer los países donde se han ejecutado estas investigaciones dentro del rango temporal establecido. Identificar la frecuencia de los términos clave más recurrentes empleados por los investigadores en los textos seleccionados. Finalmente, determinar cuáles son los académicos que ostentan la mayor productividad literaria respecto a los tipos de apego en la etapa adolescente.</w:t>
      </w:r>
    </w:p>
    <w:p w14:paraId="03B38970" w14:textId="390557F2" w:rsidR="4635749C" w:rsidRDefault="4635749C" w:rsidP="4635749C">
      <w:pPr>
        <w:pStyle w:val="Textoindependiente"/>
        <w:jc w:val="both"/>
        <w:rPr>
          <w:lang w:val="es-PE"/>
        </w:rPr>
      </w:pPr>
    </w:p>
    <w:p w14:paraId="415F5655" w14:textId="77777777" w:rsidR="00EE118E" w:rsidRDefault="00EE118E" w:rsidP="00E76408">
      <w:pPr>
        <w:pStyle w:val="Textoindependiente"/>
        <w:jc w:val="both"/>
        <w:rPr>
          <w:lang w:val="es-PE"/>
        </w:rPr>
      </w:pPr>
    </w:p>
    <w:p w14:paraId="32F5A06F" w14:textId="77777777" w:rsidR="001D1363" w:rsidRDefault="001D1363" w:rsidP="00E76408">
      <w:pPr>
        <w:pStyle w:val="Textoindependiente"/>
        <w:jc w:val="both"/>
        <w:rPr>
          <w:lang w:val="es-PE"/>
        </w:rPr>
      </w:pPr>
    </w:p>
    <w:bookmarkEnd w:id="13"/>
    <w:p w14:paraId="6BBC01E1" w14:textId="77777777" w:rsidR="00AD6BB0" w:rsidRDefault="00AD6BB0" w:rsidP="00AB791E">
      <w:pPr>
        <w:pStyle w:val="Textoindependiente"/>
        <w:spacing w:before="1"/>
        <w:ind w:right="757" w:firstLine="710"/>
        <w:rPr>
          <w:highlight w:val="yellow"/>
        </w:rPr>
      </w:pPr>
    </w:p>
    <w:p w14:paraId="136F70FB" w14:textId="1C947067" w:rsidR="0058367E" w:rsidRPr="007C5AF8" w:rsidRDefault="00BD582A" w:rsidP="007C5AF8">
      <w:pPr>
        <w:pStyle w:val="Ttulo1"/>
      </w:pPr>
      <w:bookmarkStart w:id="14" w:name="_bookmark6"/>
      <w:bookmarkStart w:id="15" w:name="_Toc204239216"/>
      <w:bookmarkEnd w:id="14"/>
      <w:r w:rsidRPr="007C5AF8">
        <w:t xml:space="preserve">Capítulo 2. </w:t>
      </w:r>
      <w:r w:rsidR="00792119" w:rsidRPr="007C5AF8">
        <w:t>Método</w:t>
      </w:r>
      <w:bookmarkEnd w:id="15"/>
    </w:p>
    <w:p w14:paraId="64597AEF" w14:textId="3A7A3C1B" w:rsidR="000C0C0B" w:rsidRDefault="000C0C0B" w:rsidP="000C0C0B">
      <w:pPr>
        <w:pStyle w:val="Textoindependiente"/>
        <w:jc w:val="both"/>
      </w:pPr>
      <w:bookmarkStart w:id="16" w:name="_Hlk140571016"/>
    </w:p>
    <w:p w14:paraId="7E60A8E1" w14:textId="1D62F0FF" w:rsidR="00484661" w:rsidRDefault="00484661" w:rsidP="000C0C0B">
      <w:pPr>
        <w:pStyle w:val="Textoindependiente"/>
        <w:jc w:val="both"/>
      </w:pPr>
    </w:p>
    <w:p w14:paraId="77C43695" w14:textId="5361AA7B" w:rsidR="00484661" w:rsidRDefault="00484661" w:rsidP="000C0C0B">
      <w:pPr>
        <w:pStyle w:val="Textoindependiente"/>
        <w:jc w:val="both"/>
      </w:pPr>
    </w:p>
    <w:p w14:paraId="64D618FB" w14:textId="37DB0FCE" w:rsidR="00484661" w:rsidRDefault="00484661" w:rsidP="000C0C0B">
      <w:pPr>
        <w:pStyle w:val="Textoindependiente"/>
        <w:jc w:val="both"/>
      </w:pPr>
    </w:p>
    <w:p w14:paraId="69FA31BE" w14:textId="77777777" w:rsidR="00484661" w:rsidRDefault="00484661" w:rsidP="000C0C0B">
      <w:pPr>
        <w:pStyle w:val="Textoindependiente"/>
        <w:jc w:val="both"/>
      </w:pPr>
    </w:p>
    <w:p w14:paraId="2DAA1566" w14:textId="7D051C8F" w:rsidR="00075270" w:rsidRDefault="00075270" w:rsidP="002B6133">
      <w:pPr>
        <w:pStyle w:val="Textoindependiente"/>
      </w:pPr>
    </w:p>
    <w:p w14:paraId="2F99CFD6" w14:textId="511A750E" w:rsidR="00AB791E" w:rsidRPr="007C5AF8" w:rsidRDefault="00463BF9" w:rsidP="007C5AF8">
      <w:pPr>
        <w:pStyle w:val="Ttulo1"/>
      </w:pPr>
      <w:bookmarkStart w:id="17" w:name="_bookmark7"/>
      <w:bookmarkStart w:id="18" w:name="_bookmark9"/>
      <w:bookmarkStart w:id="19" w:name="_Toc204239217"/>
      <w:bookmarkStart w:id="20" w:name="_Hlk134939383"/>
      <w:bookmarkEnd w:id="16"/>
      <w:bookmarkEnd w:id="17"/>
      <w:bookmarkEnd w:id="18"/>
      <w:r w:rsidRPr="007C5AF8">
        <w:t xml:space="preserve">Capítulo 3. </w:t>
      </w:r>
      <w:r w:rsidR="00671CFA" w:rsidRPr="007C5AF8">
        <w:t>Resultados</w:t>
      </w:r>
      <w:bookmarkEnd w:id="19"/>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1" w:name="_Toc204239218"/>
      <w:r w:rsidRPr="007C5AF8">
        <w:lastRenderedPageBreak/>
        <w:t xml:space="preserve">Capítulo </w:t>
      </w:r>
      <w:r w:rsidR="007C5AF8">
        <w:t>4</w:t>
      </w:r>
      <w:r w:rsidRPr="007C5AF8">
        <w:t xml:space="preserve">. </w:t>
      </w:r>
      <w:r w:rsidR="00671CFA" w:rsidRPr="007C5AF8">
        <w:t>Discusión</w:t>
      </w:r>
      <w:bookmarkEnd w:id="21"/>
    </w:p>
    <w:p w14:paraId="3B7D8627" w14:textId="7F30F660" w:rsidR="004146A2" w:rsidRDefault="0089003E" w:rsidP="008041F4">
      <w:pPr>
        <w:pStyle w:val="Textoindependiente"/>
        <w:jc w:val="both"/>
      </w:pPr>
      <w:bookmarkStart w:id="22" w:name="_Hlk134945273"/>
      <w:r w:rsidRPr="0089003E">
        <w:t xml:space="preserve">Se hace un análisis de la información obtenida, comparando los hallazgos entre sí como por ejemplo cuál es la prevalencia de las variables y en qué edad, población o contexto es más fuerte, cuál es el nivel de intensidad de relación más alto entre las variables y </w:t>
      </w:r>
      <w:proofErr w:type="gramStart"/>
      <w:r w:rsidRPr="0089003E">
        <w:t>bajo qué condiciones</w:t>
      </w:r>
      <w:proofErr w:type="gramEnd"/>
      <w:r w:rsidRPr="0089003E">
        <w:t xml:space="preserve">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3" w:name="_Toc204239219"/>
      <w:bookmarkEnd w:id="22"/>
      <w:r w:rsidRPr="00671CFA">
        <w:rPr>
          <w:szCs w:val="28"/>
        </w:rPr>
        <w:lastRenderedPageBreak/>
        <w:t>Referencias</w:t>
      </w:r>
      <w:bookmarkEnd w:id="23"/>
    </w:p>
    <w:bookmarkEnd w:id="20"/>
    <w:p w14:paraId="5AB4B16A" w14:textId="77777777" w:rsidR="0067569F" w:rsidRPr="0067569F" w:rsidRDefault="0067569F" w:rsidP="0067569F">
      <w:pPr>
        <w:pStyle w:val="Textoindependiente"/>
        <w:ind w:left="851" w:hanging="851"/>
        <w:jc w:val="both"/>
        <w:rPr>
          <w:spacing w:val="-8"/>
          <w:lang w:val="en-US"/>
        </w:rPr>
      </w:pPr>
      <w:r w:rsidRPr="0038664F">
        <w:rPr>
          <w:spacing w:val="-8"/>
          <w:lang w:val="es-PE"/>
        </w:rPr>
        <w:t xml:space="preserve">Zhou, X., Zhen, R., &amp; Wu, X. (2021). </w:t>
      </w:r>
      <w:r w:rsidRPr="0067569F">
        <w:rPr>
          <w:spacing w:val="-8"/>
          <w:lang w:val="en-US"/>
        </w:rPr>
        <w:t>Insecure attachment to parents and PTSD among adolescents: The roles of parent-child communication, perceived parental depression, and intrusive rumination. Development and Psychopathology. https://doi.org/10.1017/S0954579420000498</w:t>
      </w:r>
    </w:p>
    <w:p w14:paraId="6107278B" w14:textId="77777777" w:rsidR="0067569F" w:rsidRPr="0067569F" w:rsidRDefault="0067569F" w:rsidP="0067569F">
      <w:pPr>
        <w:pStyle w:val="Textoindependiente"/>
        <w:ind w:left="851" w:hanging="851"/>
        <w:jc w:val="both"/>
        <w:rPr>
          <w:spacing w:val="-8"/>
          <w:lang w:val="en-US"/>
        </w:rPr>
      </w:pPr>
      <w:r w:rsidRPr="0067569F">
        <w:rPr>
          <w:spacing w:val="-8"/>
          <w:lang w:val="en-US"/>
        </w:rPr>
        <w:t>Rimane, E., Steil, R., Renneberg, B., &amp; Rosner, R. (2021). Get secure soon: Attachment in abused adolescents and young adults before and after trauma-focused cognitive processing therapy. European Child and Adolescent Psychiatry. https://doi.org/10.1007/s00787-020-01637-x</w:t>
      </w:r>
    </w:p>
    <w:p w14:paraId="6A84D8E2" w14:textId="77777777" w:rsidR="0067569F" w:rsidRPr="0067569F" w:rsidRDefault="0067569F" w:rsidP="0067569F">
      <w:pPr>
        <w:pStyle w:val="Textoindependiente"/>
        <w:ind w:left="851" w:hanging="851"/>
        <w:jc w:val="both"/>
        <w:rPr>
          <w:spacing w:val="-8"/>
          <w:lang w:val="en-US"/>
        </w:rPr>
      </w:pPr>
      <w:r w:rsidRPr="0067569F">
        <w:rPr>
          <w:spacing w:val="-8"/>
          <w:lang w:val="en-US"/>
        </w:rPr>
        <w:t>Ying, J., Liu, S., Shi, J., Shi, Q., &amp; Wu, X. (2025). Emotion-driven or relationship-driven? Longitudinal associations between insecure parent-child attachment, perceived family support and depressive symptoms among Chinese adolescents. British Journal of Psychology. https://doi.org/10.1111/bjop.12792</w:t>
      </w:r>
    </w:p>
    <w:p w14:paraId="05814AB2" w14:textId="77777777" w:rsidR="0067569F" w:rsidRPr="0067569F" w:rsidRDefault="0067569F" w:rsidP="0067569F">
      <w:pPr>
        <w:pStyle w:val="Textoindependiente"/>
        <w:ind w:left="851" w:hanging="851"/>
        <w:jc w:val="both"/>
        <w:rPr>
          <w:spacing w:val="-8"/>
          <w:lang w:val="en-US"/>
        </w:rPr>
      </w:pPr>
      <w:r w:rsidRPr="0067569F">
        <w:rPr>
          <w:spacing w:val="-8"/>
          <w:lang w:val="en-US"/>
        </w:rPr>
        <w:t>Ahn, L. H., &amp; Atkin, A. L. (2024). Racism, attachment styles, and mental health among Asian American adolescents. Counseling Psychologist. https://doi.org/10.1177/00110000241291606</w:t>
      </w:r>
    </w:p>
    <w:p w14:paraId="4C1B340E"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Eisazadeh</w:t>
      </w:r>
      <w:proofErr w:type="spellEnd"/>
      <w:r w:rsidRPr="0067569F">
        <w:rPr>
          <w:spacing w:val="-8"/>
          <w:lang w:val="en-US"/>
        </w:rPr>
        <w:t xml:space="preserve">, M., &amp; </w:t>
      </w:r>
      <w:proofErr w:type="spellStart"/>
      <w:r w:rsidRPr="0067569F">
        <w:rPr>
          <w:spacing w:val="-8"/>
          <w:lang w:val="en-US"/>
        </w:rPr>
        <w:t>Bahramkhani</w:t>
      </w:r>
      <w:proofErr w:type="spellEnd"/>
      <w:r w:rsidRPr="0067569F">
        <w:rPr>
          <w:spacing w:val="-8"/>
          <w:lang w:val="en-US"/>
        </w:rPr>
        <w:t>, M. (2024). Predicting social anxiety based on attachment styles, mentalization capacity, and ego strength in adolescents of Qazvin City, Iran. Iranian Journal of Psychiatry and Clinical Psychology. https://doi.org/10.32598/ijpcp.30.949.1</w:t>
      </w:r>
    </w:p>
    <w:p w14:paraId="4AA8C910"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Tóthova</w:t>
      </w:r>
      <w:proofErr w:type="spellEnd"/>
      <w:r w:rsidRPr="0067569F">
        <w:rPr>
          <w:spacing w:val="-8"/>
          <w:lang w:val="en-US"/>
        </w:rPr>
        <w:t xml:space="preserve">, L. (2023). Adolescent attachment styles and their relations to </w:t>
      </w:r>
      <w:proofErr w:type="spellStart"/>
      <w:r w:rsidRPr="0067569F">
        <w:rPr>
          <w:spacing w:val="-8"/>
          <w:lang w:val="en-US"/>
        </w:rPr>
        <w:t>radicalisation</w:t>
      </w:r>
      <w:proofErr w:type="spellEnd"/>
      <w:r w:rsidRPr="0067569F">
        <w:rPr>
          <w:spacing w:val="-8"/>
          <w:lang w:val="en-US"/>
        </w:rPr>
        <w:t xml:space="preserve"> and extremism [</w:t>
      </w:r>
      <w:proofErr w:type="spellStart"/>
      <w:r w:rsidRPr="0067569F">
        <w:rPr>
          <w:spacing w:val="-8"/>
          <w:lang w:val="en-US"/>
        </w:rPr>
        <w:t>Štýly</w:t>
      </w:r>
      <w:proofErr w:type="spellEnd"/>
      <w:r w:rsidRPr="0067569F">
        <w:rPr>
          <w:spacing w:val="-8"/>
          <w:lang w:val="en-US"/>
        </w:rPr>
        <w:t xml:space="preserve"> </w:t>
      </w:r>
      <w:proofErr w:type="spellStart"/>
      <w:r w:rsidRPr="0067569F">
        <w:rPr>
          <w:spacing w:val="-8"/>
          <w:lang w:val="en-US"/>
        </w:rPr>
        <w:t>vzťahovej</w:t>
      </w:r>
      <w:proofErr w:type="spellEnd"/>
      <w:r w:rsidRPr="0067569F">
        <w:rPr>
          <w:spacing w:val="-8"/>
          <w:lang w:val="en-US"/>
        </w:rPr>
        <w:t xml:space="preserve"> </w:t>
      </w:r>
      <w:proofErr w:type="spellStart"/>
      <w:r w:rsidRPr="0067569F">
        <w:rPr>
          <w:spacing w:val="-8"/>
          <w:lang w:val="en-US"/>
        </w:rPr>
        <w:t>väzby</w:t>
      </w:r>
      <w:proofErr w:type="spellEnd"/>
      <w:r w:rsidRPr="0067569F">
        <w:rPr>
          <w:spacing w:val="-8"/>
          <w:lang w:val="en-US"/>
        </w:rPr>
        <w:t xml:space="preserve"> u </w:t>
      </w:r>
      <w:proofErr w:type="spellStart"/>
      <w:r w:rsidRPr="0067569F">
        <w:rPr>
          <w:spacing w:val="-8"/>
          <w:lang w:val="en-US"/>
        </w:rPr>
        <w:t>adolescentov</w:t>
      </w:r>
      <w:proofErr w:type="spellEnd"/>
      <w:r w:rsidRPr="0067569F">
        <w:rPr>
          <w:spacing w:val="-8"/>
          <w:lang w:val="en-US"/>
        </w:rPr>
        <w:t xml:space="preserve"> </w:t>
      </w:r>
      <w:proofErr w:type="gramStart"/>
      <w:r w:rsidRPr="0067569F">
        <w:rPr>
          <w:spacing w:val="-8"/>
          <w:lang w:val="en-US"/>
        </w:rPr>
        <w:t>a</w:t>
      </w:r>
      <w:proofErr w:type="gramEnd"/>
      <w:r w:rsidRPr="0067569F">
        <w:rPr>
          <w:spacing w:val="-8"/>
          <w:lang w:val="en-US"/>
        </w:rPr>
        <w:t xml:space="preserve"> ich </w:t>
      </w:r>
      <w:proofErr w:type="spellStart"/>
      <w:r w:rsidRPr="0067569F">
        <w:rPr>
          <w:spacing w:val="-8"/>
          <w:lang w:val="en-US"/>
        </w:rPr>
        <w:t>súvislosť</w:t>
      </w:r>
      <w:proofErr w:type="spellEnd"/>
      <w:r w:rsidRPr="0067569F">
        <w:rPr>
          <w:spacing w:val="-8"/>
          <w:lang w:val="en-US"/>
        </w:rPr>
        <w:t xml:space="preserve"> s </w:t>
      </w:r>
      <w:proofErr w:type="spellStart"/>
      <w:r w:rsidRPr="0067569F">
        <w:rPr>
          <w:spacing w:val="-8"/>
          <w:lang w:val="en-US"/>
        </w:rPr>
        <w:t>radikalizáciou</w:t>
      </w:r>
      <w:proofErr w:type="spellEnd"/>
      <w:r w:rsidRPr="0067569F">
        <w:rPr>
          <w:spacing w:val="-8"/>
          <w:lang w:val="en-US"/>
        </w:rPr>
        <w:t xml:space="preserve"> </w:t>
      </w:r>
      <w:proofErr w:type="gramStart"/>
      <w:r w:rsidRPr="0067569F">
        <w:rPr>
          <w:spacing w:val="-8"/>
          <w:lang w:val="en-US"/>
        </w:rPr>
        <w:t>a</w:t>
      </w:r>
      <w:proofErr w:type="gramEnd"/>
      <w:r w:rsidRPr="0067569F">
        <w:rPr>
          <w:spacing w:val="-8"/>
          <w:lang w:val="en-US"/>
        </w:rPr>
        <w:t xml:space="preserve"> </w:t>
      </w:r>
      <w:proofErr w:type="spellStart"/>
      <w:r w:rsidRPr="0067569F">
        <w:rPr>
          <w:spacing w:val="-8"/>
          <w:lang w:val="en-US"/>
        </w:rPr>
        <w:t>extrémizmom</w:t>
      </w:r>
      <w:proofErr w:type="spellEnd"/>
      <w:r w:rsidRPr="0067569F">
        <w:rPr>
          <w:spacing w:val="-8"/>
          <w:lang w:val="en-US"/>
        </w:rPr>
        <w:t xml:space="preserve">]. </w:t>
      </w:r>
      <w:proofErr w:type="spellStart"/>
      <w:r w:rsidRPr="0067569F">
        <w:rPr>
          <w:spacing w:val="-8"/>
          <w:lang w:val="en-US"/>
        </w:rPr>
        <w:t>Socialni</w:t>
      </w:r>
      <w:proofErr w:type="spellEnd"/>
      <w:r w:rsidRPr="0067569F">
        <w:rPr>
          <w:spacing w:val="-8"/>
          <w:lang w:val="en-US"/>
        </w:rPr>
        <w:t xml:space="preserve"> </w:t>
      </w:r>
      <w:proofErr w:type="spellStart"/>
      <w:r w:rsidRPr="0067569F">
        <w:rPr>
          <w:spacing w:val="-8"/>
          <w:lang w:val="en-US"/>
        </w:rPr>
        <w:t>Prace</w:t>
      </w:r>
      <w:proofErr w:type="spellEnd"/>
      <w:r w:rsidRPr="0067569F">
        <w:rPr>
          <w:spacing w:val="-8"/>
          <w:lang w:val="en-US"/>
        </w:rPr>
        <w:t>.</w:t>
      </w:r>
    </w:p>
    <w:p w14:paraId="48364BB2" w14:textId="77777777" w:rsidR="0067569F" w:rsidRPr="0067569F" w:rsidRDefault="0067569F" w:rsidP="0067569F">
      <w:pPr>
        <w:pStyle w:val="Textoindependiente"/>
        <w:ind w:left="851" w:hanging="851"/>
        <w:jc w:val="both"/>
        <w:rPr>
          <w:spacing w:val="-8"/>
          <w:lang w:val="en-US"/>
        </w:rPr>
      </w:pPr>
      <w:r w:rsidRPr="0067569F">
        <w:rPr>
          <w:spacing w:val="-8"/>
          <w:lang w:val="en-US"/>
        </w:rPr>
        <w:t>Cortés-</w:t>
      </w:r>
      <w:proofErr w:type="spellStart"/>
      <w:r w:rsidRPr="0067569F">
        <w:rPr>
          <w:spacing w:val="-8"/>
          <w:lang w:val="en-US"/>
        </w:rPr>
        <w:t>Garciá</w:t>
      </w:r>
      <w:proofErr w:type="spellEnd"/>
      <w:r w:rsidRPr="0067569F">
        <w:rPr>
          <w:spacing w:val="-8"/>
          <w:lang w:val="en-US"/>
        </w:rPr>
        <w:t xml:space="preserve">, L., Viddal, K. R., </w:t>
      </w:r>
      <w:proofErr w:type="spellStart"/>
      <w:r w:rsidRPr="0067569F">
        <w:rPr>
          <w:spacing w:val="-8"/>
          <w:lang w:val="en-US"/>
        </w:rPr>
        <w:t>Wichstrom</w:t>
      </w:r>
      <w:proofErr w:type="spellEnd"/>
      <w:r w:rsidRPr="0067569F">
        <w:rPr>
          <w:spacing w:val="-8"/>
          <w:lang w:val="en-US"/>
        </w:rPr>
        <w:t xml:space="preserve">, L., &amp; Senra, C. (2022). Mediating role of depressive </w:t>
      </w:r>
      <w:r w:rsidRPr="0067569F">
        <w:rPr>
          <w:spacing w:val="-8"/>
          <w:lang w:val="en-US"/>
        </w:rPr>
        <w:lastRenderedPageBreak/>
        <w:t xml:space="preserve">symptoms linking insecure attachment and disordered eating in adolescents: A </w:t>
      </w:r>
      <w:proofErr w:type="spellStart"/>
      <w:r w:rsidRPr="0067569F">
        <w:rPr>
          <w:spacing w:val="-8"/>
          <w:lang w:val="en-US"/>
        </w:rPr>
        <w:t>multiwave</w:t>
      </w:r>
      <w:proofErr w:type="spellEnd"/>
      <w:r w:rsidRPr="0067569F">
        <w:rPr>
          <w:spacing w:val="-8"/>
          <w:lang w:val="en-US"/>
        </w:rPr>
        <w:t xml:space="preserve"> longitudinal study. Development and Psychopathology. https://doi.org/10.1017/S0954579420001029</w:t>
      </w:r>
    </w:p>
    <w:p w14:paraId="6602C02E" w14:textId="77777777" w:rsidR="0067569F" w:rsidRPr="0067569F" w:rsidRDefault="0067569F" w:rsidP="0067569F">
      <w:pPr>
        <w:pStyle w:val="Textoindependiente"/>
        <w:ind w:left="851" w:hanging="851"/>
        <w:jc w:val="both"/>
        <w:rPr>
          <w:spacing w:val="-8"/>
          <w:lang w:val="en-US"/>
        </w:rPr>
      </w:pPr>
      <w:r w:rsidRPr="0067569F">
        <w:rPr>
          <w:spacing w:val="-8"/>
          <w:lang w:val="en-US"/>
        </w:rPr>
        <w:t xml:space="preserve">Walsh, G., &amp; </w:t>
      </w:r>
      <w:proofErr w:type="spellStart"/>
      <w:r w:rsidRPr="0067569F">
        <w:rPr>
          <w:spacing w:val="-8"/>
          <w:lang w:val="en-US"/>
        </w:rPr>
        <w:t>Zadurian</w:t>
      </w:r>
      <w:proofErr w:type="spellEnd"/>
      <w:r w:rsidRPr="0067569F">
        <w:rPr>
          <w:spacing w:val="-8"/>
          <w:lang w:val="en-US"/>
        </w:rPr>
        <w:t>, N. (2023). Exploring the links between parental attachment style, child temperament and parent-child relationship quality during adolescence. Journal of Child and Family Studies. https://doi.org/10.1007/s10826-022-02447-2</w:t>
      </w:r>
    </w:p>
    <w:p w14:paraId="1293A0B8" w14:textId="77777777" w:rsidR="0067569F" w:rsidRPr="0067569F" w:rsidRDefault="0067569F" w:rsidP="0067569F">
      <w:pPr>
        <w:pStyle w:val="Textoindependiente"/>
        <w:ind w:left="851" w:hanging="851"/>
        <w:jc w:val="both"/>
        <w:rPr>
          <w:spacing w:val="-8"/>
          <w:lang w:val="en-US"/>
        </w:rPr>
      </w:pPr>
      <w:r w:rsidRPr="0067569F">
        <w:rPr>
          <w:spacing w:val="-8"/>
          <w:lang w:val="en-US"/>
        </w:rPr>
        <w:t>Cheng, Y., &amp; Jiang, S. (2024). Physical maltreatment, insecure attachment, and online gaming disorder among Chinese adolescents: A multi-group analysis of single and non-single child family. Children and Youth Services Review. https://doi.org/10.1016/j.childyouth.2024.107934</w:t>
      </w:r>
    </w:p>
    <w:p w14:paraId="44897DEC" w14:textId="77777777" w:rsidR="0067569F" w:rsidRPr="0067569F" w:rsidRDefault="0067569F" w:rsidP="0067569F">
      <w:pPr>
        <w:pStyle w:val="Textoindependiente"/>
        <w:ind w:left="851" w:hanging="851"/>
        <w:jc w:val="both"/>
        <w:rPr>
          <w:spacing w:val="-8"/>
          <w:lang w:val="en-US"/>
        </w:rPr>
      </w:pPr>
      <w:r w:rsidRPr="0067569F">
        <w:rPr>
          <w:spacing w:val="-8"/>
          <w:lang w:val="en-US"/>
        </w:rPr>
        <w:t>Nag, R., Goyal, N., &amp; Bhattacharyya, M. (2025). Information processing biases and attachment styles in adolescents with dissociative disorders. Indian Journal of Psychological Medicine. https://doi.org/10.1177/02537176241236018</w:t>
      </w:r>
    </w:p>
    <w:p w14:paraId="69B0A0B9" w14:textId="77777777" w:rsidR="0067569F" w:rsidRPr="0067569F" w:rsidRDefault="0067569F" w:rsidP="0067569F">
      <w:pPr>
        <w:pStyle w:val="Textoindependiente"/>
        <w:ind w:left="851" w:hanging="851"/>
        <w:jc w:val="both"/>
        <w:rPr>
          <w:spacing w:val="-8"/>
          <w:lang w:val="en-US"/>
        </w:rPr>
      </w:pPr>
      <w:r w:rsidRPr="0067569F">
        <w:rPr>
          <w:spacing w:val="-8"/>
          <w:lang w:val="en-US"/>
        </w:rPr>
        <w:t>Çolak, B., Koç, G., İlhan, R. S., &amp; Öncü, B. (2021). Relationship of adolescents’ just world beliefs with childhood trauma and attachment styles [</w:t>
      </w:r>
      <w:proofErr w:type="spellStart"/>
      <w:r w:rsidRPr="0067569F">
        <w:rPr>
          <w:spacing w:val="-8"/>
          <w:lang w:val="en-US"/>
        </w:rPr>
        <w:t>Ergenlerin</w:t>
      </w:r>
      <w:proofErr w:type="spellEnd"/>
      <w:r w:rsidRPr="0067569F">
        <w:rPr>
          <w:spacing w:val="-8"/>
          <w:lang w:val="en-US"/>
        </w:rPr>
        <w:t xml:space="preserve"> Adil Dünya </w:t>
      </w:r>
      <w:proofErr w:type="spellStart"/>
      <w:r w:rsidRPr="0067569F">
        <w:rPr>
          <w:spacing w:val="-8"/>
          <w:lang w:val="en-US"/>
        </w:rPr>
        <w:t>İnançlarının</w:t>
      </w:r>
      <w:proofErr w:type="spellEnd"/>
      <w:r w:rsidRPr="0067569F">
        <w:rPr>
          <w:spacing w:val="-8"/>
          <w:lang w:val="en-US"/>
        </w:rPr>
        <w:t xml:space="preserve"> </w:t>
      </w:r>
      <w:proofErr w:type="spellStart"/>
      <w:r w:rsidRPr="0067569F">
        <w:rPr>
          <w:spacing w:val="-8"/>
          <w:lang w:val="en-US"/>
        </w:rPr>
        <w:t>Çocukluk</w:t>
      </w:r>
      <w:proofErr w:type="spellEnd"/>
      <w:r w:rsidRPr="0067569F">
        <w:rPr>
          <w:spacing w:val="-8"/>
          <w:lang w:val="en-US"/>
        </w:rPr>
        <w:t xml:space="preserve"> </w:t>
      </w:r>
      <w:proofErr w:type="spellStart"/>
      <w:r w:rsidRPr="0067569F">
        <w:rPr>
          <w:spacing w:val="-8"/>
          <w:lang w:val="en-US"/>
        </w:rPr>
        <w:t>Çağı</w:t>
      </w:r>
      <w:proofErr w:type="spellEnd"/>
      <w:r w:rsidRPr="0067569F">
        <w:rPr>
          <w:spacing w:val="-8"/>
          <w:lang w:val="en-US"/>
        </w:rPr>
        <w:t xml:space="preserve"> </w:t>
      </w:r>
      <w:proofErr w:type="spellStart"/>
      <w:r w:rsidRPr="0067569F">
        <w:rPr>
          <w:spacing w:val="-8"/>
          <w:lang w:val="en-US"/>
        </w:rPr>
        <w:t>Travmaları</w:t>
      </w:r>
      <w:proofErr w:type="spellEnd"/>
      <w:r w:rsidRPr="0067569F">
        <w:rPr>
          <w:spacing w:val="-8"/>
          <w:lang w:val="en-US"/>
        </w:rPr>
        <w:t xml:space="preserve"> </w:t>
      </w:r>
      <w:proofErr w:type="spellStart"/>
      <w:r w:rsidRPr="0067569F">
        <w:rPr>
          <w:spacing w:val="-8"/>
          <w:lang w:val="en-US"/>
        </w:rPr>
        <w:t>ve</w:t>
      </w:r>
      <w:proofErr w:type="spellEnd"/>
      <w:r w:rsidRPr="0067569F">
        <w:rPr>
          <w:spacing w:val="-8"/>
          <w:lang w:val="en-US"/>
        </w:rPr>
        <w:t xml:space="preserve"> </w:t>
      </w:r>
      <w:proofErr w:type="spellStart"/>
      <w:r w:rsidRPr="0067569F">
        <w:rPr>
          <w:spacing w:val="-8"/>
          <w:lang w:val="en-US"/>
        </w:rPr>
        <w:t>Bağlanma</w:t>
      </w:r>
      <w:proofErr w:type="spellEnd"/>
      <w:r w:rsidRPr="0067569F">
        <w:rPr>
          <w:spacing w:val="-8"/>
          <w:lang w:val="en-US"/>
        </w:rPr>
        <w:t xml:space="preserve"> </w:t>
      </w:r>
      <w:proofErr w:type="spellStart"/>
      <w:r w:rsidRPr="0067569F">
        <w:rPr>
          <w:spacing w:val="-8"/>
          <w:lang w:val="en-US"/>
        </w:rPr>
        <w:t>Stilleri</w:t>
      </w:r>
      <w:proofErr w:type="spellEnd"/>
      <w:r w:rsidRPr="0067569F">
        <w:rPr>
          <w:spacing w:val="-8"/>
          <w:lang w:val="en-US"/>
        </w:rPr>
        <w:t xml:space="preserve"> </w:t>
      </w:r>
      <w:proofErr w:type="spellStart"/>
      <w:r w:rsidRPr="0067569F">
        <w:rPr>
          <w:spacing w:val="-8"/>
          <w:lang w:val="en-US"/>
        </w:rPr>
        <w:t>ile</w:t>
      </w:r>
      <w:proofErr w:type="spellEnd"/>
      <w:r w:rsidRPr="0067569F">
        <w:rPr>
          <w:spacing w:val="-8"/>
          <w:lang w:val="en-US"/>
        </w:rPr>
        <w:t xml:space="preserve"> </w:t>
      </w:r>
      <w:proofErr w:type="spellStart"/>
      <w:r w:rsidRPr="0067569F">
        <w:rPr>
          <w:spacing w:val="-8"/>
          <w:lang w:val="en-US"/>
        </w:rPr>
        <w:t>İlişkisi</w:t>
      </w:r>
      <w:proofErr w:type="spellEnd"/>
      <w:r w:rsidRPr="0067569F">
        <w:rPr>
          <w:spacing w:val="-8"/>
          <w:lang w:val="en-US"/>
        </w:rPr>
        <w:t>]. Turkish Journal of Child and Adolescent Mental Health. https://doi.org/10.4274/tjcamh.galenos.2021.22932</w:t>
      </w:r>
    </w:p>
    <w:p w14:paraId="3812B8D1" w14:textId="77777777" w:rsidR="0067569F" w:rsidRPr="0067569F" w:rsidRDefault="0067569F" w:rsidP="0067569F">
      <w:pPr>
        <w:pStyle w:val="Textoindependiente"/>
        <w:ind w:left="851" w:hanging="851"/>
        <w:jc w:val="both"/>
        <w:rPr>
          <w:spacing w:val="-8"/>
          <w:lang w:val="en-US"/>
        </w:rPr>
      </w:pPr>
      <w:r w:rsidRPr="0067569F">
        <w:rPr>
          <w:spacing w:val="-8"/>
          <w:lang w:val="en-US"/>
        </w:rPr>
        <w:t>Shin, Y.-L., &amp; Bae, S.-M. (2025). An analysis of the longitudinal effects of academic stress, insecure attachment, and sense of community on adolescent suicidal ideation. Child Psychiatry and Human Development. https://doi.org/10.1007/s10578-024-01742-x</w:t>
      </w:r>
    </w:p>
    <w:p w14:paraId="4148FB13" w14:textId="77777777" w:rsidR="0067569F" w:rsidRPr="0067569F" w:rsidRDefault="0067569F" w:rsidP="0067569F">
      <w:pPr>
        <w:pStyle w:val="Textoindependiente"/>
        <w:ind w:left="851" w:hanging="851"/>
        <w:jc w:val="both"/>
        <w:rPr>
          <w:spacing w:val="-8"/>
          <w:lang w:val="en-US"/>
        </w:rPr>
      </w:pPr>
      <w:r w:rsidRPr="0067569F">
        <w:rPr>
          <w:spacing w:val="-8"/>
          <w:lang w:val="en-US"/>
        </w:rPr>
        <w:t xml:space="preserve">Maalouf, E., Salameh, P., Haddad, C., Sacre, H., </w:t>
      </w:r>
      <w:proofErr w:type="spellStart"/>
      <w:r w:rsidRPr="0067569F">
        <w:rPr>
          <w:spacing w:val="-8"/>
          <w:lang w:val="en-US"/>
        </w:rPr>
        <w:t>Hallit</w:t>
      </w:r>
      <w:proofErr w:type="spellEnd"/>
      <w:r w:rsidRPr="0067569F">
        <w:rPr>
          <w:spacing w:val="-8"/>
          <w:lang w:val="en-US"/>
        </w:rPr>
        <w:t>, S., &amp; Obeid, S. (2022). Attachment styles and their association with aggression, hostility, and anger in Lebanese adolescents: A national study. BMC Psychology. https://doi.org/10.1186/s40359-022-00813-9</w:t>
      </w:r>
    </w:p>
    <w:p w14:paraId="27D4D6E1"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lastRenderedPageBreak/>
        <w:t>Aktok</w:t>
      </w:r>
      <w:proofErr w:type="spellEnd"/>
      <w:r w:rsidRPr="0067569F">
        <w:rPr>
          <w:spacing w:val="-8"/>
          <w:lang w:val="en-US"/>
        </w:rPr>
        <w:t>, F., &amp; Çimen, İ. D. (2026). Attachment styles, resilience, and parenting attitudes among adolescents exposed to interparental intimate partner violence. Clinical Child Psychology and Psychiatry. https://doi.org/10.1177/13591045261430779</w:t>
      </w:r>
    </w:p>
    <w:p w14:paraId="2B443A73"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Tuborgh</w:t>
      </w:r>
      <w:proofErr w:type="spellEnd"/>
      <w:r w:rsidRPr="0067569F">
        <w:rPr>
          <w:spacing w:val="-8"/>
          <w:lang w:val="en-US"/>
        </w:rPr>
        <w:t xml:space="preserve">, A., Svendsen, S. W., Elklit, A., Hunter, J., Jensen, J. S., </w:t>
      </w:r>
      <w:proofErr w:type="spellStart"/>
      <w:r w:rsidRPr="0067569F">
        <w:rPr>
          <w:spacing w:val="-8"/>
          <w:lang w:val="en-US"/>
        </w:rPr>
        <w:t>Ørnbøl</w:t>
      </w:r>
      <w:proofErr w:type="spellEnd"/>
      <w:r w:rsidRPr="0067569F">
        <w:rPr>
          <w:spacing w:val="-8"/>
          <w:lang w:val="en-US"/>
        </w:rPr>
        <w:t>, E., Schröder, A., Nielsen, J. F., Thastum, M. M., Næss-Schmidt, E. T., &amp; Rask, C. U. (2025). Is self-report of attachment patterns in young people stable from three to nine months after a concussion? Scandinavian Journal of Psychology. https://doi.org/10.1111/sjop.13094</w:t>
      </w:r>
    </w:p>
    <w:p w14:paraId="738316E8" w14:textId="77777777" w:rsidR="0067569F" w:rsidRPr="0067569F" w:rsidRDefault="0067569F" w:rsidP="0067569F">
      <w:pPr>
        <w:pStyle w:val="Textoindependiente"/>
        <w:ind w:left="851" w:hanging="851"/>
        <w:jc w:val="both"/>
        <w:rPr>
          <w:spacing w:val="-8"/>
          <w:lang w:val="en-US"/>
        </w:rPr>
      </w:pPr>
      <w:r w:rsidRPr="0067569F">
        <w:rPr>
          <w:spacing w:val="-8"/>
          <w:lang w:val="en-US"/>
        </w:rPr>
        <w:t>Soon, K., Shipton, A., Wray, J., &amp; Butler, S. (2024). Attachment style and children and young people with chronic dermatological conditions. Child: Care, Health and Development. https://doi.org/10.1111/cch.13152</w:t>
      </w:r>
    </w:p>
    <w:p w14:paraId="0712A6EA" w14:textId="77777777" w:rsidR="0067569F" w:rsidRPr="0067569F" w:rsidRDefault="0067569F" w:rsidP="0067569F">
      <w:pPr>
        <w:pStyle w:val="Textoindependiente"/>
        <w:ind w:left="851" w:hanging="851"/>
        <w:jc w:val="both"/>
        <w:rPr>
          <w:spacing w:val="-8"/>
          <w:lang w:val="en-US"/>
        </w:rPr>
      </w:pPr>
      <w:r w:rsidRPr="0067569F">
        <w:rPr>
          <w:spacing w:val="-8"/>
          <w:lang w:val="en-US"/>
        </w:rPr>
        <w:t>Ye, Y., Li, Y., Yang, X., He, Z., Liu, Z., &amp; Zhou, X. (2026). The effects of transitions in parenting patterns on attachment insecurity and depression among Chinese adolescents: A random intercept latent transition analysis. Journal of Counseling Psychology. https://doi.org/10.1037/cou0000857</w:t>
      </w:r>
    </w:p>
    <w:p w14:paraId="719A1062"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Ercengiz</w:t>
      </w:r>
      <w:proofErr w:type="spellEnd"/>
      <w:r w:rsidRPr="0067569F">
        <w:rPr>
          <w:spacing w:val="-8"/>
          <w:lang w:val="en-US"/>
        </w:rPr>
        <w:t xml:space="preserve">, M., &amp; Bayraktar, M. (2025). Social media use disorder in adolescents: Relationship to attachment styles and family harmony. An approach based on structural equation modeling. </w:t>
      </w:r>
      <w:proofErr w:type="spellStart"/>
      <w:r w:rsidRPr="0067569F">
        <w:rPr>
          <w:spacing w:val="-8"/>
          <w:lang w:val="en-US"/>
        </w:rPr>
        <w:t>Ceskoslovenska</w:t>
      </w:r>
      <w:proofErr w:type="spellEnd"/>
      <w:r w:rsidRPr="0067569F">
        <w:rPr>
          <w:spacing w:val="-8"/>
          <w:lang w:val="en-US"/>
        </w:rPr>
        <w:t xml:space="preserve"> </w:t>
      </w:r>
      <w:proofErr w:type="spellStart"/>
      <w:r w:rsidRPr="0067569F">
        <w:rPr>
          <w:spacing w:val="-8"/>
          <w:lang w:val="en-US"/>
        </w:rPr>
        <w:t>Psychologie</w:t>
      </w:r>
      <w:proofErr w:type="spellEnd"/>
      <w:r w:rsidRPr="0067569F">
        <w:rPr>
          <w:spacing w:val="-8"/>
          <w:lang w:val="en-US"/>
        </w:rPr>
        <w:t>. https://doi.org/10.51561/cspsych.69.2.96</w:t>
      </w:r>
    </w:p>
    <w:p w14:paraId="3E737457" w14:textId="77777777" w:rsidR="0067569F" w:rsidRPr="0067569F" w:rsidRDefault="0067569F" w:rsidP="0067569F">
      <w:pPr>
        <w:pStyle w:val="Textoindependiente"/>
        <w:ind w:left="851" w:hanging="851"/>
        <w:jc w:val="both"/>
        <w:rPr>
          <w:spacing w:val="-8"/>
          <w:lang w:val="en-US"/>
        </w:rPr>
      </w:pPr>
      <w:r w:rsidRPr="0067569F">
        <w:rPr>
          <w:spacing w:val="-8"/>
          <w:lang w:val="en-US"/>
        </w:rPr>
        <w:t xml:space="preserve">Zarzycka, B., Grupa, M., Krok, D., &amp; </w:t>
      </w:r>
      <w:proofErr w:type="spellStart"/>
      <w:r w:rsidRPr="0067569F">
        <w:rPr>
          <w:spacing w:val="-8"/>
          <w:lang w:val="en-US"/>
        </w:rPr>
        <w:t>Rynasiewicz</w:t>
      </w:r>
      <w:proofErr w:type="spellEnd"/>
      <w:r w:rsidRPr="0067569F">
        <w:rPr>
          <w:spacing w:val="-8"/>
          <w:lang w:val="en-US"/>
        </w:rPr>
        <w:t>, A. (2024). Parental attachment styles, religiousness, and deconversion processes in adolescence. Mental Health, Religion and Culture. https://doi.org/10.1080/13674676.2024.2304302</w:t>
      </w:r>
    </w:p>
    <w:p w14:paraId="6E43074B" w14:textId="77777777" w:rsidR="0067569F" w:rsidRPr="0067569F" w:rsidRDefault="0067569F" w:rsidP="0067569F">
      <w:pPr>
        <w:pStyle w:val="Textoindependiente"/>
        <w:ind w:left="851" w:hanging="851"/>
        <w:jc w:val="both"/>
        <w:rPr>
          <w:spacing w:val="-8"/>
          <w:lang w:val="en-US"/>
        </w:rPr>
      </w:pPr>
      <w:r w:rsidRPr="0067569F">
        <w:rPr>
          <w:spacing w:val="-8"/>
          <w:lang w:val="en-US"/>
        </w:rPr>
        <w:t xml:space="preserve">Widmer, A., </w:t>
      </w:r>
      <w:proofErr w:type="spellStart"/>
      <w:r w:rsidRPr="0067569F">
        <w:rPr>
          <w:spacing w:val="-8"/>
          <w:lang w:val="en-US"/>
        </w:rPr>
        <w:t>Havewala</w:t>
      </w:r>
      <w:proofErr w:type="spellEnd"/>
      <w:r w:rsidRPr="0067569F">
        <w:rPr>
          <w:spacing w:val="-8"/>
          <w:lang w:val="en-US"/>
        </w:rPr>
        <w:t xml:space="preserve">, M., Bowker, J. C., &amp; Rubin, K. H. (2023). Secure attachment relationships with mothers, but not fathers, moderate the relation between attention-deficit hyperactivity symptoms and delinquency in adolescents. Journal of Attention Disorders. </w:t>
      </w:r>
      <w:r w:rsidRPr="0067569F">
        <w:rPr>
          <w:spacing w:val="-8"/>
          <w:lang w:val="en-US"/>
        </w:rPr>
        <w:lastRenderedPageBreak/>
        <w:t>https://doi.org/10.1177/10870547221120694</w:t>
      </w:r>
    </w:p>
    <w:p w14:paraId="1C7BB259" w14:textId="77777777" w:rsidR="0067569F" w:rsidRPr="0067569F" w:rsidRDefault="0067569F" w:rsidP="0067569F">
      <w:pPr>
        <w:pStyle w:val="Textoindependiente"/>
        <w:ind w:left="851" w:hanging="851"/>
        <w:jc w:val="both"/>
        <w:rPr>
          <w:spacing w:val="-8"/>
          <w:lang w:val="en-US"/>
        </w:rPr>
      </w:pPr>
      <w:r w:rsidRPr="0067569F">
        <w:rPr>
          <w:spacing w:val="-8"/>
          <w:lang w:val="en-US"/>
        </w:rPr>
        <w:t>Çiçek, İ., Korkmaz, Z., Ünsal, F., Shalal Alanazi, Z., Gómez-Salgado, J., &amp; Yıldırım, M. (2025). The effect of secure attachment on family relationships and peer bullying in adolescents: The mediating role of positive childhood experiences. Frontiers in Psychology. https://doi.org/10.3389/fpsyg.2025.1700648</w:t>
      </w:r>
    </w:p>
    <w:p w14:paraId="5075BB9A"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Söner</w:t>
      </w:r>
      <w:proofErr w:type="spellEnd"/>
      <w:r w:rsidRPr="0067569F">
        <w:rPr>
          <w:spacing w:val="-8"/>
          <w:lang w:val="en-US"/>
        </w:rPr>
        <w:t>, O., &amp; Duru, H. (2025). The exclusion experienced by adolescents plays a mediating role in the effect of their insecure attachments on their depressive experiences: A cross-sectional study among high school students in Turkey. British Journal of Guidance and Counselling. https://doi.org/10.1080/03069885.2024.2438169</w:t>
      </w:r>
    </w:p>
    <w:p w14:paraId="4FAAD06C" w14:textId="77777777" w:rsidR="0067569F" w:rsidRPr="0067569F" w:rsidRDefault="0067569F" w:rsidP="0067569F">
      <w:pPr>
        <w:pStyle w:val="Textoindependiente"/>
        <w:ind w:left="851" w:hanging="851"/>
        <w:jc w:val="both"/>
        <w:rPr>
          <w:spacing w:val="-8"/>
          <w:lang w:val="en-US"/>
        </w:rPr>
      </w:pPr>
      <w:r w:rsidRPr="0067569F">
        <w:rPr>
          <w:spacing w:val="-8"/>
          <w:lang w:val="en-US"/>
        </w:rPr>
        <w:t xml:space="preserve">Decarli, A., </w:t>
      </w:r>
      <w:proofErr w:type="spellStart"/>
      <w:r w:rsidRPr="0067569F">
        <w:rPr>
          <w:spacing w:val="-8"/>
          <w:lang w:val="en-US"/>
        </w:rPr>
        <w:t>Pierrehumbert</w:t>
      </w:r>
      <w:proofErr w:type="spellEnd"/>
      <w:r w:rsidRPr="0067569F">
        <w:rPr>
          <w:spacing w:val="-8"/>
          <w:lang w:val="en-US"/>
        </w:rPr>
        <w:t xml:space="preserve">, B., Schulz, A., Schaan, V. K., &amp; </w:t>
      </w:r>
      <w:proofErr w:type="spellStart"/>
      <w:r w:rsidRPr="0067569F">
        <w:rPr>
          <w:spacing w:val="-8"/>
          <w:lang w:val="en-US"/>
        </w:rPr>
        <w:t>Vögele</w:t>
      </w:r>
      <w:proofErr w:type="spellEnd"/>
      <w:r w:rsidRPr="0067569F">
        <w:rPr>
          <w:spacing w:val="-8"/>
          <w:lang w:val="en-US"/>
        </w:rPr>
        <w:t>, C. (2022). Disorganized attachment in adolescence: Emotional and physiological dysregulation during the Friends and Family Interview and a conflict interaction. Development and Psychopathology. https://doi.org/10.1017/S0954579420001352</w:t>
      </w:r>
    </w:p>
    <w:p w14:paraId="670A9207" w14:textId="77777777" w:rsidR="0067569F" w:rsidRPr="0067569F" w:rsidRDefault="0067569F" w:rsidP="0067569F">
      <w:pPr>
        <w:pStyle w:val="Textoindependiente"/>
        <w:ind w:left="851" w:hanging="851"/>
        <w:jc w:val="both"/>
        <w:rPr>
          <w:spacing w:val="-8"/>
          <w:lang w:val="en-US"/>
        </w:rPr>
      </w:pPr>
      <w:r w:rsidRPr="0067569F">
        <w:rPr>
          <w:spacing w:val="-8"/>
          <w:lang w:val="en-US"/>
        </w:rPr>
        <w:t>Blum, B., Goodman, G., Rentrop, C., Malberg, N., &amp; Agrawal, P. (2022). Gender, attachment patterns, and mental representations of parents and self as predictors of young adolescents’ trauma symptoms. Journal of Infant, Child, and Adolescent Psychotherapy. https://doi.org/10.1080/15289168.2022.2127625</w:t>
      </w:r>
    </w:p>
    <w:p w14:paraId="1B910BBC" w14:textId="77777777" w:rsidR="0067569F" w:rsidRPr="0067569F" w:rsidRDefault="0067569F" w:rsidP="0067569F">
      <w:pPr>
        <w:pStyle w:val="Textoindependiente"/>
        <w:ind w:left="851" w:hanging="851"/>
        <w:jc w:val="both"/>
        <w:rPr>
          <w:spacing w:val="-8"/>
          <w:lang w:val="en-US"/>
        </w:rPr>
      </w:pPr>
      <w:r w:rsidRPr="0067569F">
        <w:rPr>
          <w:spacing w:val="-8"/>
          <w:lang w:val="en-US"/>
        </w:rPr>
        <w:t>Naor-Ziv, R. (2025). Insecure attachment styles in adolescents at risk for eating disorders. Clinical Child Psychology and Psychiatry. https://doi.org/10.1177/13591045241293167</w:t>
      </w:r>
    </w:p>
    <w:p w14:paraId="267BE212" w14:textId="77777777" w:rsidR="0067569F" w:rsidRPr="0067569F" w:rsidRDefault="0067569F" w:rsidP="0067569F">
      <w:pPr>
        <w:pStyle w:val="Textoindependiente"/>
        <w:ind w:left="851" w:hanging="851"/>
        <w:jc w:val="both"/>
        <w:rPr>
          <w:spacing w:val="-8"/>
          <w:lang w:val="en-US"/>
        </w:rPr>
      </w:pPr>
      <w:r w:rsidRPr="0067569F">
        <w:rPr>
          <w:spacing w:val="-8"/>
          <w:lang w:val="en-US"/>
        </w:rPr>
        <w:t>Lorente-</w:t>
      </w:r>
      <w:proofErr w:type="spellStart"/>
      <w:r w:rsidRPr="0067569F">
        <w:rPr>
          <w:spacing w:val="-8"/>
          <w:lang w:val="en-US"/>
        </w:rPr>
        <w:t>Anguís</w:t>
      </w:r>
      <w:proofErr w:type="spellEnd"/>
      <w:r w:rsidRPr="0067569F">
        <w:rPr>
          <w:spacing w:val="-8"/>
          <w:lang w:val="en-US"/>
        </w:rPr>
        <w:t>, A., del Castillo, D. V., &amp; Lopez-Zafra, E. (2024). Online violence in adolescent and young adult couples: The role of anxious attachment and hostile sexism in a dyadic analysis. Aggressive Behavior. https://doi.org/10.1002/ab.70006</w:t>
      </w:r>
    </w:p>
    <w:p w14:paraId="799C9DE8" w14:textId="77777777" w:rsidR="0067569F" w:rsidRPr="0067569F" w:rsidRDefault="0067569F" w:rsidP="0067569F">
      <w:pPr>
        <w:pStyle w:val="Textoindependiente"/>
        <w:ind w:left="851" w:hanging="851"/>
        <w:jc w:val="both"/>
        <w:rPr>
          <w:spacing w:val="-8"/>
          <w:lang w:val="en-US"/>
        </w:rPr>
      </w:pPr>
      <w:r w:rsidRPr="0067569F">
        <w:rPr>
          <w:spacing w:val="-8"/>
          <w:lang w:val="en-US"/>
        </w:rPr>
        <w:lastRenderedPageBreak/>
        <w:t>Wang, N., Chung, M. C., Wang, Y., &amp; Liu, F. (2023). The impact of adolescent profiles of posttraumatic stress, emotion regulation, and disorganized attachment on posttraumatic growth and psychiatric symptoms: Academic stress and egocentrism as covariates. Psychological Trauma: Theory, Research, Practice, and Policy. https://doi.org/10.1037/tra0001628</w:t>
      </w:r>
    </w:p>
    <w:p w14:paraId="0862D787" w14:textId="77777777" w:rsidR="0067569F" w:rsidRPr="0067569F" w:rsidRDefault="0067569F" w:rsidP="0067569F">
      <w:pPr>
        <w:pStyle w:val="Textoindependiente"/>
        <w:ind w:left="851" w:hanging="851"/>
        <w:jc w:val="both"/>
        <w:rPr>
          <w:spacing w:val="-8"/>
          <w:lang w:val="en-US"/>
        </w:rPr>
      </w:pPr>
      <w:r w:rsidRPr="0067569F">
        <w:rPr>
          <w:spacing w:val="-8"/>
          <w:lang w:val="en-US"/>
        </w:rPr>
        <w:t>Geng, J., Lei, L., Wang, W., Li, B., Nie, J., Xie, X., Wang, X., &amp; Wang, P. (2022). Perceived parental acceptance and cyberbullying perpetration among Chinese adolescents: Moderated mediation models of materialism and insecure attachment. Journal of Interpersonal Violence. https://doi.org/10.1177/08862605211023498</w:t>
      </w:r>
    </w:p>
    <w:p w14:paraId="52F30E77" w14:textId="77777777" w:rsidR="0067569F" w:rsidRPr="0067569F" w:rsidRDefault="0067569F" w:rsidP="0067569F">
      <w:pPr>
        <w:pStyle w:val="Textoindependiente"/>
        <w:ind w:left="851" w:hanging="851"/>
        <w:jc w:val="both"/>
        <w:rPr>
          <w:spacing w:val="-8"/>
          <w:lang w:val="en-US"/>
        </w:rPr>
      </w:pPr>
      <w:proofErr w:type="spellStart"/>
      <w:r w:rsidRPr="0067569F">
        <w:rPr>
          <w:spacing w:val="-8"/>
          <w:lang w:val="en-US"/>
        </w:rPr>
        <w:t>Dolu</w:t>
      </w:r>
      <w:proofErr w:type="spellEnd"/>
      <w:r w:rsidRPr="0067569F">
        <w:rPr>
          <w:spacing w:val="-8"/>
          <w:lang w:val="en-US"/>
        </w:rPr>
        <w:t>, E. K., &amp; Kağan, S. (2024). An examination of the relationship between peer relationships, attachment styles, and alcohol and cigarette use in adolescents: Sample of Famagusta [</w:t>
      </w:r>
      <w:proofErr w:type="spellStart"/>
      <w:r w:rsidRPr="0067569F">
        <w:rPr>
          <w:spacing w:val="-8"/>
          <w:lang w:val="en-US"/>
        </w:rPr>
        <w:t>Ergenlerde</w:t>
      </w:r>
      <w:proofErr w:type="spellEnd"/>
      <w:r w:rsidRPr="0067569F">
        <w:rPr>
          <w:spacing w:val="-8"/>
          <w:lang w:val="en-US"/>
        </w:rPr>
        <w:t xml:space="preserve">, </w:t>
      </w:r>
      <w:proofErr w:type="spellStart"/>
      <w:r w:rsidRPr="0067569F">
        <w:rPr>
          <w:spacing w:val="-8"/>
          <w:lang w:val="en-US"/>
        </w:rPr>
        <w:t>Akran</w:t>
      </w:r>
      <w:proofErr w:type="spellEnd"/>
      <w:r w:rsidRPr="0067569F">
        <w:rPr>
          <w:spacing w:val="-8"/>
          <w:lang w:val="en-US"/>
        </w:rPr>
        <w:t xml:space="preserve"> </w:t>
      </w:r>
      <w:proofErr w:type="spellStart"/>
      <w:r w:rsidRPr="0067569F">
        <w:rPr>
          <w:spacing w:val="-8"/>
          <w:lang w:val="en-US"/>
        </w:rPr>
        <w:t>İlişkileri</w:t>
      </w:r>
      <w:proofErr w:type="spellEnd"/>
      <w:r w:rsidRPr="0067569F">
        <w:rPr>
          <w:spacing w:val="-8"/>
          <w:lang w:val="en-US"/>
        </w:rPr>
        <w:t xml:space="preserve"> </w:t>
      </w:r>
      <w:proofErr w:type="spellStart"/>
      <w:r w:rsidRPr="0067569F">
        <w:rPr>
          <w:spacing w:val="-8"/>
          <w:lang w:val="en-US"/>
        </w:rPr>
        <w:t>ve</w:t>
      </w:r>
      <w:proofErr w:type="spellEnd"/>
      <w:r w:rsidRPr="0067569F">
        <w:rPr>
          <w:spacing w:val="-8"/>
          <w:lang w:val="en-US"/>
        </w:rPr>
        <w:t xml:space="preserve"> </w:t>
      </w:r>
      <w:proofErr w:type="spellStart"/>
      <w:r w:rsidRPr="0067569F">
        <w:rPr>
          <w:spacing w:val="-8"/>
          <w:lang w:val="en-US"/>
        </w:rPr>
        <w:t>Bağlanma</w:t>
      </w:r>
      <w:proofErr w:type="spellEnd"/>
      <w:r w:rsidRPr="0067569F">
        <w:rPr>
          <w:spacing w:val="-8"/>
          <w:lang w:val="en-US"/>
        </w:rPr>
        <w:t xml:space="preserve"> </w:t>
      </w:r>
      <w:proofErr w:type="spellStart"/>
      <w:r w:rsidRPr="0067569F">
        <w:rPr>
          <w:spacing w:val="-8"/>
          <w:lang w:val="en-US"/>
        </w:rPr>
        <w:t>Stilleri</w:t>
      </w:r>
      <w:proofErr w:type="spellEnd"/>
      <w:r w:rsidRPr="0067569F">
        <w:rPr>
          <w:spacing w:val="-8"/>
          <w:lang w:val="en-US"/>
        </w:rPr>
        <w:t xml:space="preserve"> </w:t>
      </w:r>
      <w:proofErr w:type="spellStart"/>
      <w:r w:rsidRPr="0067569F">
        <w:rPr>
          <w:spacing w:val="-8"/>
          <w:lang w:val="en-US"/>
        </w:rPr>
        <w:t>ile</w:t>
      </w:r>
      <w:proofErr w:type="spellEnd"/>
      <w:r w:rsidRPr="0067569F">
        <w:rPr>
          <w:spacing w:val="-8"/>
          <w:lang w:val="en-US"/>
        </w:rPr>
        <w:t xml:space="preserve"> </w:t>
      </w:r>
      <w:proofErr w:type="spellStart"/>
      <w:r w:rsidRPr="0067569F">
        <w:rPr>
          <w:spacing w:val="-8"/>
          <w:lang w:val="en-US"/>
        </w:rPr>
        <w:t>Alkol-Sigara</w:t>
      </w:r>
      <w:proofErr w:type="spellEnd"/>
      <w:r w:rsidRPr="0067569F">
        <w:rPr>
          <w:spacing w:val="-8"/>
          <w:lang w:val="en-US"/>
        </w:rPr>
        <w:t xml:space="preserve"> </w:t>
      </w:r>
      <w:proofErr w:type="spellStart"/>
      <w:r w:rsidRPr="0067569F">
        <w:rPr>
          <w:spacing w:val="-8"/>
          <w:lang w:val="en-US"/>
        </w:rPr>
        <w:t>Kullanımı</w:t>
      </w:r>
      <w:proofErr w:type="spellEnd"/>
      <w:r w:rsidRPr="0067569F">
        <w:rPr>
          <w:spacing w:val="-8"/>
          <w:lang w:val="en-US"/>
        </w:rPr>
        <w:t xml:space="preserve"> </w:t>
      </w:r>
      <w:proofErr w:type="spellStart"/>
      <w:r w:rsidRPr="0067569F">
        <w:rPr>
          <w:spacing w:val="-8"/>
          <w:lang w:val="en-US"/>
        </w:rPr>
        <w:t>Arasındaki</w:t>
      </w:r>
      <w:proofErr w:type="spellEnd"/>
      <w:r w:rsidRPr="0067569F">
        <w:rPr>
          <w:spacing w:val="-8"/>
          <w:lang w:val="en-US"/>
        </w:rPr>
        <w:t xml:space="preserve"> </w:t>
      </w:r>
      <w:proofErr w:type="spellStart"/>
      <w:r w:rsidRPr="0067569F">
        <w:rPr>
          <w:spacing w:val="-8"/>
          <w:lang w:val="en-US"/>
        </w:rPr>
        <w:t>İlişkinin</w:t>
      </w:r>
      <w:proofErr w:type="spellEnd"/>
      <w:r w:rsidRPr="0067569F">
        <w:rPr>
          <w:spacing w:val="-8"/>
          <w:lang w:val="en-US"/>
        </w:rPr>
        <w:t xml:space="preserve"> </w:t>
      </w:r>
      <w:proofErr w:type="spellStart"/>
      <w:r w:rsidRPr="0067569F">
        <w:rPr>
          <w:spacing w:val="-8"/>
          <w:lang w:val="en-US"/>
        </w:rPr>
        <w:t>İncelenmesi</w:t>
      </w:r>
      <w:proofErr w:type="spellEnd"/>
      <w:r w:rsidRPr="0067569F">
        <w:rPr>
          <w:spacing w:val="-8"/>
          <w:lang w:val="en-US"/>
        </w:rPr>
        <w:t xml:space="preserve">: </w:t>
      </w:r>
      <w:proofErr w:type="spellStart"/>
      <w:r w:rsidRPr="0067569F">
        <w:rPr>
          <w:spacing w:val="-8"/>
          <w:lang w:val="en-US"/>
        </w:rPr>
        <w:t>Mağusa</w:t>
      </w:r>
      <w:proofErr w:type="spellEnd"/>
      <w:r w:rsidRPr="0067569F">
        <w:rPr>
          <w:spacing w:val="-8"/>
          <w:lang w:val="en-US"/>
        </w:rPr>
        <w:t xml:space="preserve"> Örneklemi]. Cyprus Turkish Journal of Psychiatry and Psychology. https://doi.org/10.35365/ctjpp.24.3.02</w:t>
      </w:r>
    </w:p>
    <w:p w14:paraId="317F8FCB" w14:textId="517EBC74" w:rsidR="0067569F" w:rsidRDefault="0067569F" w:rsidP="0067569F">
      <w:pPr>
        <w:pStyle w:val="Textoindependiente"/>
        <w:ind w:left="851" w:hanging="851"/>
        <w:jc w:val="both"/>
        <w:rPr>
          <w:spacing w:val="-8"/>
          <w:highlight w:val="yellow"/>
        </w:rPr>
      </w:pPr>
      <w:proofErr w:type="spellStart"/>
      <w:r w:rsidRPr="0067569F">
        <w:rPr>
          <w:spacing w:val="-8"/>
          <w:lang w:val="en-US"/>
        </w:rPr>
        <w:t>Khodarahimi</w:t>
      </w:r>
      <w:proofErr w:type="spellEnd"/>
      <w:r w:rsidRPr="0067569F">
        <w:rPr>
          <w:spacing w:val="-8"/>
          <w:lang w:val="en-US"/>
        </w:rPr>
        <w:t xml:space="preserve">, S., </w:t>
      </w:r>
      <w:proofErr w:type="spellStart"/>
      <w:r w:rsidRPr="0067569F">
        <w:rPr>
          <w:spacing w:val="-8"/>
          <w:lang w:val="en-US"/>
        </w:rPr>
        <w:t>Ghadampour</w:t>
      </w:r>
      <w:proofErr w:type="spellEnd"/>
      <w:r w:rsidRPr="0067569F">
        <w:rPr>
          <w:spacing w:val="-8"/>
          <w:lang w:val="en-US"/>
        </w:rPr>
        <w:t xml:space="preserve">, E., </w:t>
      </w:r>
      <w:proofErr w:type="spellStart"/>
      <w:r w:rsidRPr="0067569F">
        <w:rPr>
          <w:spacing w:val="-8"/>
          <w:lang w:val="en-US"/>
        </w:rPr>
        <w:t>Pourkord</w:t>
      </w:r>
      <w:proofErr w:type="spellEnd"/>
      <w:r w:rsidRPr="0067569F">
        <w:rPr>
          <w:spacing w:val="-8"/>
          <w:lang w:val="en-US"/>
        </w:rPr>
        <w:t xml:space="preserve">, M., Sheikhi, S., &amp; </w:t>
      </w:r>
      <w:proofErr w:type="spellStart"/>
      <w:r w:rsidRPr="0067569F">
        <w:rPr>
          <w:spacing w:val="-8"/>
          <w:lang w:val="en-US"/>
        </w:rPr>
        <w:t>Mazraeh</w:t>
      </w:r>
      <w:proofErr w:type="spellEnd"/>
      <w:r w:rsidRPr="0067569F">
        <w:rPr>
          <w:spacing w:val="-8"/>
          <w:lang w:val="en-US"/>
        </w:rPr>
        <w:t xml:space="preserve">, N. (2022). The roles of attachment style, self-efficacy, and impulsivity on the prediction of attitudes toward substance use in male adolescents. </w:t>
      </w:r>
      <w:proofErr w:type="spellStart"/>
      <w:r w:rsidRPr="0067569F">
        <w:rPr>
          <w:spacing w:val="-8"/>
        </w:rPr>
        <w:t>Journal</w:t>
      </w:r>
      <w:proofErr w:type="spellEnd"/>
      <w:r w:rsidRPr="0067569F">
        <w:rPr>
          <w:spacing w:val="-8"/>
        </w:rPr>
        <w:t xml:space="preserve"> </w:t>
      </w:r>
      <w:proofErr w:type="spellStart"/>
      <w:r w:rsidRPr="0067569F">
        <w:rPr>
          <w:spacing w:val="-8"/>
        </w:rPr>
        <w:t>of</w:t>
      </w:r>
      <w:proofErr w:type="spellEnd"/>
      <w:r w:rsidRPr="0067569F">
        <w:rPr>
          <w:spacing w:val="-8"/>
        </w:rPr>
        <w:t xml:space="preserve"> </w:t>
      </w:r>
      <w:proofErr w:type="spellStart"/>
      <w:r w:rsidRPr="0067569F">
        <w:rPr>
          <w:spacing w:val="-8"/>
        </w:rPr>
        <w:t>Psychoactive</w:t>
      </w:r>
      <w:proofErr w:type="spellEnd"/>
      <w:r w:rsidRPr="0067569F">
        <w:rPr>
          <w:spacing w:val="-8"/>
        </w:rPr>
        <w:t xml:space="preserve"> </w:t>
      </w:r>
      <w:proofErr w:type="spellStart"/>
      <w:r w:rsidRPr="0067569F">
        <w:rPr>
          <w:spacing w:val="-8"/>
        </w:rPr>
        <w:t>Drugs</w:t>
      </w:r>
      <w:proofErr w:type="spellEnd"/>
      <w:r w:rsidRPr="0067569F">
        <w:rPr>
          <w:spacing w:val="-8"/>
        </w:rPr>
        <w:t>. https://doi.org/10.1080/02791072.2021.1957185</w:t>
      </w:r>
    </w:p>
    <w:sectPr w:rsidR="0067569F" w:rsidSect="00075270">
      <w:headerReference w:type="default" r:id="rId9"/>
      <w:footerReference w:type="default" r:id="rId10"/>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A646" w14:textId="77777777" w:rsidR="0028141E" w:rsidRDefault="0028141E" w:rsidP="00D73BF2">
      <w:pPr>
        <w:spacing w:after="0"/>
      </w:pPr>
      <w:r>
        <w:separator/>
      </w:r>
    </w:p>
  </w:endnote>
  <w:endnote w:type="continuationSeparator" w:id="0">
    <w:p w14:paraId="09B44226" w14:textId="77777777" w:rsidR="0028141E" w:rsidRDefault="0028141E"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7"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&#13;&#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1C3B" w14:textId="77777777" w:rsidR="0028141E" w:rsidRDefault="0028141E" w:rsidP="00D73BF2">
      <w:pPr>
        <w:spacing w:after="0"/>
      </w:pPr>
      <w:r>
        <w:separator/>
      </w:r>
    </w:p>
  </w:footnote>
  <w:footnote w:type="continuationSeparator" w:id="0">
    <w:p w14:paraId="6110C4C7" w14:textId="77777777" w:rsidR="0028141E" w:rsidRDefault="0028141E"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2D93" w14:textId="0A5D9B6E" w:rsidR="00D21365" w:rsidRDefault="00254D41" w:rsidP="0038664F">
    <w:pPr>
      <w:pStyle w:val="Encabezado"/>
      <w:tabs>
        <w:tab w:val="clear" w:pos="4419"/>
      </w:tabs>
      <w:ind w:left="3828"/>
      <w:jc w:val="center"/>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 </w:t>
    </w:r>
    <w:r w:rsidR="0038664F" w:rsidRPr="0038664F">
      <w:t>“Tipos De Apego En La Adolescencia: Una Revisión Sistemática Narrativa De Sus Características Y Efectos Psicosociales, Una Revision 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0"/>
  </w:num>
  <w:num w:numId="2" w16cid:durableId="431780607">
    <w:abstractNumId w:val="1"/>
  </w:num>
  <w:num w:numId="3" w16cid:durableId="370619075">
    <w:abstractNumId w:val="5"/>
  </w:num>
  <w:num w:numId="4" w16cid:durableId="744533">
    <w:abstractNumId w:val="7"/>
  </w:num>
  <w:num w:numId="5" w16cid:durableId="862788430">
    <w:abstractNumId w:val="8"/>
  </w:num>
  <w:num w:numId="6" w16cid:durableId="1981642075">
    <w:abstractNumId w:val="6"/>
  </w:num>
  <w:num w:numId="7" w16cid:durableId="1135441693">
    <w:abstractNumId w:val="2"/>
  </w:num>
  <w:num w:numId="8" w16cid:durableId="2123182601">
    <w:abstractNumId w:val="4"/>
  </w:num>
  <w:num w:numId="9" w16cid:durableId="34370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0F6ABB"/>
    <w:rsid w:val="00115D95"/>
    <w:rsid w:val="00121D8E"/>
    <w:rsid w:val="00123471"/>
    <w:rsid w:val="00127340"/>
    <w:rsid w:val="0013185E"/>
    <w:rsid w:val="00133781"/>
    <w:rsid w:val="0013654F"/>
    <w:rsid w:val="00142E6C"/>
    <w:rsid w:val="001433BB"/>
    <w:rsid w:val="0014547F"/>
    <w:rsid w:val="00173089"/>
    <w:rsid w:val="00176EE3"/>
    <w:rsid w:val="00187801"/>
    <w:rsid w:val="00192072"/>
    <w:rsid w:val="001953B7"/>
    <w:rsid w:val="001A1315"/>
    <w:rsid w:val="001B53B9"/>
    <w:rsid w:val="001B59DB"/>
    <w:rsid w:val="001B64AB"/>
    <w:rsid w:val="001D132E"/>
    <w:rsid w:val="001D1363"/>
    <w:rsid w:val="001D90B7"/>
    <w:rsid w:val="001E281A"/>
    <w:rsid w:val="001E3429"/>
    <w:rsid w:val="001E4F8F"/>
    <w:rsid w:val="0021373E"/>
    <w:rsid w:val="0023586F"/>
    <w:rsid w:val="002447D9"/>
    <w:rsid w:val="00254371"/>
    <w:rsid w:val="00254D41"/>
    <w:rsid w:val="00261EA1"/>
    <w:rsid w:val="0028141E"/>
    <w:rsid w:val="002B6133"/>
    <w:rsid w:val="002C5CC2"/>
    <w:rsid w:val="002C5E8A"/>
    <w:rsid w:val="002D7878"/>
    <w:rsid w:val="002E2814"/>
    <w:rsid w:val="002E340F"/>
    <w:rsid w:val="002E4834"/>
    <w:rsid w:val="002E58EB"/>
    <w:rsid w:val="002F54EC"/>
    <w:rsid w:val="002F580D"/>
    <w:rsid w:val="00300247"/>
    <w:rsid w:val="003040DE"/>
    <w:rsid w:val="00312F53"/>
    <w:rsid w:val="0031412D"/>
    <w:rsid w:val="00335693"/>
    <w:rsid w:val="00347DDA"/>
    <w:rsid w:val="003526EE"/>
    <w:rsid w:val="00365DFD"/>
    <w:rsid w:val="00367F1C"/>
    <w:rsid w:val="0037658B"/>
    <w:rsid w:val="0038664F"/>
    <w:rsid w:val="003940D6"/>
    <w:rsid w:val="003C5FF6"/>
    <w:rsid w:val="003D1B45"/>
    <w:rsid w:val="003D6E67"/>
    <w:rsid w:val="003F0821"/>
    <w:rsid w:val="003F1C2F"/>
    <w:rsid w:val="003F6A13"/>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C7A91"/>
    <w:rsid w:val="004D0B79"/>
    <w:rsid w:val="004E2588"/>
    <w:rsid w:val="004E265D"/>
    <w:rsid w:val="004F546F"/>
    <w:rsid w:val="00502306"/>
    <w:rsid w:val="00526F2F"/>
    <w:rsid w:val="00547A25"/>
    <w:rsid w:val="005520D6"/>
    <w:rsid w:val="0056750C"/>
    <w:rsid w:val="0057414B"/>
    <w:rsid w:val="0058367E"/>
    <w:rsid w:val="005875D4"/>
    <w:rsid w:val="005A488B"/>
    <w:rsid w:val="005A4FE3"/>
    <w:rsid w:val="005C134C"/>
    <w:rsid w:val="005E5150"/>
    <w:rsid w:val="005F3371"/>
    <w:rsid w:val="00620CF4"/>
    <w:rsid w:val="00643F19"/>
    <w:rsid w:val="006462A4"/>
    <w:rsid w:val="00654789"/>
    <w:rsid w:val="00671CFA"/>
    <w:rsid w:val="0067569F"/>
    <w:rsid w:val="006A0CFC"/>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7F2D93"/>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3572D"/>
    <w:rsid w:val="00946E72"/>
    <w:rsid w:val="00966806"/>
    <w:rsid w:val="009A5027"/>
    <w:rsid w:val="009B1335"/>
    <w:rsid w:val="009B1994"/>
    <w:rsid w:val="009B78C4"/>
    <w:rsid w:val="009B7CB8"/>
    <w:rsid w:val="009E27AF"/>
    <w:rsid w:val="009F46D2"/>
    <w:rsid w:val="009F69D2"/>
    <w:rsid w:val="00A049CD"/>
    <w:rsid w:val="00A06127"/>
    <w:rsid w:val="00A070DF"/>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E7E3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44CC"/>
    <w:rsid w:val="00E534E1"/>
    <w:rsid w:val="00E700B1"/>
    <w:rsid w:val="00E74F5B"/>
    <w:rsid w:val="00E76408"/>
    <w:rsid w:val="00E95D17"/>
    <w:rsid w:val="00EC1F3D"/>
    <w:rsid w:val="00EC6388"/>
    <w:rsid w:val="00EE118E"/>
    <w:rsid w:val="00F1350E"/>
    <w:rsid w:val="00F210DC"/>
    <w:rsid w:val="00F36191"/>
    <w:rsid w:val="00F66E22"/>
    <w:rsid w:val="00F71721"/>
    <w:rsid w:val="00F83447"/>
    <w:rsid w:val="00F86CA1"/>
    <w:rsid w:val="00F8778F"/>
    <w:rsid w:val="00FC1B85"/>
    <w:rsid w:val="00FE7EF1"/>
    <w:rsid w:val="00FF7E8B"/>
    <w:rsid w:val="0655D3FB"/>
    <w:rsid w:val="0BAA1C47"/>
    <w:rsid w:val="4635749C"/>
    <w:rsid w:val="48F77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paragraph" w:styleId="Ttulo3">
    <w:name w:val="heading 3"/>
    <w:basedOn w:val="Normal"/>
    <w:next w:val="Normal"/>
    <w:link w:val="Ttulo3Car"/>
    <w:uiPriority w:val="9"/>
    <w:semiHidden/>
    <w:unhideWhenUsed/>
    <w:qFormat/>
    <w:rsid w:val="00EE11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character" w:customStyle="1" w:styleId="Ttulo3Car">
    <w:name w:val="Título 3 Car"/>
    <w:basedOn w:val="Fuentedeprrafopredeter"/>
    <w:link w:val="Ttulo3"/>
    <w:uiPriority w:val="9"/>
    <w:semiHidden/>
    <w:rsid w:val="00EE118E"/>
    <w:rPr>
      <w:rFonts w:asciiTheme="majorHAnsi" w:eastAsiaTheme="majorEastAsia" w:hAnsiTheme="majorHAnsi" w:cstheme="majorBidi"/>
      <w:color w:val="1F4D78" w:themeColor="accent1" w:themeShade="7F"/>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2608</Words>
  <Characters>16952</Characters>
  <Application>Microsoft Office Word</Application>
  <DocSecurity>0</DocSecurity>
  <Lines>326</Lines>
  <Paragraphs>92</Paragraphs>
  <ScaleCrop>false</ScaleCrop>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dayssi mercado lopèz</cp:lastModifiedBy>
  <cp:revision>159</cp:revision>
  <dcterms:created xsi:type="dcterms:W3CDTF">2021-04-05T22:11:00Z</dcterms:created>
  <dcterms:modified xsi:type="dcterms:W3CDTF">2026-04-04T15:37:00Z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