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EF272" w14:textId="2453CF36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2466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lustering pattern with 3 layers, prioritizing aesthetics and considering the growth habits of each plant:</w:t>
      </w:r>
    </w:p>
    <w:p w14:paraId="36F7FD12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Foundation Wall</w:t>
      </w:r>
    </w:p>
    <w:p w14:paraId="62B4668A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EB584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Layer 1 (Closest to House):</w:t>
      </w:r>
    </w:p>
    <w:p w14:paraId="3E166CAF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44658" w14:textId="18DCAAD2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PPP  </w:t>
      </w:r>
      <w:proofErr w:type="spellStart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  <w:proofErr w:type="gramEnd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 (inverted triangle, 12” – 18” apart) </w:t>
      </w:r>
    </w:p>
    <w:p w14:paraId="251B96D4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61C68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Layer 2 (Middle):</w:t>
      </w:r>
    </w:p>
    <w:p w14:paraId="042C9003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BFDB4" w14:textId="5F5CD8C4" w:rsidR="00AE4522" w:rsidRPr="00601415" w:rsidRDefault="00601415" w:rsidP="00AE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</w:t>
      </w:r>
      <w:proofErr w:type="gramStart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C  C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gramEnd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C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C  C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(triangle, 18” 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– 24” 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apart) </w:t>
      </w:r>
    </w:p>
    <w:p w14:paraId="3C9D687B" w14:textId="26C0D316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E02A8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8EE46" w14:textId="77777777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Layer 3 (Front):</w:t>
      </w:r>
    </w:p>
    <w:p w14:paraId="2359EE64" w14:textId="48CB1E5F" w:rsidR="00601415" w:rsidRPr="00601415" w:rsidRDefault="00AE4522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172998" w14:textId="77777777" w:rsidR="00AE4522" w:rsidRPr="00601415" w:rsidRDefault="00601415" w:rsidP="00AE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</w:t>
      </w:r>
      <w:proofErr w:type="gramStart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>SS  SS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gramEnd"/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 SS  SS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r w:rsidR="00AE4522">
        <w:rPr>
          <w:rFonts w:ascii="Times New Roman" w:eastAsia="Times New Roman" w:hAnsi="Times New Roman" w:cs="Times New Roman"/>
          <w:kern w:val="0"/>
          <w14:ligatures w14:val="none"/>
        </w:rPr>
        <w:t xml:space="preserve">(inverted triangle, 12” – 18” apart) </w:t>
      </w:r>
    </w:p>
    <w:p w14:paraId="4C1B28A7" w14:textId="18A38802" w:rsidR="00601415" w:rsidRPr="00601415" w:rsidRDefault="00601415" w:rsidP="0060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35C98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Key:</w:t>
      </w:r>
    </w:p>
    <w:p w14:paraId="3B340976" w14:textId="77777777" w:rsidR="00601415" w:rsidRPr="00601415" w:rsidRDefault="00601415" w:rsidP="006014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PPP: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Periwinkle Cluster (5 clusters of 3)</w:t>
      </w:r>
    </w:p>
    <w:p w14:paraId="565BD054" w14:textId="77777777" w:rsidR="00601415" w:rsidRPr="00601415" w:rsidRDefault="00601415" w:rsidP="006014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Coneflower Cluster (4 clusters of 2-3)</w:t>
      </w:r>
    </w:p>
    <w:p w14:paraId="1B5405E7" w14:textId="77777777" w:rsidR="00601415" w:rsidRPr="00601415" w:rsidRDefault="00601415" w:rsidP="006014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Sea Holly (4 clusters of 2-3)</w:t>
      </w:r>
    </w:p>
    <w:p w14:paraId="01732B2A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 Behind Layering:</w:t>
      </w:r>
    </w:p>
    <w:p w14:paraId="3A4B9F3C" w14:textId="77777777" w:rsidR="00601415" w:rsidRPr="00601415" w:rsidRDefault="00601415" w:rsidP="006014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1: Periwinkle: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Placed closest to the house, the periwinkle will create a lush, cascading effect that softens the foundation and acts as a living mulch. Its evergreen foliage provides year-round interest and helps suppress weeds.</w:t>
      </w:r>
    </w:p>
    <w:p w14:paraId="02288463" w14:textId="77777777" w:rsidR="00601415" w:rsidRPr="00601415" w:rsidRDefault="00601415" w:rsidP="006014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2: Coneflowers: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in the middle, the coneflowers add height and a vibrant burst of color in the summer. Their sturdy stems and seed heads offer winter interest.</w:t>
      </w:r>
    </w:p>
    <w:p w14:paraId="676B82C2" w14:textId="77777777" w:rsidR="00601415" w:rsidRPr="00601415" w:rsidRDefault="00601415" w:rsidP="006014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3: Sea Holly: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Planted in the front, the sea holly provides a unique textural element with its spiky, silvery-blue foliage. Its metallic blue flowers add summer interest, and the seed heads create striking silhouettes in winter.</w:t>
      </w:r>
    </w:p>
    <w:p w14:paraId="2284408C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Spacing:</w:t>
      </w:r>
    </w:p>
    <w:p w14:paraId="46ACECD6" w14:textId="77777777" w:rsidR="00601415" w:rsidRPr="00601415" w:rsidRDefault="00601415" w:rsidP="006014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Periwinkle: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Space the clusters 18-24 inches apart.</w:t>
      </w:r>
    </w:p>
    <w:p w14:paraId="7306AD7F" w14:textId="77777777" w:rsidR="00601415" w:rsidRPr="00601415" w:rsidRDefault="00601415" w:rsidP="006014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Coneflowers: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Space the clusters 3-4 feet apart.</w:t>
      </w:r>
    </w:p>
    <w:p w14:paraId="623AE695" w14:textId="77777777" w:rsidR="00601415" w:rsidRPr="00601415" w:rsidRDefault="00601415" w:rsidP="006014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 Holly: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Space the clusters 2-3 feet apart.</w:t>
      </w:r>
    </w:p>
    <w:p w14:paraId="08ACCF4E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Considerations:</w:t>
      </w:r>
    </w:p>
    <w:p w14:paraId="68998966" w14:textId="77777777" w:rsidR="00601415" w:rsidRPr="00601415" w:rsidRDefault="00601415" w:rsidP="006014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Sunlight: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Ensure all plants receive adequate sunlight based on their requirements. Periwinkle and sea holly can tolerate some shade, but coneflowers prefer full sun.</w:t>
      </w:r>
    </w:p>
    <w:p w14:paraId="6538F262" w14:textId="77777777" w:rsidR="00601415" w:rsidRPr="00601415" w:rsidRDefault="00601415" w:rsidP="006014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Watering: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Water regularly, especially during the establishment period, and adjust based on your specific climate and soil conditions.</w:t>
      </w:r>
    </w:p>
    <w:p w14:paraId="54B77BC2" w14:textId="77777777" w:rsidR="00601415" w:rsidRDefault="00601415" w:rsidP="006014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Prune the periwinkle to maintain its shape and size, deadhead the coneflowers to encourage more blooms, and remove spent sea holly flowers for a tidy appearance.</w:t>
      </w:r>
    </w:p>
    <w:p w14:paraId="3545FBD1" w14:textId="77777777" w:rsidR="00B3536E" w:rsidRPr="00B3536E" w:rsidRDefault="00B3536E" w:rsidP="00B353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kern w:val="0"/>
          <w14:ligatures w14:val="none"/>
        </w:rPr>
        <w:t>To accommodate your layered foundation planting plan, the ideal garden depth would be approximately 8-10 feet.</w:t>
      </w:r>
    </w:p>
    <w:p w14:paraId="58DA4C4D" w14:textId="77777777" w:rsidR="00B3536E" w:rsidRPr="00B3536E" w:rsidRDefault="00B3536E" w:rsidP="00B353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kern w:val="0"/>
          <w14:ligatures w14:val="none"/>
        </w:rPr>
        <w:t>Here's a breakdown of the estimated space needed for each layer:</w:t>
      </w:r>
    </w:p>
    <w:p w14:paraId="49AE1BD6" w14:textId="77777777" w:rsidR="00B3536E" w:rsidRPr="00B3536E" w:rsidRDefault="00B3536E" w:rsidP="00B353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1: Periwinkle:</w:t>
      </w:r>
    </w:p>
    <w:p w14:paraId="4B57DEA0" w14:textId="3B9EDA7B" w:rsidR="00B3536E" w:rsidRPr="00B3536E" w:rsidRDefault="00B3536E" w:rsidP="00B3536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kern w:val="0"/>
          <w14:ligatures w14:val="none"/>
        </w:rPr>
        <w:t>This vine can spread up to 2 feet wide. Allow at least 2 feet for its growth, plus an additional 1-2 feet of space between the plants and the house for air circulation and maintenanc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0504771F" w14:textId="10A42B0D" w:rsidR="00B3536E" w:rsidRPr="00B3536E" w:rsidRDefault="00B3536E" w:rsidP="00B353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2: Coneflowers:</w:t>
      </w:r>
      <w:r w:rsidRPr="00B3536E">
        <w:rPr>
          <w:rFonts w:ascii="Times New Roman" w:eastAsia="Times New Roman" w:hAnsi="Times New Roman" w:cs="Times New Roman"/>
          <w:kern w:val="0"/>
          <w14:ligatures w14:val="none"/>
        </w:rPr>
        <w:t xml:space="preserve"> These plants can reach 2-3 feet wide. Allow 2-3 feet for their growth, plus some space between them and the periwinkle.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ED8C473" w14:textId="17181EC8" w:rsidR="00B3536E" w:rsidRPr="00B3536E" w:rsidRDefault="00B3536E" w:rsidP="00B353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3: Sea Holly:</w:t>
      </w:r>
      <w:r w:rsidRPr="00B3536E">
        <w:rPr>
          <w:rFonts w:ascii="Times New Roman" w:eastAsia="Times New Roman" w:hAnsi="Times New Roman" w:cs="Times New Roman"/>
          <w:kern w:val="0"/>
          <w14:ligatures w14:val="none"/>
        </w:rPr>
        <w:t xml:space="preserve"> These plants typically spread 1-2 feet wide. Allocate 1-2 feet for their growth.   </w:t>
      </w:r>
    </w:p>
    <w:p w14:paraId="178D7208" w14:textId="54A57BC2" w:rsidR="00B3536E" w:rsidRPr="00601415" w:rsidRDefault="00B3536E" w:rsidP="00B353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536E">
        <w:rPr>
          <w:rFonts w:ascii="Times New Roman" w:eastAsia="Times New Roman" w:hAnsi="Times New Roman" w:cs="Times New Roman"/>
          <w:kern w:val="0"/>
          <w14:ligatures w14:val="none"/>
        </w:rPr>
        <w:t>Adding up the space for each layer and the buffer zone near the house, you get a total of 8-10 feet. This depth will allow all your plants to grow to their full size without feeling cramped and ensure a visually balanced and harmonious landscape design.</w:t>
      </w:r>
    </w:p>
    <w:p w14:paraId="29B270A9" w14:textId="4BD525D1" w:rsidR="00947E66" w:rsidRPr="00602466" w:rsidRDefault="00601415">
      <w:pPr>
        <w:rPr>
          <w:rFonts w:ascii="Times New Roman" w:hAnsi="Times New Roman" w:cs="Times New Roman"/>
        </w:rPr>
      </w:pPr>
      <w:r w:rsidRPr="00AE4522">
        <w:rPr>
          <w:rFonts w:ascii="Times New Roman" w:hAnsi="Times New Roman" w:cs="Times New Roman"/>
          <w:u w:val="single"/>
        </w:rPr>
        <w:t>Plants used</w:t>
      </w:r>
      <w:r w:rsidRPr="00602466">
        <w:rPr>
          <w:rFonts w:ascii="Times New Roman" w:hAnsi="Times New Roman" w:cs="Times New Roman"/>
        </w:rPr>
        <w:t>:</w:t>
      </w:r>
    </w:p>
    <w:p w14:paraId="0B48711C" w14:textId="77777777" w:rsidR="00601415" w:rsidRPr="00602466" w:rsidRDefault="00601415">
      <w:pPr>
        <w:rPr>
          <w:rFonts w:ascii="Times New Roman" w:hAnsi="Times New Roman" w:cs="Times New Roman"/>
        </w:rPr>
      </w:pPr>
    </w:p>
    <w:p w14:paraId="77F60B90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"Bowles's" Periwinkle</w:t>
      </w:r>
    </w:p>
    <w:p w14:paraId="35268EA5" w14:textId="77777777" w:rsidR="00601415" w:rsidRPr="00601415" w:rsidRDefault="00601415" w:rsidP="006014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Mature Spread: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1-2 feet</w:t>
      </w:r>
    </w:p>
    <w:p w14:paraId="233B2909" w14:textId="77777777" w:rsidR="00601415" w:rsidRPr="00601415" w:rsidRDefault="00601415" w:rsidP="006014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Spacing: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12-18 inches apart</w:t>
      </w:r>
    </w:p>
    <w:p w14:paraId="2FA1F09F" w14:textId="77777777" w:rsidR="00601415" w:rsidRPr="00601415" w:rsidRDefault="00601415" w:rsidP="006014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 for 24 feet: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16-24 plants</w:t>
      </w:r>
    </w:p>
    <w:p w14:paraId="75A50054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Since periwinkle is a groundcover, you'll want to plant them closer together to achieve a dense, cascading effect.</w:t>
      </w:r>
    </w:p>
    <w:p w14:paraId="560A942B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"Double Coded Butter Pecan" Coneflower</w:t>
      </w:r>
    </w:p>
    <w:p w14:paraId="6EE326FC" w14:textId="77777777" w:rsidR="00601415" w:rsidRPr="00601415" w:rsidRDefault="00601415" w:rsidP="006014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Mature Spread: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2-3 feet</w:t>
      </w:r>
    </w:p>
    <w:p w14:paraId="1B5B8AEF" w14:textId="77777777" w:rsidR="00601415" w:rsidRPr="00601415" w:rsidRDefault="00601415" w:rsidP="006014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Spacing: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18-24 inches apart</w:t>
      </w:r>
    </w:p>
    <w:p w14:paraId="21EDB031" w14:textId="77777777" w:rsidR="00601415" w:rsidRPr="00601415" w:rsidRDefault="00601415" w:rsidP="006014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 for 24 feet: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10-12 plants</w:t>
      </w:r>
    </w:p>
    <w:p w14:paraId="368D1893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Coneflowers need space to grow and show off their blooms, so give them a bit more room.</w:t>
      </w:r>
    </w:p>
    <w:p w14:paraId="5DF491E6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"Blue Glitter" Sea Holly</w:t>
      </w:r>
    </w:p>
    <w:p w14:paraId="0A8DFDDF" w14:textId="77777777" w:rsidR="00601415" w:rsidRPr="00601415" w:rsidRDefault="00601415" w:rsidP="006014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Mature Spread: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1-2 feet</w:t>
      </w:r>
    </w:p>
    <w:p w14:paraId="04511B46" w14:textId="77777777" w:rsidR="00601415" w:rsidRPr="00601415" w:rsidRDefault="00601415" w:rsidP="006014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Spacing: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12-18 inches apart</w:t>
      </w:r>
    </w:p>
    <w:p w14:paraId="368FF5F1" w14:textId="77777777" w:rsidR="00601415" w:rsidRPr="00601415" w:rsidRDefault="00601415" w:rsidP="006014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 for 24 feet: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13-16 plants</w:t>
      </w:r>
    </w:p>
    <w:p w14:paraId="4BDAEA27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You can space sea holly a bit closer as their upright form doesn't spread as wide as the coneflowers.</w:t>
      </w:r>
    </w:p>
    <w:p w14:paraId="2855BE93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Planting Arrangement</w:t>
      </w:r>
    </w:p>
    <w:p w14:paraId="7C7CD029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For a visually pleasing arrangement, consider these options:</w:t>
      </w:r>
    </w:p>
    <w:p w14:paraId="5B4AAF07" w14:textId="77777777" w:rsidR="00601415" w:rsidRPr="00601415" w:rsidRDefault="00601415" w:rsidP="0060141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Alternating: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Plant one periwinkle, then one coneflower, then one sea holly, and repeat. This creates a balanced and rhythmic pattern.</w:t>
      </w:r>
    </w:p>
    <w:p w14:paraId="5B297C3A" w14:textId="77777777" w:rsidR="00601415" w:rsidRPr="00601415" w:rsidRDefault="00601415" w:rsidP="0060141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Plant 3-5 periwinkle together, then 2-3 coneflowers, then 2-3 sea holly, and repeat. This adds visual interest with pockets of different textures and colors.</w:t>
      </w:r>
    </w:p>
    <w:p w14:paraId="19CDEDE2" w14:textId="0FFBC826" w:rsidR="00601415" w:rsidRPr="00602466" w:rsidRDefault="00601415">
      <w:pPr>
        <w:rPr>
          <w:rFonts w:ascii="Times New Roman" w:hAnsi="Times New Roman" w:cs="Times New Roman"/>
        </w:rPr>
      </w:pPr>
      <w:r w:rsidRPr="00602466">
        <w:rPr>
          <w:rFonts w:ascii="Times New Roman" w:hAnsi="Times New Roman" w:cs="Times New Roman"/>
        </w:rPr>
        <w:t>___</w:t>
      </w:r>
    </w:p>
    <w:p w14:paraId="52645D1B" w14:textId="77777777" w:rsidR="00601415" w:rsidRPr="00602466" w:rsidRDefault="00601415">
      <w:pPr>
        <w:rPr>
          <w:rFonts w:ascii="Times New Roman" w:hAnsi="Times New Roman" w:cs="Times New Roman"/>
        </w:rPr>
      </w:pPr>
    </w:p>
    <w:p w14:paraId="21D8BB9F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kern w:val="0"/>
          <w14:ligatures w14:val="none"/>
        </w:rPr>
        <w:t>To cover a 70-foot foundation using the layered clustering design, you would need approximately:</w:t>
      </w:r>
    </w:p>
    <w:p w14:paraId="12A292F0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Periwinkle ("Bowles's" variety):</w:t>
      </w:r>
    </w:p>
    <w:p w14:paraId="01EBC24E" w14:textId="77777777" w:rsidR="00601415" w:rsidRPr="00601415" w:rsidRDefault="00601415" w:rsidP="006014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12 clusters (maintain 5-6 feet between clusters)</w:t>
      </w:r>
    </w:p>
    <w:p w14:paraId="4C89D7E4" w14:textId="77777777" w:rsidR="00601415" w:rsidRPr="00601415" w:rsidRDefault="00601415" w:rsidP="006014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 per cluster: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</w:p>
    <w:p w14:paraId="5F2C3074" w14:textId="77777777" w:rsidR="00601415" w:rsidRPr="00601415" w:rsidRDefault="00601415" w:rsidP="006014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Plants: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36</w:t>
      </w:r>
    </w:p>
    <w:p w14:paraId="3D4BAED4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Coneflower ("Double Coded Butter Pecan" variety):</w:t>
      </w:r>
    </w:p>
    <w:p w14:paraId="1B7EC8F2" w14:textId="77777777" w:rsidR="00601415" w:rsidRPr="00601415" w:rsidRDefault="00601415" w:rsidP="006014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10 clusters (maintain 6-7 feet between clusters)</w:t>
      </w:r>
    </w:p>
    <w:p w14:paraId="69EF9BCA" w14:textId="77777777" w:rsidR="00601415" w:rsidRPr="00601415" w:rsidRDefault="00601415" w:rsidP="006014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 per cluster: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2-3 (average 2.5)</w:t>
      </w:r>
    </w:p>
    <w:p w14:paraId="28389736" w14:textId="77777777" w:rsidR="00601415" w:rsidRPr="00601415" w:rsidRDefault="00601415" w:rsidP="006014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Plants: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25</w:t>
      </w:r>
    </w:p>
    <w:p w14:paraId="1E0DABA4" w14:textId="77777777" w:rsidR="00601415" w:rsidRPr="00601415" w:rsidRDefault="00601415" w:rsidP="006014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 Holly ("Blue Glitter" variety):</w:t>
      </w:r>
    </w:p>
    <w:p w14:paraId="0D7E6ED3" w14:textId="77777777" w:rsidR="00601415" w:rsidRPr="00601415" w:rsidRDefault="00601415" w:rsidP="0060141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10 clusters (maintain 6-7 feet between clusters)</w:t>
      </w:r>
    </w:p>
    <w:p w14:paraId="466E49A0" w14:textId="77777777" w:rsidR="00601415" w:rsidRPr="00601415" w:rsidRDefault="00601415" w:rsidP="0060141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 per cluster: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2-3 (average 2.5)</w:t>
      </w:r>
    </w:p>
    <w:p w14:paraId="100B6914" w14:textId="77777777" w:rsidR="00601415" w:rsidRPr="00601415" w:rsidRDefault="00601415" w:rsidP="0060141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Plants:</w:t>
      </w:r>
      <w:r w:rsidRPr="00601415">
        <w:rPr>
          <w:rFonts w:ascii="Times New Roman" w:eastAsia="Times New Roman" w:hAnsi="Times New Roman" w:cs="Times New Roman"/>
          <w:kern w:val="0"/>
          <w14:ligatures w14:val="none"/>
        </w:rPr>
        <w:t xml:space="preserve"> 25</w:t>
      </w:r>
    </w:p>
    <w:p w14:paraId="49F0C7CD" w14:textId="77E98BEC" w:rsidR="00601415" w:rsidRPr="00602466" w:rsidRDefault="00602466">
      <w:pPr>
        <w:rPr>
          <w:rFonts w:ascii="Times New Roman" w:hAnsi="Times New Roman" w:cs="Times New Roman"/>
        </w:rPr>
      </w:pPr>
      <w:r w:rsidRPr="006024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C20B48" wp14:editId="2E010354">
            <wp:extent cx="1599265" cy="1283855"/>
            <wp:effectExtent l="0" t="0" r="1270" b="0"/>
            <wp:docPr id="382925002" name="Picture 2" descr="A group of purple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25002" name="Picture 2" descr="A group of purple flowe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084" cy="13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466">
        <w:rPr>
          <w:rFonts w:ascii="Times New Roman" w:hAnsi="Times New Roman" w:cs="Times New Roman"/>
          <w:noProof/>
        </w:rPr>
        <w:drawing>
          <wp:inline distT="0" distB="0" distL="0" distR="0" wp14:anchorId="55A9D7D7" wp14:editId="1790DA6F">
            <wp:extent cx="1496291" cy="1296466"/>
            <wp:effectExtent l="0" t="0" r="2540" b="0"/>
            <wp:docPr id="1068332524" name="Picture 1" descr="A green plant with white fac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2524" name="Picture 1" descr="A green plant with white face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816" cy="137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EFB" w14:textId="038FF0E8" w:rsidR="00602466" w:rsidRPr="00602466" w:rsidRDefault="00602466">
      <w:pPr>
        <w:rPr>
          <w:rFonts w:ascii="Times New Roman" w:hAnsi="Times New Roman" w:cs="Times New Roman"/>
        </w:rPr>
      </w:pPr>
      <w:r w:rsidRPr="00602466">
        <w:rPr>
          <w:rFonts w:ascii="Times New Roman" w:hAnsi="Times New Roman" w:cs="Times New Roman"/>
          <w:noProof/>
        </w:rPr>
        <w:drawing>
          <wp:inline distT="0" distB="0" distL="0" distR="0" wp14:anchorId="030B85AD" wp14:editId="77A4AE39">
            <wp:extent cx="1588135" cy="1585420"/>
            <wp:effectExtent l="0" t="0" r="0" b="2540"/>
            <wp:docPr id="1915469251" name="Picture 4" descr="A group of yellow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9251" name="Picture 4" descr="A group of yellow flow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079" cy="162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9C89" w14:textId="6C13C722" w:rsidR="00602466" w:rsidRPr="00602466" w:rsidRDefault="00602466">
      <w:pPr>
        <w:rPr>
          <w:rFonts w:ascii="Times New Roman" w:hAnsi="Times New Roman" w:cs="Times New Roman"/>
        </w:rPr>
      </w:pPr>
      <w:r w:rsidRPr="00602466">
        <w:rPr>
          <w:rFonts w:ascii="Times New Roman" w:hAnsi="Times New Roman" w:cs="Times New Roman"/>
          <w:noProof/>
        </w:rPr>
        <w:drawing>
          <wp:inline distT="0" distB="0" distL="0" distR="0" wp14:anchorId="4DCB5A30" wp14:editId="697AA528">
            <wp:extent cx="1588135" cy="1410828"/>
            <wp:effectExtent l="0" t="0" r="0" b="0"/>
            <wp:docPr id="1895176013" name="Picture 6" descr="A group of blue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6013" name="Picture 6" descr="A group of blue flower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394" cy="144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466" w:rsidRPr="00602466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0FB6"/>
    <w:multiLevelType w:val="multilevel"/>
    <w:tmpl w:val="CF5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4D92"/>
    <w:multiLevelType w:val="multilevel"/>
    <w:tmpl w:val="28B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39CD"/>
    <w:multiLevelType w:val="multilevel"/>
    <w:tmpl w:val="6D2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967D1"/>
    <w:multiLevelType w:val="multilevel"/>
    <w:tmpl w:val="10B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B6184"/>
    <w:multiLevelType w:val="multilevel"/>
    <w:tmpl w:val="C03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6B"/>
    <w:multiLevelType w:val="multilevel"/>
    <w:tmpl w:val="4B5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2A3E"/>
    <w:multiLevelType w:val="multilevel"/>
    <w:tmpl w:val="688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E795F"/>
    <w:multiLevelType w:val="multilevel"/>
    <w:tmpl w:val="217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31334"/>
    <w:multiLevelType w:val="multilevel"/>
    <w:tmpl w:val="B12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56E65"/>
    <w:multiLevelType w:val="multilevel"/>
    <w:tmpl w:val="C7B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C2798"/>
    <w:multiLevelType w:val="multilevel"/>
    <w:tmpl w:val="632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C4D8F"/>
    <w:multiLevelType w:val="multilevel"/>
    <w:tmpl w:val="530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148696">
    <w:abstractNumId w:val="6"/>
  </w:num>
  <w:num w:numId="2" w16cid:durableId="339698254">
    <w:abstractNumId w:val="2"/>
  </w:num>
  <w:num w:numId="3" w16cid:durableId="1242448888">
    <w:abstractNumId w:val="0"/>
  </w:num>
  <w:num w:numId="4" w16cid:durableId="100534010">
    <w:abstractNumId w:val="5"/>
  </w:num>
  <w:num w:numId="5" w16cid:durableId="557713914">
    <w:abstractNumId w:val="8"/>
  </w:num>
  <w:num w:numId="6" w16cid:durableId="1931308622">
    <w:abstractNumId w:val="4"/>
  </w:num>
  <w:num w:numId="7" w16cid:durableId="2044354907">
    <w:abstractNumId w:val="11"/>
  </w:num>
  <w:num w:numId="8" w16cid:durableId="947808010">
    <w:abstractNumId w:val="3"/>
  </w:num>
  <w:num w:numId="9" w16cid:durableId="2053266793">
    <w:abstractNumId w:val="7"/>
  </w:num>
  <w:num w:numId="10" w16cid:durableId="1560164705">
    <w:abstractNumId w:val="9"/>
  </w:num>
  <w:num w:numId="11" w16cid:durableId="855192243">
    <w:abstractNumId w:val="10"/>
  </w:num>
  <w:num w:numId="12" w16cid:durableId="77143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B0"/>
    <w:rsid w:val="000302BF"/>
    <w:rsid w:val="000B4B77"/>
    <w:rsid w:val="002C00B0"/>
    <w:rsid w:val="003F68A0"/>
    <w:rsid w:val="00436B89"/>
    <w:rsid w:val="00480CD6"/>
    <w:rsid w:val="00601415"/>
    <w:rsid w:val="00602466"/>
    <w:rsid w:val="00666881"/>
    <w:rsid w:val="00773709"/>
    <w:rsid w:val="007970E9"/>
    <w:rsid w:val="00947E66"/>
    <w:rsid w:val="00AE4522"/>
    <w:rsid w:val="00B3536E"/>
    <w:rsid w:val="00BF6802"/>
    <w:rsid w:val="00C75391"/>
    <w:rsid w:val="00C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EAC6E"/>
  <w14:defaultImageDpi w14:val="32767"/>
  <w15:chartTrackingRefBased/>
  <w15:docId w15:val="{BE65F6DB-4A75-8F4B-90B8-FB2AA2FD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B0"/>
    <w:rPr>
      <w:b/>
      <w:bCs/>
      <w:smallCaps/>
      <w:color w:val="2F5496" w:themeColor="accent1" w:themeShade="BF"/>
      <w:spacing w:val="5"/>
    </w:rPr>
  </w:style>
  <w:style w:type="paragraph" w:customStyle="1" w:styleId="first-token">
    <w:name w:val="first-token"/>
    <w:basedOn w:val="Normal"/>
    <w:rsid w:val="006014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4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14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14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1415"/>
    <w:rPr>
      <w:b/>
      <w:bCs/>
    </w:rPr>
  </w:style>
  <w:style w:type="character" w:customStyle="1" w:styleId="citation-0">
    <w:name w:val="citation-0"/>
    <w:basedOn w:val="DefaultParagraphFont"/>
    <w:rsid w:val="00B3536E"/>
  </w:style>
  <w:style w:type="character" w:customStyle="1" w:styleId="button-container">
    <w:name w:val="button-container"/>
    <w:basedOn w:val="DefaultParagraphFont"/>
    <w:rsid w:val="00B3536E"/>
  </w:style>
  <w:style w:type="character" w:styleId="Hyperlink">
    <w:name w:val="Hyperlink"/>
    <w:basedOn w:val="DefaultParagraphFont"/>
    <w:uiPriority w:val="99"/>
    <w:semiHidden/>
    <w:unhideWhenUsed/>
    <w:rsid w:val="00B3536E"/>
    <w:rPr>
      <w:color w:val="0000FF"/>
      <w:u w:val="single"/>
    </w:rPr>
  </w:style>
  <w:style w:type="character" w:customStyle="1" w:styleId="source-card-title-index">
    <w:name w:val="source-card-title-index"/>
    <w:basedOn w:val="DefaultParagraphFont"/>
    <w:rsid w:val="00B3536E"/>
  </w:style>
  <w:style w:type="character" w:customStyle="1" w:styleId="ellipsis">
    <w:name w:val="ellipsis"/>
    <w:basedOn w:val="DefaultParagraphFont"/>
    <w:rsid w:val="00B3536E"/>
  </w:style>
  <w:style w:type="character" w:customStyle="1" w:styleId="source-card-attribution-text">
    <w:name w:val="source-card-attribution-text"/>
    <w:basedOn w:val="DefaultParagraphFont"/>
    <w:rsid w:val="00B3536E"/>
  </w:style>
  <w:style w:type="character" w:customStyle="1" w:styleId="citation-1">
    <w:name w:val="citation-1"/>
    <w:basedOn w:val="DefaultParagraphFont"/>
    <w:rsid w:val="00B35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0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2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9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4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5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9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2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6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1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69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Schluter</dc:creator>
  <cp:keywords/>
  <dc:description/>
  <cp:lastModifiedBy>Christian Schluter</cp:lastModifiedBy>
  <cp:revision>4</cp:revision>
  <dcterms:created xsi:type="dcterms:W3CDTF">2024-07-25T20:00:00Z</dcterms:created>
  <dcterms:modified xsi:type="dcterms:W3CDTF">2024-07-25T20:39:00Z</dcterms:modified>
</cp:coreProperties>
</file>