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4BB3" w14:textId="5234AEE4" w:rsidR="00446523" w:rsidRDefault="00446523" w:rsidP="004465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Networked Life: Questions and Answers Q1</w:t>
      </w:r>
    </w:p>
    <w:p w14:paraId="0B99B521" w14:textId="77777777" w:rsidR="000C212B" w:rsidRDefault="000C212B"/>
    <w:p w14:paraId="63E9970F" w14:textId="42CE7E25" w:rsidR="005D1C64" w:rsidRPr="005D1C64" w:rsidRDefault="000C08C6" w:rsidP="005D31C6">
      <w:pPr>
        <w:pStyle w:val="ListParagraph"/>
        <w:numPr>
          <w:ilvl w:val="0"/>
          <w:numId w:val="1"/>
        </w:numPr>
        <w:rPr>
          <w:b/>
        </w:rPr>
      </w:pPr>
      <w:r>
        <w:t>Is it true that in the case of a cellular system with base stations, all channel receivers are in the same physical location?</w:t>
      </w:r>
      <w:r w:rsidR="00C21190">
        <w:t xml:space="preserve"> Hint: </w:t>
      </w:r>
      <w:r w:rsidR="00876590">
        <w:t>is it sensible</w:t>
      </w:r>
      <w:r w:rsidR="00C21190">
        <w:t xml:space="preserve"> </w:t>
      </w:r>
      <w:r w:rsidR="00876590">
        <w:t>to use</w:t>
      </w:r>
      <w:r w:rsidR="00C21190">
        <w:t xml:space="preserve"> multiple base stations</w:t>
      </w:r>
      <w:r w:rsidR="00876590">
        <w:t xml:space="preserve"> (BS)</w:t>
      </w:r>
      <w:r w:rsidR="00C21190">
        <w:t xml:space="preserve"> in the same cell to improve reception</w:t>
      </w:r>
      <w:r w:rsidR="00876590">
        <w:t>?</w:t>
      </w:r>
    </w:p>
    <w:p w14:paraId="23A325BC" w14:textId="60A2E2F4" w:rsidR="005D31C6" w:rsidRPr="005D1C64" w:rsidRDefault="005D31C6" w:rsidP="005D1C64">
      <w:pPr>
        <w:ind w:firstLine="360"/>
        <w:rPr>
          <w:b/>
        </w:rPr>
      </w:pPr>
      <w:r w:rsidRPr="005D1C64">
        <w:rPr>
          <w:b/>
        </w:rPr>
        <w:t>Answer:</w:t>
      </w:r>
    </w:p>
    <w:p w14:paraId="525B1516" w14:textId="6E3FC5DD" w:rsidR="00C407BF" w:rsidRPr="00C407BF" w:rsidRDefault="00C407BF" w:rsidP="005D31C6">
      <w:pPr>
        <w:pStyle w:val="ListParagraph"/>
        <w:ind w:left="360"/>
      </w:pPr>
      <w:r w:rsidRPr="00C407BF">
        <w:t xml:space="preserve">We </w:t>
      </w:r>
      <w:r>
        <w:t>may consider the cellu</w:t>
      </w:r>
      <w:r w:rsidR="005D1C64">
        <w:t>lar</w:t>
      </w:r>
      <w:r>
        <w:t xml:space="preserve"> structure of slide </w:t>
      </w:r>
      <w:r w:rsidR="00D30F0E">
        <w:t>8</w:t>
      </w:r>
      <w:r>
        <w:t xml:space="preserve"> with higher degree of granularity. More specifically, </w:t>
      </w:r>
      <w:r w:rsidR="005D1C64">
        <w:t xml:space="preserve">in </w:t>
      </w:r>
      <w:r>
        <w:t xml:space="preserve">each cell </w:t>
      </w:r>
      <w:r w:rsidR="005D1C64">
        <w:t xml:space="preserve">we </w:t>
      </w:r>
      <w:r>
        <w:t xml:space="preserve">may </w:t>
      </w:r>
      <w:r w:rsidR="005D1C64">
        <w:t>consider two base stations and associate a part of the spectrum to each one of them. In this way, we reduce the maximum possible distance between the BS and the</w:t>
      </w:r>
      <w:r w:rsidR="00876590">
        <w:t xml:space="preserve"> mobile stations</w:t>
      </w:r>
      <w:r w:rsidR="005D1C64">
        <w:t xml:space="preserve"> </w:t>
      </w:r>
      <w:r w:rsidR="00876590">
        <w:t>(</w:t>
      </w:r>
      <w:r w:rsidR="005D1C64">
        <w:t>MS</w:t>
      </w:r>
      <w:r w:rsidR="00876590">
        <w:t>) to reduce transmit power</w:t>
      </w:r>
      <w:r w:rsidR="00E36672">
        <w:t xml:space="preserve"> and still avoid the interference with neighboring cells,</w:t>
      </w:r>
      <w:r w:rsidR="005D1C64">
        <w:t xml:space="preserve"> but with the cost of the additional required equipment (</w:t>
      </w:r>
      <w:r w:rsidR="00876590">
        <w:t xml:space="preserve">the </w:t>
      </w:r>
      <w:r w:rsidR="005D1C64">
        <w:t>BS</w:t>
      </w:r>
      <w:r w:rsidR="00876590">
        <w:t>s</w:t>
      </w:r>
      <w:r w:rsidR="005D1C64">
        <w:t>).</w:t>
      </w:r>
    </w:p>
    <w:p w14:paraId="6B9C06D2" w14:textId="77777777" w:rsidR="005D31C6" w:rsidRPr="005D31C6" w:rsidRDefault="005D31C6" w:rsidP="005D31C6">
      <w:pPr>
        <w:pStyle w:val="ListParagraph"/>
        <w:ind w:left="360"/>
        <w:rPr>
          <w:color w:val="FF0000"/>
        </w:rPr>
      </w:pPr>
    </w:p>
    <w:p w14:paraId="2F3921B5" w14:textId="6F577C7D" w:rsidR="000C08C6" w:rsidRPr="00EB1917" w:rsidRDefault="00B143A1" w:rsidP="00B143A1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Why </w:t>
      </w:r>
      <w:r w:rsidR="00C21EAE">
        <w:t>obtaining</w:t>
      </w:r>
      <w:r>
        <w:t xml:space="preserve"> equal </w:t>
      </w:r>
      <w:r w:rsidR="00C21EAE">
        <w:t>SIR</w:t>
      </w:r>
      <w:r>
        <w:t xml:space="preserve"> for each channel at the base station </w:t>
      </w:r>
      <w:r w:rsidR="00C21EAE">
        <w:t xml:space="preserve">could make sense (slide </w:t>
      </w:r>
      <w:r w:rsidR="00D30F0E">
        <w:t>1</w:t>
      </w:r>
      <w:r w:rsidR="00B877FD">
        <w:t>9</w:t>
      </w:r>
      <w:r>
        <w:t>)?</w:t>
      </w:r>
      <w:r w:rsidR="00C21EAE">
        <w:t xml:space="preserve"> Hint: fairnes</w:t>
      </w:r>
      <w:r w:rsidR="00B877FD">
        <w:t>s towards different MSs</w:t>
      </w:r>
      <w:r w:rsidR="00C21EAE">
        <w:t>?</w:t>
      </w:r>
    </w:p>
    <w:p w14:paraId="0E32E09D" w14:textId="0E974FB9" w:rsidR="005D31C6" w:rsidRDefault="005D31C6" w:rsidP="005D31C6">
      <w:pPr>
        <w:ind w:firstLine="360"/>
        <w:rPr>
          <w:b/>
        </w:rPr>
      </w:pPr>
      <w:r w:rsidRPr="005D31C6">
        <w:rPr>
          <w:b/>
        </w:rPr>
        <w:t>Answer:</w:t>
      </w:r>
    </w:p>
    <w:p w14:paraId="5DDA2A9F" w14:textId="31C6627D" w:rsidR="00992FCD" w:rsidRPr="00992FCD" w:rsidRDefault="00992FCD" w:rsidP="00992FCD">
      <w:pPr>
        <w:ind w:left="360"/>
      </w:pPr>
      <w:r w:rsidRPr="00992FCD">
        <w:t xml:space="preserve">Since the </w:t>
      </w:r>
      <w:r>
        <w:t xml:space="preserve">capacity of the channel depends on the SIR (slide </w:t>
      </w:r>
      <w:r w:rsidR="00D30F0E">
        <w:t>1</w:t>
      </w:r>
      <w:r w:rsidR="00B877FD">
        <w:t>6</w:t>
      </w:r>
      <w:r>
        <w:t xml:space="preserve">), equalizing the SIR means that the MSs transmit with the same rate (fairness), thus we overcome the near-far problem. </w:t>
      </w:r>
    </w:p>
    <w:p w14:paraId="31B1D486" w14:textId="77777777" w:rsidR="005D31C6" w:rsidRDefault="005D31C6" w:rsidP="005D31C6">
      <w:pPr>
        <w:pStyle w:val="ListParagraph"/>
        <w:ind w:left="360"/>
      </w:pPr>
    </w:p>
    <w:p w14:paraId="3DCEE822" w14:textId="5B90F0D9" w:rsidR="00B143A1" w:rsidRDefault="00B143A1" w:rsidP="00B143A1">
      <w:pPr>
        <w:pStyle w:val="ListParagraph"/>
        <w:numPr>
          <w:ilvl w:val="0"/>
          <w:numId w:val="1"/>
        </w:numPr>
      </w:pPr>
      <w:r>
        <w:t>To make things si</w:t>
      </w:r>
      <w:r w:rsidR="008256F8">
        <w:t>mpler we assumed that each user</w:t>
      </w:r>
      <w:r>
        <w:t xml:space="preserve"> of a channel cares </w:t>
      </w:r>
      <w:r w:rsidR="00B877FD">
        <w:t>to achieve</w:t>
      </w:r>
      <w:r>
        <w:t xml:space="preserve"> a minimum S</w:t>
      </w:r>
      <w:r w:rsidR="00D539FF">
        <w:t>I</w:t>
      </w:r>
      <w:r>
        <w:t xml:space="preserve">R. </w:t>
      </w:r>
      <w:r w:rsidR="00B877FD">
        <w:t>How to justify that?</w:t>
      </w:r>
    </w:p>
    <w:p w14:paraId="2BCDA5C7" w14:textId="77777777" w:rsidR="005D31C6" w:rsidRP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07534F35" w14:textId="09BFB41E" w:rsidR="00485566" w:rsidRPr="00D15D21" w:rsidRDefault="00B877FD" w:rsidP="00D15D21">
      <w:pPr>
        <w:pStyle w:val="ListParagraph"/>
        <w:ind w:left="360"/>
      </w:pPr>
      <w:r>
        <w:t xml:space="preserve">Most applications that run on the mobile station </w:t>
      </w:r>
      <w:r w:rsidR="00264094">
        <w:t>require</w:t>
      </w:r>
      <w:r>
        <w:t xml:space="preserve"> a certain bit rate </w:t>
      </w:r>
      <w:proofErr w:type="gramStart"/>
      <w:r>
        <w:t>in order to</w:t>
      </w:r>
      <w:proofErr w:type="gramEnd"/>
      <w:r>
        <w:t xml:space="preserve"> work properly</w:t>
      </w:r>
      <w:r w:rsidR="00264094">
        <w:t xml:space="preserve"> (e.g., real-time video). Offering a higher bit rate may not result in any noticeable improve of quality. Of course, it does not hurt. But it comes at a cost (use more power and drain the battery faster). </w:t>
      </w:r>
    </w:p>
    <w:p w14:paraId="053DB822" w14:textId="77777777" w:rsidR="005D31C6" w:rsidRDefault="005D31C6" w:rsidP="005D31C6">
      <w:pPr>
        <w:pStyle w:val="ListParagraph"/>
        <w:ind w:left="360"/>
      </w:pPr>
    </w:p>
    <w:p w14:paraId="45AC2FDA" w14:textId="16080A59" w:rsidR="00B143A1" w:rsidRPr="005D31C6" w:rsidRDefault="00904E8C" w:rsidP="00B143A1">
      <w:pPr>
        <w:pStyle w:val="ListParagraph"/>
        <w:numPr>
          <w:ilvl w:val="0"/>
          <w:numId w:val="1"/>
        </w:numPr>
      </w:pPr>
      <w:r>
        <w:t xml:space="preserve">In slide </w:t>
      </w:r>
      <w:r w:rsidR="00264094">
        <w:t>2</w:t>
      </w:r>
      <w:r w:rsidR="00181CCB">
        <w:t>4</w:t>
      </w:r>
      <w:r w:rsidR="00B143A1">
        <w:t xml:space="preserve"> we mention that in our case a user gets value from the system by hurting others. </w:t>
      </w:r>
      <w:r w:rsidR="00B75791">
        <w:t>Can you think of other similar setups?</w:t>
      </w:r>
      <w:r w:rsidR="00EB1917">
        <w:t xml:space="preserve"> </w:t>
      </w:r>
    </w:p>
    <w:p w14:paraId="16BFE35F" w14:textId="77777777" w:rsidR="005D31C6" w:rsidRP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5B3DA2E9" w14:textId="7969322D" w:rsidR="005D31C6" w:rsidRDefault="00D45025" w:rsidP="005D31C6">
      <w:pPr>
        <w:pStyle w:val="ListParagraph"/>
        <w:ind w:left="360"/>
      </w:pPr>
      <w:r>
        <w:t xml:space="preserve">Any system with negative externalities. For </w:t>
      </w:r>
      <w:r w:rsidR="00357AE1">
        <w:t>instance,</w:t>
      </w:r>
      <w:r>
        <w:t xml:space="preserve"> the </w:t>
      </w:r>
      <w:r w:rsidR="001F40FE">
        <w:t xml:space="preserve">download </w:t>
      </w:r>
      <w:r>
        <w:t xml:space="preserve">rate </w:t>
      </w:r>
      <w:r w:rsidR="001F40FE">
        <w:t>of any use</w:t>
      </w:r>
      <w:r w:rsidR="00D539FF">
        <w:t>r</w:t>
      </w:r>
      <w:r w:rsidR="001F40FE">
        <w:t xml:space="preserve"> </w:t>
      </w:r>
      <w:proofErr w:type="gramStart"/>
      <w:r w:rsidR="00181CCB">
        <w:t>in</w:t>
      </w:r>
      <w:proofErr w:type="gramEnd"/>
      <w:r>
        <w:t xml:space="preserve"> the Internet </w:t>
      </w:r>
      <w:r w:rsidR="001F40FE">
        <w:t>reduces the potential rate of other users due to the finite capacity</w:t>
      </w:r>
      <w:r w:rsidR="00264094">
        <w:t xml:space="preserve"> of the network</w:t>
      </w:r>
      <w:r w:rsidR="001F40FE">
        <w:t>. T</w:t>
      </w:r>
      <w:r>
        <w:t>he consumption of electricity during peak hours leads to higher prices for all the consumers</w:t>
      </w:r>
      <w:r w:rsidR="001F40FE">
        <w:t xml:space="preserve">, </w:t>
      </w:r>
      <w:r w:rsidR="00264094">
        <w:t>talking louder in a meeting, etc</w:t>
      </w:r>
      <w:r w:rsidR="001F40FE">
        <w:t>.</w:t>
      </w:r>
    </w:p>
    <w:p w14:paraId="64F499DF" w14:textId="77777777" w:rsidR="005D31C6" w:rsidRDefault="005D31C6" w:rsidP="005D31C6">
      <w:pPr>
        <w:pStyle w:val="ListParagraph"/>
        <w:ind w:left="360"/>
      </w:pPr>
    </w:p>
    <w:p w14:paraId="38B3B268" w14:textId="76A28558" w:rsidR="00FD5A7D" w:rsidRDefault="00FD5A7D" w:rsidP="00B143A1">
      <w:pPr>
        <w:pStyle w:val="ListParagraph"/>
        <w:numPr>
          <w:ilvl w:val="0"/>
          <w:numId w:val="1"/>
        </w:numPr>
      </w:pPr>
      <w:r>
        <w:t>Is the soc</w:t>
      </w:r>
      <w:r w:rsidR="00904E8C">
        <w:t xml:space="preserve">ially optimal solution (slide </w:t>
      </w:r>
      <w:r w:rsidR="00181CCB">
        <w:t>23</w:t>
      </w:r>
      <w:r>
        <w:t>) practically inter</w:t>
      </w:r>
      <w:r w:rsidR="008256F8">
        <w:t>esting? Under what assumptions (</w:t>
      </w:r>
      <w:r>
        <w:t>or conditions in practice)?</w:t>
      </w:r>
      <w:r w:rsidR="00C21EAE">
        <w:t xml:space="preserve"> Hint: how can a central location know the information about the gains? If it asks the stations, </w:t>
      </w:r>
      <w:r w:rsidR="00181CCB">
        <w:t>will</w:t>
      </w:r>
      <w:r w:rsidR="00C21EAE">
        <w:t xml:space="preserve"> they </w:t>
      </w:r>
      <w:r w:rsidR="00181CCB">
        <w:t>report</w:t>
      </w:r>
      <w:r w:rsidR="00C21EAE">
        <w:t xml:space="preserve"> the truth?</w:t>
      </w:r>
    </w:p>
    <w:p w14:paraId="5562B6D9" w14:textId="77777777" w:rsidR="005D31C6" w:rsidRP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03D62367" w14:textId="2C651800" w:rsidR="005D31C6" w:rsidRDefault="001F40FE" w:rsidP="005D31C6">
      <w:pPr>
        <w:pStyle w:val="ListParagraph"/>
        <w:ind w:left="360"/>
      </w:pPr>
      <w:r>
        <w:t>The social planner must have full information to solve the social welfare optimization problem</w:t>
      </w:r>
      <w:r w:rsidR="009026E9">
        <w:t xml:space="preserve"> (</w:t>
      </w:r>
      <w:r w:rsidR="009026E9">
        <w:t>minimize the power cost while achieving the required SNR</w:t>
      </w:r>
      <w:r w:rsidR="009026E9">
        <w:t>)</w:t>
      </w:r>
      <w:r>
        <w:t xml:space="preserve">. In the case of power </w:t>
      </w:r>
      <w:r w:rsidR="005021E0">
        <w:t>control,</w:t>
      </w:r>
      <w:r>
        <w:t xml:space="preserve"> it must have information about the </w:t>
      </w:r>
      <w:r w:rsidR="009026E9">
        <w:t xml:space="preserve">channel </w:t>
      </w:r>
      <w:r>
        <w:t xml:space="preserve">gains of each MS, meaning that the MSs must </w:t>
      </w:r>
      <w:proofErr w:type="gramStart"/>
      <w:r>
        <w:t>inform it about their transmission power at all times</w:t>
      </w:r>
      <w:proofErr w:type="gramEnd"/>
      <w:r>
        <w:t>. In the power control case, the centralized optimal solution coincides with the distributed one</w:t>
      </w:r>
      <w:r w:rsidR="00181CCB">
        <w:t xml:space="preserve"> (selfish users running </w:t>
      </w:r>
      <w:r w:rsidR="009026E9">
        <w:lastRenderedPageBreak/>
        <w:t>best response, i.e., DPC)</w:t>
      </w:r>
      <w:r>
        <w:t>, meaning that each MS would have the incentive to truly reveal the transmitting power to the BS</w:t>
      </w:r>
      <w:r w:rsidR="009026E9">
        <w:t>,</w:t>
      </w:r>
      <w:r>
        <w:t xml:space="preserve"> and thus the </w:t>
      </w:r>
      <w:r w:rsidR="009026E9">
        <w:t xml:space="preserve">channel </w:t>
      </w:r>
      <w:r>
        <w:t>gains</w:t>
      </w:r>
      <w:r w:rsidR="009026E9">
        <w:t>.</w:t>
      </w:r>
      <w:r>
        <w:t xml:space="preserve"> </w:t>
      </w:r>
    </w:p>
    <w:p w14:paraId="7FAE1B85" w14:textId="77777777" w:rsidR="005D31C6" w:rsidRDefault="005D31C6" w:rsidP="005D31C6">
      <w:pPr>
        <w:pStyle w:val="ListParagraph"/>
        <w:ind w:left="360"/>
      </w:pPr>
    </w:p>
    <w:p w14:paraId="28FD5E03" w14:textId="6DA015B2" w:rsidR="00FD5A7D" w:rsidRPr="005D31C6" w:rsidRDefault="00FD5A7D" w:rsidP="00B143A1">
      <w:pPr>
        <w:pStyle w:val="ListParagraph"/>
        <w:numPr>
          <w:ilvl w:val="0"/>
          <w:numId w:val="1"/>
        </w:numPr>
      </w:pPr>
      <w:r w:rsidRPr="005D31C6">
        <w:t xml:space="preserve">Our distributed power control </w:t>
      </w:r>
      <w:r w:rsidR="00C21EAE" w:rsidRPr="005D31C6">
        <w:t xml:space="preserve">algorithm as modeled in slide </w:t>
      </w:r>
      <w:r w:rsidR="00D50F3E">
        <w:t>32</w:t>
      </w:r>
      <w:r w:rsidRPr="005D31C6">
        <w:t xml:space="preserve"> assumes that all senders are synchronized and act together in each step. What you expect that happens in reality? Should this be a problem for our results?</w:t>
      </w:r>
      <w:r w:rsidR="00660A62" w:rsidRPr="005D31C6">
        <w:t xml:space="preserve"> </w:t>
      </w:r>
    </w:p>
    <w:p w14:paraId="5AF6D03F" w14:textId="62E98DE1" w:rsidR="005D31C6" w:rsidRP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5F5BCA32" w14:textId="22FFE3E6" w:rsidR="005D31C6" w:rsidRPr="005D31C6" w:rsidRDefault="005D31C6" w:rsidP="005D31C6">
      <w:pPr>
        <w:pStyle w:val="ListParagraph"/>
        <w:ind w:left="360"/>
      </w:pPr>
      <w:r w:rsidRPr="005D31C6">
        <w:t xml:space="preserve">DPC can even be carried out asynchronously: each radio has a different clock and therefore </w:t>
      </w:r>
      <w:r w:rsidR="00D50F3E">
        <w:t xml:space="preserve">a </w:t>
      </w:r>
      <w:r w:rsidR="004E28FF" w:rsidRPr="005D31C6">
        <w:t xml:space="preserve">different definition </w:t>
      </w:r>
      <w:r w:rsidR="004E28FF">
        <w:t>for timeslots</w:t>
      </w:r>
      <w:r w:rsidRPr="005D31C6">
        <w:t>.</w:t>
      </w:r>
      <w:r w:rsidR="00D50F3E">
        <w:t xml:space="preserve"> One can prove that under general conditions of relaxing synchrony</w:t>
      </w:r>
      <w:r w:rsidR="004E28FF">
        <w:t xml:space="preserve"> convergence takes place.</w:t>
      </w:r>
    </w:p>
    <w:p w14:paraId="5F68BEDF" w14:textId="77777777" w:rsidR="005D31C6" w:rsidRPr="005D31C6" w:rsidRDefault="005D31C6" w:rsidP="005D31C6">
      <w:pPr>
        <w:pStyle w:val="ListParagraph"/>
        <w:ind w:left="360"/>
      </w:pPr>
      <w:r w:rsidRPr="005D31C6">
        <w:t>Of course, in real systems the timeslots are indeed asynchronous and power</w:t>
      </w:r>
    </w:p>
    <w:p w14:paraId="0F12A56A" w14:textId="1BA38C29" w:rsidR="005D31C6" w:rsidRPr="00753A81" w:rsidRDefault="005D31C6" w:rsidP="00223FA9">
      <w:pPr>
        <w:pStyle w:val="ListParagraph"/>
        <w:ind w:left="360"/>
      </w:pPr>
      <w:r w:rsidRPr="005D31C6">
        <w:t>levels are discrete. Asynchronous and quantized versions of DPC have been implemented</w:t>
      </w:r>
      <w:r>
        <w:t xml:space="preserve"> </w:t>
      </w:r>
      <w:r w:rsidRPr="005D31C6">
        <w:t>in all the CDMA standards in 3G networks. Some standards run power</w:t>
      </w:r>
      <w:r>
        <w:t xml:space="preserve"> </w:t>
      </w:r>
      <w:r w:rsidRPr="005D31C6">
        <w:t>control 1500 times every second, while others run 800 times a second. Some</w:t>
      </w:r>
      <w:r>
        <w:t xml:space="preserve"> </w:t>
      </w:r>
      <w:r w:rsidRPr="005D31C6">
        <w:t xml:space="preserve">discretize power levels to 0.1 dB, while others between 0.2 and 0.5 </w:t>
      </w:r>
      <w:proofErr w:type="spellStart"/>
      <w:r w:rsidR="00753A81" w:rsidRPr="005D31C6">
        <w:t>dB</w:t>
      </w:r>
      <w:r w:rsidR="00753A81" w:rsidRPr="00753A81">
        <w:t>.</w:t>
      </w:r>
      <w:proofErr w:type="spellEnd"/>
    </w:p>
    <w:p w14:paraId="69046DC0" w14:textId="4FB232ED" w:rsidR="005D31C6" w:rsidRPr="005D31C6" w:rsidRDefault="005D31C6" w:rsidP="005D31C6">
      <w:pPr>
        <w:pStyle w:val="ListParagraph"/>
        <w:ind w:left="360"/>
        <w:rPr>
          <w:b/>
        </w:rPr>
      </w:pPr>
    </w:p>
    <w:p w14:paraId="1045119D" w14:textId="5960936C" w:rsidR="00FD5A7D" w:rsidRDefault="00FD5A7D" w:rsidP="00B143A1">
      <w:pPr>
        <w:pStyle w:val="ListParagraph"/>
        <w:numPr>
          <w:ilvl w:val="0"/>
          <w:numId w:val="1"/>
        </w:numPr>
      </w:pPr>
      <w:r>
        <w:t xml:space="preserve">What is a dominant strategy for a given game? Why such strategies are interesting? </w:t>
      </w:r>
      <w:r w:rsidR="00AD0F3A">
        <w:t xml:space="preserve">A game has always a dominant strategy? For a NE, the strategy that corresponds is dominant? Hint: In the Haw-Dove game, is there a dominant strategy? What are the NEs? </w:t>
      </w:r>
    </w:p>
    <w:p w14:paraId="4D75F8F0" w14:textId="77777777" w:rsidR="005D31C6" w:rsidRP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2A9FBF2D" w14:textId="7086C67A" w:rsidR="005D31C6" w:rsidRDefault="006A3F39" w:rsidP="003D4B0A">
      <w:pPr>
        <w:pStyle w:val="ListParagraph"/>
        <w:ind w:left="360"/>
      </w:pPr>
      <w:r w:rsidRPr="006A3F39">
        <w:t xml:space="preserve">When the best response strategy of a player is the </w:t>
      </w:r>
      <w:r>
        <w:t>same no matter what strategy the other player chooses, we call that a dominant</w:t>
      </w:r>
      <w:r w:rsidR="008F51BE">
        <w:t xml:space="preserve"> </w:t>
      </w:r>
      <w:r>
        <w:t>strategy</w:t>
      </w:r>
      <w:r w:rsidR="008F51BE">
        <w:t>. It might not exist</w:t>
      </w:r>
      <w:r w:rsidR="00F3772F">
        <w:t xml:space="preserve"> for a specific game</w:t>
      </w:r>
      <w:r w:rsidR="008F51BE">
        <w:t>. But, when it does, a player will obviously pick a dominant strategy. (book page</w:t>
      </w:r>
      <w:r w:rsidR="003D4B0A">
        <w:t>s</w:t>
      </w:r>
      <w:r w:rsidR="008F51BE">
        <w:t xml:space="preserve"> 11-12). The </w:t>
      </w:r>
      <w:r w:rsidR="003D4B0A">
        <w:t xml:space="preserve">strategy that corresponds to a </w:t>
      </w:r>
      <w:r w:rsidR="008F51BE">
        <w:t xml:space="preserve">NE </w:t>
      </w:r>
      <w:r w:rsidR="003D4B0A">
        <w:t>is</w:t>
      </w:r>
      <w:r w:rsidR="008F51BE">
        <w:t xml:space="preserve"> not necessarily dominant. </w:t>
      </w:r>
      <w:r w:rsidR="003D4B0A">
        <w:t>For instance, in the Haw-Dove game there is no dominant strategy for any of the players, but the game has two pure NE</w:t>
      </w:r>
      <w:r w:rsidR="00795D59">
        <w:t>s</w:t>
      </w:r>
      <w:r w:rsidR="003D4B0A">
        <w:t xml:space="preserve">. </w:t>
      </w:r>
    </w:p>
    <w:p w14:paraId="640F8357" w14:textId="77777777" w:rsidR="003D4B0A" w:rsidRDefault="003D4B0A" w:rsidP="003D4B0A">
      <w:pPr>
        <w:pStyle w:val="ListParagraph"/>
        <w:ind w:left="360"/>
      </w:pPr>
    </w:p>
    <w:p w14:paraId="37902F21" w14:textId="0931A105" w:rsidR="00A4284C" w:rsidRDefault="00A4284C" w:rsidP="00141CCC">
      <w:pPr>
        <w:pStyle w:val="ListParagraph"/>
        <w:numPr>
          <w:ilvl w:val="0"/>
          <w:numId w:val="1"/>
        </w:numPr>
      </w:pPr>
      <w:r>
        <w:t xml:space="preserve">Write down the equations to compute the </w:t>
      </w:r>
      <w:r w:rsidR="003A35DD">
        <w:t>NE for</w:t>
      </w:r>
      <w:r>
        <w:t xml:space="preserve"> randomized strategies for the players in the coordination game</w:t>
      </w:r>
      <w:r w:rsidR="00F61E9F">
        <w:t xml:space="preserve"> in </w:t>
      </w:r>
      <w:r w:rsidR="003A35DD">
        <w:t>s</w:t>
      </w:r>
      <w:r w:rsidR="00F61E9F">
        <w:t>lide 5</w:t>
      </w:r>
      <w:r w:rsidR="00795D59">
        <w:t>3</w:t>
      </w:r>
      <w:r>
        <w:t xml:space="preserve">. </w:t>
      </w:r>
      <w:r w:rsidR="00141CCC">
        <w:t>A</w:t>
      </w:r>
      <w:r w:rsidR="00F52128">
        <w:t xml:space="preserve">ssume player A uses a coin </w:t>
      </w:r>
      <m:oMath>
        <m:r>
          <w:rPr>
            <w:rFonts w:ascii="Cambria Math" w:hAnsi="Cambria Math"/>
          </w:rPr>
          <m:t xml:space="preserve">(p,1-p), </m:t>
        </m:r>
      </m:oMath>
      <w:r w:rsidR="00F52128">
        <w:t xml:space="preserve">and player B a coin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q,1-q</m:t>
            </m:r>
          </m:e>
        </m:d>
        <m:r>
          <w:rPr>
            <w:rFonts w:ascii="Cambria Math" w:hAnsi="Cambria Math"/>
          </w:rPr>
          <m:t>.</m:t>
        </m:r>
      </m:oMath>
      <w:r w:rsidR="00F52128">
        <w:t xml:space="preserve"> </w:t>
      </w:r>
    </w:p>
    <w:p w14:paraId="4FFAF948" w14:textId="50F0FBFC" w:rsidR="00141CCC" w:rsidRDefault="00141CCC" w:rsidP="00141CCC">
      <w:pPr>
        <w:pStyle w:val="ListParagraph"/>
        <w:numPr>
          <w:ilvl w:val="0"/>
          <w:numId w:val="1"/>
        </w:numPr>
      </w:pPr>
      <w:r>
        <w:t xml:space="preserve">Hint: Assume in this NE that player A uses coin </w:t>
      </w:r>
      <m:oMath>
        <m:r>
          <w:rPr>
            <w:rFonts w:ascii="Cambria Math" w:hAnsi="Cambria Math"/>
          </w:rPr>
          <m:t>p∈(0,1)</m:t>
        </m:r>
      </m:oMath>
      <w:r>
        <w:t xml:space="preserve"> and player B uses </w:t>
      </w:r>
      <w:r>
        <w:t xml:space="preserve">coin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∈(0,1)</m:t>
        </m:r>
      </m:oMath>
      <w:r>
        <w:t xml:space="preserve">. </w:t>
      </w:r>
    </w:p>
    <w:p w14:paraId="329E204A" w14:textId="77777777" w:rsid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21D11F1F" w14:textId="4335FCD7" w:rsidR="00D13151" w:rsidRDefault="00D13151" w:rsidP="005D31C6">
      <w:pPr>
        <w:pStyle w:val="ListParagraph"/>
        <w:ind w:left="360"/>
      </w:pPr>
      <w:r w:rsidRPr="00D13151">
        <w:t>Let player</w:t>
      </w:r>
      <w:r>
        <w:t xml:space="preserve"> A be the row player and </w:t>
      </w:r>
      <m:oMath>
        <m:r>
          <w:rPr>
            <w:rFonts w:ascii="Cambria Math" w:hAnsi="Cambria Math"/>
          </w:rPr>
          <m:t>p</m:t>
        </m:r>
      </m:oMath>
      <w:r>
        <w:t xml:space="preserve"> be the probability that he chooses the upper row and </w:t>
      </w:r>
      <m:oMath>
        <m:r>
          <w:rPr>
            <w:rFonts w:ascii="Cambria Math" w:hAnsi="Cambria Math"/>
          </w:rPr>
          <m:t xml:space="preserve">1-p </m:t>
        </m:r>
      </m:oMath>
      <w:r>
        <w:t xml:space="preserve">the probability that he chooses the </w:t>
      </w:r>
      <w:r w:rsidR="00D75ACF">
        <w:t xml:space="preserve">bottom </w:t>
      </w:r>
      <w:r>
        <w:t xml:space="preserve">row. Similarly let </w:t>
      </w:r>
      <m:oMath>
        <m:r>
          <w:rPr>
            <w:rFonts w:ascii="Cambria Math" w:hAnsi="Cambria Math"/>
          </w:rPr>
          <m:t>q</m:t>
        </m:r>
      </m:oMath>
      <w:r>
        <w:t xml:space="preserve"> be the probability that the column player B chooses the left column and </w:t>
      </w:r>
      <m:oMath>
        <m:r>
          <w:rPr>
            <w:rFonts w:ascii="Cambria Math" w:hAnsi="Cambria Math"/>
          </w:rPr>
          <m:t>1-q</m:t>
        </m:r>
      </m:oMath>
      <w:r>
        <w:t xml:space="preserve"> the probability that he chooses the right column. Then, the following equations must hold. </w:t>
      </w:r>
    </w:p>
    <w:p w14:paraId="3664F6DE" w14:textId="7902E1AD" w:rsidR="00D13151" w:rsidRPr="00D13151" w:rsidRDefault="00D13151" w:rsidP="005D31C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2q+0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r>
            <w:rPr>
              <w:rFonts w:ascii="Cambria Math" w:hAnsi="Cambria Math"/>
            </w:rPr>
            <m:t>=0q+1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r>
            <w:rPr>
              <w:rFonts w:ascii="Cambria Math" w:hAnsi="Cambria Math"/>
            </w:rPr>
            <m:t xml:space="preserve">    (1)</m:t>
          </m:r>
        </m:oMath>
      </m:oMathPara>
    </w:p>
    <w:p w14:paraId="73617725" w14:textId="645AA4E0" w:rsidR="00D13151" w:rsidRPr="00D13151" w:rsidRDefault="00D13151" w:rsidP="00D13151">
      <w:pPr>
        <w:pStyle w:val="ListParagraph"/>
        <w:ind w:left="2520"/>
      </w:pPr>
      <m:oMath>
        <m:r>
          <w:rPr>
            <w:rFonts w:ascii="Cambria Math" w:hAnsi="Cambria Math"/>
          </w:rPr>
          <m:t>1p+0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=0p+2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 xml:space="preserve">   (2)</m:t>
        </m:r>
      </m:oMath>
      <w:r>
        <w:t xml:space="preserve">   </w:t>
      </w:r>
    </w:p>
    <w:p w14:paraId="1D1789AE" w14:textId="234601F2" w:rsidR="00D63CF8" w:rsidRDefault="00DF09DA" w:rsidP="005D31C6">
      <w:pPr>
        <w:pStyle w:val="ListParagraph"/>
        <w:ind w:left="360"/>
      </w:pPr>
      <w:r>
        <w:t xml:space="preserve">Equation (1) reads as follow: Given that player </w:t>
      </w:r>
      <w:r w:rsidR="00D63CF8">
        <w:t xml:space="preserve">A maximizes her payoff by randomizing, she must be indifferent between choosing any of her two strategies, i.e., they must generate equal payoffs (which are functions of </w:t>
      </w:r>
      <m:oMath>
        <m:r>
          <w:rPr>
            <w:rFonts w:ascii="Cambria Math" w:hAnsi="Cambria Math"/>
          </w:rPr>
          <m:t>q</m:t>
        </m:r>
      </m:oMath>
      <w:r w:rsidR="00D63CF8">
        <w:t>).</w:t>
      </w:r>
    </w:p>
    <w:p w14:paraId="29E73D9A" w14:textId="162622E5" w:rsidR="00D63CF8" w:rsidRDefault="00D63CF8" w:rsidP="005D31C6">
      <w:pPr>
        <w:pStyle w:val="ListParagraph"/>
        <w:ind w:left="360"/>
      </w:pPr>
      <w:r>
        <w:t>Same for equation (2) regarding player B.</w:t>
      </w:r>
    </w:p>
    <w:p w14:paraId="6BAFDCA1" w14:textId="0B34A941" w:rsidR="00DF09DA" w:rsidRDefault="00820385" w:rsidP="005D31C6">
      <w:pPr>
        <w:pStyle w:val="ListParagraph"/>
        <w:ind w:left="360"/>
      </w:pPr>
      <w:r>
        <w:t xml:space="preserve">By solving the system of </w:t>
      </w:r>
      <w:r w:rsidR="00D63CF8">
        <w:t>equations,</w:t>
      </w:r>
      <w:r>
        <w:t xml:space="preserve"> we get </w:t>
      </w:r>
      <m:oMath>
        <m:r>
          <w:rPr>
            <w:rFonts w:ascii="Cambria Math" w:hAnsi="Cambria Math"/>
          </w:rPr>
          <m:t xml:space="preserve">q=1/3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p=2/3</m:t>
        </m:r>
      </m:oMath>
      <w:r>
        <w:t xml:space="preserve">. </w:t>
      </w:r>
    </w:p>
    <w:p w14:paraId="0CDD73D2" w14:textId="77777777" w:rsidR="005D31C6" w:rsidRDefault="005D31C6" w:rsidP="005D31C6"/>
    <w:p w14:paraId="131A8509" w14:textId="61DC5EF3" w:rsidR="002E3525" w:rsidRDefault="00D026B6" w:rsidP="00B143A1">
      <w:pPr>
        <w:pStyle w:val="ListParagraph"/>
        <w:numPr>
          <w:ilvl w:val="0"/>
          <w:numId w:val="1"/>
        </w:numPr>
      </w:pPr>
      <w:r>
        <w:lastRenderedPageBreak/>
        <w:t>Compare t</w:t>
      </w:r>
      <w:r w:rsidR="002E3525">
        <w:t xml:space="preserve">he condition </w:t>
      </w:r>
      <w:r w:rsidR="00D01AFF">
        <w:t>for having a feasible solution to the optimization problem</w:t>
      </w:r>
      <w:r w:rsidR="002E3525">
        <w:t xml:space="preserve"> </w:t>
      </w:r>
      <w:r>
        <w:t>as</w:t>
      </w:r>
      <w:r w:rsidR="00904E8C">
        <w:t xml:space="preserve"> shown for </w:t>
      </w:r>
      <m:oMath>
        <m:r>
          <w:rPr>
            <w:rFonts w:ascii="Cambria Math" w:hAnsi="Cambria Math"/>
          </w:rPr>
          <m:t>n=2</m:t>
        </m:r>
      </m:oMath>
      <w:r w:rsidR="00904E8C">
        <w:t xml:space="preserve"> in slide</w:t>
      </w:r>
      <w:r>
        <w:t>s</w:t>
      </w:r>
      <w:r w:rsidR="00904E8C">
        <w:t xml:space="preserve"> </w:t>
      </w:r>
      <w:r w:rsidR="00826E03">
        <w:t xml:space="preserve">29 and </w:t>
      </w:r>
      <w:r w:rsidR="00D01AFF">
        <w:t>65</w:t>
      </w:r>
      <w:r w:rsidR="002E3525">
        <w:t xml:space="preserve">. </w:t>
      </w:r>
      <w:r w:rsidR="00826E03">
        <w:t>What is</w:t>
      </w:r>
      <w:r w:rsidR="002E3525">
        <w:t xml:space="preserve"> the physical interpretation of the corresponding formula</w:t>
      </w:r>
      <w:r w:rsidR="00C21EAE">
        <w:t xml:space="preserve"> fo</w:t>
      </w:r>
      <w:r w:rsidR="00904E8C">
        <w:t xml:space="preserve">r the </w:t>
      </w:r>
      <w:r w:rsidR="00826E03">
        <w:t>spectral radius?</w:t>
      </w:r>
    </w:p>
    <w:p w14:paraId="03929A8E" w14:textId="40550173" w:rsidR="005D31C6" w:rsidRDefault="005D31C6" w:rsidP="005D31C6">
      <w:pPr>
        <w:pStyle w:val="ListParagraph"/>
        <w:ind w:left="360"/>
        <w:rPr>
          <w:b/>
        </w:rPr>
      </w:pPr>
      <w:r w:rsidRPr="005D31C6">
        <w:rPr>
          <w:b/>
        </w:rPr>
        <w:t>Answer:</w:t>
      </w:r>
    </w:p>
    <w:p w14:paraId="182567D4" w14:textId="0B0C2043" w:rsidR="00620D9F" w:rsidRPr="00620D9F" w:rsidRDefault="00620D9F" w:rsidP="005D31C6">
      <w:pPr>
        <w:pStyle w:val="ListParagraph"/>
        <w:ind w:left="360"/>
      </w:pPr>
      <w:r w:rsidRPr="00620D9F">
        <w:t xml:space="preserve">In </w:t>
      </w:r>
      <w:r>
        <w:t>slide 2</w:t>
      </w:r>
      <w:r w:rsidR="00826E03">
        <w:t>9</w:t>
      </w:r>
      <w:r>
        <w:t xml:space="preserve">, feasibility requires that the </w:t>
      </w:r>
      <w:r w:rsidR="00651D43">
        <w:t xml:space="preserve">two lines intersect. This condition is formulated as: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  <w:r w:rsidR="00651D43">
        <w:t xml:space="preserve">, which is equivalent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&lt;1</m:t>
        </m:r>
      </m:oMath>
      <w:r w:rsidR="00651D43">
        <w:t xml:space="preserve"> , i.e., the condition formulated in slide </w:t>
      </w:r>
      <w:r w:rsidR="00826E03">
        <w:t>65</w:t>
      </w:r>
      <w:r w:rsidR="00651D43">
        <w:t xml:space="preserve"> in terms of the eigenvalues. </w:t>
      </w:r>
      <w:r>
        <w:t xml:space="preserve"> </w:t>
      </w:r>
      <w:r w:rsidR="005021E0">
        <w:t xml:space="preserve">In the general case for </w:t>
      </w:r>
      <m:oMath>
        <m:r>
          <w:rPr>
            <w:rFonts w:ascii="Cambria Math" w:hAnsi="Cambria Math"/>
          </w:rPr>
          <m:t>n&gt;2</m:t>
        </m:r>
      </m:oMath>
      <w:r w:rsidR="005021E0">
        <w:t xml:space="preserve">, the maximum eigenvalue of the matrix </w:t>
      </w:r>
      <m:oMath>
        <m:r>
          <w:rPr>
            <w:rFonts w:ascii="Cambria Math" w:hAnsi="Cambria Math"/>
          </w:rPr>
          <m:t>DF</m:t>
        </m:r>
      </m:oMath>
      <w:r w:rsidR="005021E0">
        <w:t xml:space="preserve"> must be smaller than 1. </w:t>
      </w:r>
      <w:r w:rsidR="00826E03">
        <w:t xml:space="preserve">The physical interpretation is that for fixed channel </w:t>
      </w:r>
      <w:r w:rsidR="00D026B6">
        <w:t>gains if</w:t>
      </w:r>
      <w:r w:rsidR="00826E03">
        <w:t xml:space="preserve"> we arbitrarily increase the requirements on the SIRs or the cross-channel gains we will eventually become infeasible.</w:t>
      </w:r>
    </w:p>
    <w:p w14:paraId="58D52252" w14:textId="77777777" w:rsidR="005D31C6" w:rsidRDefault="005D31C6" w:rsidP="005D31C6">
      <w:pPr>
        <w:pStyle w:val="ListParagraph"/>
        <w:ind w:left="360"/>
      </w:pPr>
    </w:p>
    <w:p w14:paraId="70E3B714" w14:textId="77777777" w:rsidR="005D31C6" w:rsidRDefault="005D31C6" w:rsidP="005D31C6">
      <w:pPr>
        <w:pStyle w:val="ListParagraph"/>
        <w:ind w:left="360"/>
      </w:pPr>
    </w:p>
    <w:sectPr w:rsidR="005D31C6" w:rsidSect="00B06A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245A" w14:textId="77777777" w:rsidR="00444F58" w:rsidRDefault="00444F58" w:rsidP="00D30F0E">
      <w:r>
        <w:separator/>
      </w:r>
    </w:p>
  </w:endnote>
  <w:endnote w:type="continuationSeparator" w:id="0">
    <w:p w14:paraId="147E1A8E" w14:textId="77777777" w:rsidR="00444F58" w:rsidRDefault="00444F58" w:rsidP="00D3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456B" w14:textId="77777777" w:rsidR="00444F58" w:rsidRDefault="00444F58" w:rsidP="00D30F0E">
      <w:r>
        <w:separator/>
      </w:r>
    </w:p>
  </w:footnote>
  <w:footnote w:type="continuationSeparator" w:id="0">
    <w:p w14:paraId="1D560DDE" w14:textId="77777777" w:rsidR="00444F58" w:rsidRDefault="00444F58" w:rsidP="00D3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74750"/>
    <w:multiLevelType w:val="hybridMultilevel"/>
    <w:tmpl w:val="783C32F2"/>
    <w:lvl w:ilvl="0" w:tplc="C52EEE0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12B"/>
    <w:rsid w:val="00003ADA"/>
    <w:rsid w:val="000B04AB"/>
    <w:rsid w:val="000C08C6"/>
    <w:rsid w:val="000C212B"/>
    <w:rsid w:val="00141CCC"/>
    <w:rsid w:val="001421DB"/>
    <w:rsid w:val="00181CCB"/>
    <w:rsid w:val="001F0C76"/>
    <w:rsid w:val="001F40FE"/>
    <w:rsid w:val="00223FA9"/>
    <w:rsid w:val="0023140E"/>
    <w:rsid w:val="00262584"/>
    <w:rsid w:val="00264094"/>
    <w:rsid w:val="002640DF"/>
    <w:rsid w:val="002A6813"/>
    <w:rsid w:val="002E3525"/>
    <w:rsid w:val="00357AE1"/>
    <w:rsid w:val="00360220"/>
    <w:rsid w:val="003A35DD"/>
    <w:rsid w:val="003D4B0A"/>
    <w:rsid w:val="003E2508"/>
    <w:rsid w:val="004233E1"/>
    <w:rsid w:val="00444F58"/>
    <w:rsid w:val="00446523"/>
    <w:rsid w:val="00485566"/>
    <w:rsid w:val="004E28FF"/>
    <w:rsid w:val="005021E0"/>
    <w:rsid w:val="00526A61"/>
    <w:rsid w:val="005920A5"/>
    <w:rsid w:val="005D1C64"/>
    <w:rsid w:val="005D26CD"/>
    <w:rsid w:val="005D31C6"/>
    <w:rsid w:val="00620D9F"/>
    <w:rsid w:val="00651D43"/>
    <w:rsid w:val="00660A62"/>
    <w:rsid w:val="006A3F39"/>
    <w:rsid w:val="006C4F41"/>
    <w:rsid w:val="00747F31"/>
    <w:rsid w:val="00753A81"/>
    <w:rsid w:val="00791445"/>
    <w:rsid w:val="00795D59"/>
    <w:rsid w:val="007B22B5"/>
    <w:rsid w:val="00804D6A"/>
    <w:rsid w:val="0080659A"/>
    <w:rsid w:val="00820385"/>
    <w:rsid w:val="008256F8"/>
    <w:rsid w:val="00826E03"/>
    <w:rsid w:val="00876590"/>
    <w:rsid w:val="008D3FB8"/>
    <w:rsid w:val="008D6962"/>
    <w:rsid w:val="008F2338"/>
    <w:rsid w:val="008F51BE"/>
    <w:rsid w:val="009026E9"/>
    <w:rsid w:val="00904E8C"/>
    <w:rsid w:val="009250BB"/>
    <w:rsid w:val="00953CBE"/>
    <w:rsid w:val="00992FCD"/>
    <w:rsid w:val="00995867"/>
    <w:rsid w:val="009A630B"/>
    <w:rsid w:val="009D19B5"/>
    <w:rsid w:val="00A12E0B"/>
    <w:rsid w:val="00A35F7E"/>
    <w:rsid w:val="00A4284C"/>
    <w:rsid w:val="00A46EF1"/>
    <w:rsid w:val="00A639D5"/>
    <w:rsid w:val="00AD0F3A"/>
    <w:rsid w:val="00B06ACA"/>
    <w:rsid w:val="00B143A1"/>
    <w:rsid w:val="00B215BA"/>
    <w:rsid w:val="00B75791"/>
    <w:rsid w:val="00B877FD"/>
    <w:rsid w:val="00BA439C"/>
    <w:rsid w:val="00C21190"/>
    <w:rsid w:val="00C21EAE"/>
    <w:rsid w:val="00C407BF"/>
    <w:rsid w:val="00D01AFF"/>
    <w:rsid w:val="00D026B6"/>
    <w:rsid w:val="00D13151"/>
    <w:rsid w:val="00D15D21"/>
    <w:rsid w:val="00D30F0E"/>
    <w:rsid w:val="00D45025"/>
    <w:rsid w:val="00D50F3E"/>
    <w:rsid w:val="00D539FF"/>
    <w:rsid w:val="00D63CF8"/>
    <w:rsid w:val="00D75ACF"/>
    <w:rsid w:val="00D83110"/>
    <w:rsid w:val="00DF09DA"/>
    <w:rsid w:val="00E36672"/>
    <w:rsid w:val="00E91DF5"/>
    <w:rsid w:val="00EB1917"/>
    <w:rsid w:val="00F17423"/>
    <w:rsid w:val="00F3772F"/>
    <w:rsid w:val="00F4587B"/>
    <w:rsid w:val="00F52128"/>
    <w:rsid w:val="00F5374D"/>
    <w:rsid w:val="00F61E9F"/>
    <w:rsid w:val="00FD0B92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9E5570"/>
  <w14:defaultImageDpi w14:val="300"/>
  <w15:docId w15:val="{F737AD70-F218-4926-9E45-BDAE9FE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1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12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F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F0E"/>
  </w:style>
  <w:style w:type="paragraph" w:styleId="Footer">
    <w:name w:val="footer"/>
    <w:basedOn w:val="Normal"/>
    <w:link w:val="FooterChar"/>
    <w:uiPriority w:val="99"/>
    <w:unhideWhenUsed/>
    <w:rsid w:val="00D30F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3253-3943-486A-ACF4-1C8A04C9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SUTD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Courcoubetis</dc:creator>
  <cp:keywords/>
  <dc:description/>
  <cp:lastModifiedBy>Costas Courcoubetis</cp:lastModifiedBy>
  <cp:revision>55</cp:revision>
  <dcterms:created xsi:type="dcterms:W3CDTF">2018-01-20T05:24:00Z</dcterms:created>
  <dcterms:modified xsi:type="dcterms:W3CDTF">2022-01-04T04:37:00Z</dcterms:modified>
</cp:coreProperties>
</file>