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9D0C" w14:textId="77777777" w:rsidR="00176A07" w:rsidRDefault="00176A07" w:rsidP="00BF2907">
      <w:pPr>
        <w:tabs>
          <w:tab w:val="left" w:pos="720"/>
        </w:tabs>
      </w:pPr>
    </w:p>
    <w:p w14:paraId="37E3B3D8" w14:textId="77777777" w:rsidR="00B613AF" w:rsidRPr="00B613AF" w:rsidRDefault="00B613AF" w:rsidP="00B613AF">
      <w:pPr>
        <w:tabs>
          <w:tab w:val="left" w:pos="720"/>
        </w:tabs>
      </w:pPr>
    </w:p>
    <w:p w14:paraId="7DC25768" w14:textId="116E4695" w:rsidR="00085761" w:rsidRDefault="00085761" w:rsidP="00085761">
      <w:pPr>
        <w:pStyle w:val="Heading1"/>
        <w:numPr>
          <w:ilvl w:val="0"/>
          <w:numId w:val="0"/>
        </w:numPr>
      </w:pPr>
      <w:bookmarkStart w:id="0" w:name="_Toc525666685"/>
      <w:r>
        <w:t>CONTENTS</w:t>
      </w:r>
      <w:bookmarkEnd w:id="0"/>
    </w:p>
    <w:p w14:paraId="02EAD029" w14:textId="62C4D933" w:rsidR="00202545" w:rsidRDefault="00420BA6">
      <w:pPr>
        <w:pStyle w:val="TOC1"/>
        <w:rPr>
          <w:rFonts w:asciiTheme="minorHAnsi" w:eastAsiaTheme="minorEastAsia" w:hAnsiTheme="minorHAnsi" w:cstheme="minorBidi"/>
          <w:b w:val="0"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666685" w:history="1">
        <w:r w:rsidR="00202545" w:rsidRPr="00AE0785">
          <w:rPr>
            <w:rStyle w:val="Hyperlink"/>
          </w:rPr>
          <w:t>CONTENTS</w:t>
        </w:r>
        <w:r w:rsidR="00202545">
          <w:rPr>
            <w:webHidden/>
          </w:rPr>
          <w:tab/>
        </w:r>
        <w:r w:rsidR="00202545">
          <w:rPr>
            <w:webHidden/>
          </w:rPr>
          <w:fldChar w:fldCharType="begin"/>
        </w:r>
        <w:r w:rsidR="00202545">
          <w:rPr>
            <w:webHidden/>
          </w:rPr>
          <w:instrText xml:space="preserve"> PAGEREF _Toc525666685 \h </w:instrText>
        </w:r>
        <w:r w:rsidR="00202545">
          <w:rPr>
            <w:webHidden/>
          </w:rPr>
        </w:r>
        <w:r w:rsidR="00202545">
          <w:rPr>
            <w:webHidden/>
          </w:rPr>
          <w:fldChar w:fldCharType="separate"/>
        </w:r>
        <w:r w:rsidR="00202545">
          <w:rPr>
            <w:webHidden/>
          </w:rPr>
          <w:t>1</w:t>
        </w:r>
        <w:r w:rsidR="00202545">
          <w:rPr>
            <w:webHidden/>
          </w:rPr>
          <w:fldChar w:fldCharType="end"/>
        </w:r>
      </w:hyperlink>
    </w:p>
    <w:p w14:paraId="05406C6C" w14:textId="71CA090A" w:rsidR="00202545" w:rsidRDefault="0020254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olor w:val="auto"/>
        </w:rPr>
      </w:pPr>
      <w:hyperlink w:anchor="_Toc525666686" w:history="1">
        <w:r w:rsidRPr="00AE0785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color w:val="auto"/>
          </w:rPr>
          <w:tab/>
        </w:r>
        <w:r w:rsidRPr="00AE0785">
          <w:rPr>
            <w:rStyle w:val="Hyperlink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_Toc525666686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38C0F35" w14:textId="24EDD145" w:rsidR="00202545" w:rsidRDefault="0020254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olor w:val="auto"/>
        </w:rPr>
      </w:pPr>
      <w:hyperlink w:anchor="_Toc525666687" w:history="1">
        <w:r w:rsidRPr="00AE0785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</w:rPr>
          <w:tab/>
        </w:r>
        <w:r w:rsidRPr="00AE0785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_Toc525666687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F300F8D" w14:textId="08D9EEF9" w:rsidR="00202545" w:rsidRDefault="00202545">
      <w:pPr>
        <w:pStyle w:val="TOC2"/>
        <w:tabs>
          <w:tab w:val="left" w:pos="960"/>
          <w:tab w:val="right" w:leader="dot" w:pos="10790"/>
        </w:tabs>
        <w:rPr>
          <w:noProof/>
        </w:rPr>
      </w:pPr>
      <w:hyperlink w:anchor="_Toc525666688" w:history="1">
        <w:r w:rsidRPr="00AE0785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AE0785">
          <w:rPr>
            <w:rStyle w:val="Hyperlink"/>
            <w:noProof/>
          </w:rPr>
          <w:t>Primary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_Toc525666688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D184BA" w14:textId="771035A9" w:rsidR="00202545" w:rsidRDefault="00202545">
      <w:pPr>
        <w:pStyle w:val="TOC2"/>
        <w:tabs>
          <w:tab w:val="left" w:pos="960"/>
          <w:tab w:val="right" w:leader="dot" w:pos="10790"/>
        </w:tabs>
        <w:rPr>
          <w:noProof/>
        </w:rPr>
      </w:pPr>
      <w:hyperlink w:anchor="_Toc525666689" w:history="1">
        <w:r w:rsidRPr="00AE0785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AE0785">
          <w:rPr>
            <w:rStyle w:val="Hyperlink"/>
            <w:noProof/>
          </w:rPr>
          <w:t>Secondary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_Toc525666689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DB667" w14:textId="7B42D9FE" w:rsidR="00202545" w:rsidRDefault="00202545">
      <w:pPr>
        <w:pStyle w:val="TOC2"/>
        <w:tabs>
          <w:tab w:val="left" w:pos="960"/>
          <w:tab w:val="right" w:leader="dot" w:pos="10790"/>
        </w:tabs>
        <w:rPr>
          <w:noProof/>
        </w:rPr>
      </w:pPr>
      <w:hyperlink w:anchor="_Toc525666690" w:history="1">
        <w:r w:rsidRPr="00AE0785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AE0785">
          <w:rPr>
            <w:rStyle w:val="Hyperlink"/>
            <w:noProof/>
          </w:rPr>
          <w:t>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_Toc525666690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B5760" w14:textId="26319461" w:rsidR="00202545" w:rsidRDefault="00202545">
      <w:pPr>
        <w:pStyle w:val="TOC1"/>
        <w:rPr>
          <w:rStyle w:val="Hyperlink"/>
        </w:rPr>
      </w:pPr>
      <w:hyperlink w:anchor="_Toc525666691" w:history="1">
        <w:r w:rsidRPr="00AE0785">
          <w:rPr>
            <w:rStyle w:val="Hyperlink"/>
          </w:rPr>
          <w:t>Timestamp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_Toc525666691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791464" w14:textId="77777777" w:rsidR="00202545" w:rsidRDefault="00202545" w:rsidP="00202545">
      <w:pPr>
        <w:sectPr w:rsidR="00202545" w:rsidSect="00BF2907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16116C" w14:textId="1F81752D" w:rsidR="00202545" w:rsidRPr="00202545" w:rsidRDefault="00202545" w:rsidP="00202545">
      <w:bookmarkStart w:id="1" w:name="_GoBack"/>
      <w:bookmarkEnd w:id="1"/>
    </w:p>
    <w:p w14:paraId="4E9680FE" w14:textId="28F610AF" w:rsidR="00085761" w:rsidRPr="00085761" w:rsidRDefault="00420BA6" w:rsidP="00420BA6">
      <w:pPr>
        <w:pStyle w:val="Heading1"/>
      </w:pPr>
      <w:r>
        <w:fldChar w:fldCharType="end"/>
      </w:r>
      <w:bookmarkStart w:id="2" w:name="_Toc525666686"/>
      <w:r>
        <w:t>DESCRIPTION</w:t>
      </w:r>
      <w:bookmarkEnd w:id="2"/>
    </w:p>
    <w:p w14:paraId="1A7264FB" w14:textId="77777777" w:rsidR="00420BA6" w:rsidRPr="00420BA6" w:rsidRDefault="00420BA6" w:rsidP="00420BA6">
      <w:pPr>
        <w:pStyle w:val="Body"/>
      </w:pPr>
      <w:r w:rsidRPr="00420BA6">
        <w:t xml:space="preserve">     </w:t>
      </w:r>
      <w:proofErr w:type="spellStart"/>
      <w:r w:rsidRPr="00420BA6">
        <w:t>pwalk</w:t>
      </w:r>
      <w:proofErr w:type="spellEnd"/>
      <w:r w:rsidRPr="00420BA6">
        <w:t xml:space="preserve"> - a high-speed multi-threaded tree walker</w:t>
      </w:r>
    </w:p>
    <w:p w14:paraId="6603EC2A" w14:textId="77777777" w:rsidR="00B613AF" w:rsidRPr="00B613AF" w:rsidRDefault="00B613AF" w:rsidP="00B613AF">
      <w:pPr>
        <w:tabs>
          <w:tab w:val="left" w:pos="720"/>
        </w:tabs>
      </w:pPr>
    </w:p>
    <w:p w14:paraId="3F880536" w14:textId="13DA7F04" w:rsidR="00B613AF" w:rsidRPr="00B613AF" w:rsidRDefault="007E78C4" w:rsidP="007E78C4">
      <w:pPr>
        <w:pStyle w:val="Heading1"/>
      </w:pPr>
      <w:bookmarkStart w:id="3" w:name="_Toc525666687"/>
      <w:r>
        <w:t>USAGE</w:t>
      </w:r>
      <w:bookmarkEnd w:id="3"/>
    </w:p>
    <w:p w14:paraId="658469C1" w14:textId="74A0DF03" w:rsidR="00FE6E28" w:rsidRDefault="00FE6E28" w:rsidP="00091CF2">
      <w:pPr>
        <w:pStyle w:val="Body"/>
      </w:pPr>
      <w:r>
        <w:t xml:space="preserve">Invoking </w:t>
      </w:r>
      <w:proofErr w:type="spellStart"/>
      <w:r>
        <w:t>pwalk</w:t>
      </w:r>
      <w:proofErr w:type="spellEnd"/>
      <w:r>
        <w:t xml:space="preserve"> with no arguments will produce a usage summary. Available options may vary between target platforms.</w:t>
      </w:r>
    </w:p>
    <w:p w14:paraId="0FDD5581" w14:textId="389593D4" w:rsidR="00FE6E28" w:rsidRDefault="00650EFF" w:rsidP="00650EFF">
      <w:pPr>
        <w:pStyle w:val="Body"/>
      </w:pPr>
      <w:r>
        <w:t>OSX</w:t>
      </w:r>
      <w:r w:rsidR="00FE6E28">
        <w:t xml:space="preserve"> </w:t>
      </w:r>
      <w:proofErr w:type="spellStart"/>
      <w:r w:rsidR="00FE6E28">
        <w:t>pwalk</w:t>
      </w:r>
      <w:proofErr w:type="spellEnd"/>
      <w:r w:rsidR="00FE6E28">
        <w:t xml:space="preserve"> usage;</w:t>
      </w:r>
    </w:p>
    <w:p w14:paraId="38F8828B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proofErr w:type="spellStart"/>
      <w:r w:rsidRPr="00D507E9">
        <w:rPr>
          <w:rFonts w:ascii="Consolas" w:hAnsi="Consolas"/>
          <w:sz w:val="20"/>
          <w:szCs w:val="20"/>
        </w:rPr>
        <w:t>pwalk</w:t>
      </w:r>
      <w:proofErr w:type="spellEnd"/>
      <w:r w:rsidRPr="00D507E9">
        <w:rPr>
          <w:rFonts w:ascii="Consolas" w:hAnsi="Consolas"/>
          <w:sz w:val="20"/>
          <w:szCs w:val="20"/>
        </w:rPr>
        <w:t xml:space="preserve"> 2.02 BETA-1 OSX</w:t>
      </w:r>
    </w:p>
    <w:p w14:paraId="30B4DB86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Usage: </w:t>
      </w:r>
      <w:proofErr w:type="spellStart"/>
      <w:r w:rsidRPr="00D507E9">
        <w:rPr>
          <w:rFonts w:ascii="Consolas" w:hAnsi="Consolas"/>
          <w:sz w:val="20"/>
          <w:szCs w:val="20"/>
        </w:rPr>
        <w:t>pwalk</w:t>
      </w:r>
      <w:proofErr w:type="spellEnd"/>
      <w:r w:rsidRPr="00D507E9">
        <w:rPr>
          <w:rFonts w:ascii="Consolas" w:hAnsi="Consolas"/>
          <w:sz w:val="20"/>
          <w:szCs w:val="20"/>
        </w:rPr>
        <w:t xml:space="preserve"> [&lt;mode&gt;] [&lt;option&gt; ...] &lt;directory&gt; [&lt;directory&gt; ...]</w:t>
      </w:r>
    </w:p>
    <w:p w14:paraId="25567308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Where:</w:t>
      </w:r>
    </w:p>
    <w:p w14:paraId="0087BB19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  &lt;mode&gt; is at most ONE of:</w:t>
      </w:r>
    </w:p>
    <w:p w14:paraId="7221629B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-ls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create .ls outputs (like ls -l)</w:t>
      </w:r>
    </w:p>
    <w:p w14:paraId="05D0BAD1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-xml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create .xml outputs</w:t>
      </w:r>
    </w:p>
    <w:p w14:paraId="339B8F29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r w:rsidRPr="00D507E9">
        <w:rPr>
          <w:rFonts w:ascii="Consolas" w:hAnsi="Consolas"/>
          <w:sz w:val="20"/>
          <w:szCs w:val="20"/>
        </w:rPr>
        <w:t>fix_times</w:t>
      </w:r>
      <w:proofErr w:type="spell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 xml:space="preserve">// </w:t>
      </w:r>
      <w:proofErr w:type="gramStart"/>
      <w:r w:rsidRPr="00D507E9">
        <w:rPr>
          <w:rFonts w:ascii="Consolas" w:hAnsi="Consolas"/>
          <w:sz w:val="20"/>
          <w:szCs w:val="20"/>
        </w:rPr>
        <w:t>create .fix</w:t>
      </w:r>
      <w:proofErr w:type="gramEnd"/>
      <w:r w:rsidRPr="00D507E9">
        <w:rPr>
          <w:rFonts w:ascii="Consolas" w:hAnsi="Consolas"/>
          <w:sz w:val="20"/>
          <w:szCs w:val="20"/>
        </w:rPr>
        <w:t xml:space="preserve"> outputs (or just enumerate with -</w:t>
      </w:r>
      <w:proofErr w:type="spellStart"/>
      <w:r w:rsidRPr="00D507E9">
        <w:rPr>
          <w:rFonts w:ascii="Consolas" w:hAnsi="Consolas"/>
          <w:sz w:val="20"/>
          <w:szCs w:val="20"/>
        </w:rPr>
        <w:t>dryrun</w:t>
      </w:r>
      <w:proofErr w:type="spellEnd"/>
      <w:r w:rsidRPr="00D507E9">
        <w:rPr>
          <w:rFonts w:ascii="Consolas" w:hAnsi="Consolas"/>
          <w:sz w:val="20"/>
          <w:szCs w:val="20"/>
        </w:rPr>
        <w:t>)</w:t>
      </w:r>
    </w:p>
    <w:p w14:paraId="71CFEA50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-csv=&lt;</w:t>
      </w:r>
      <w:proofErr w:type="spellStart"/>
      <w:r w:rsidRPr="00D507E9">
        <w:rPr>
          <w:rFonts w:ascii="Consolas" w:hAnsi="Consolas"/>
          <w:sz w:val="20"/>
          <w:szCs w:val="20"/>
        </w:rPr>
        <w:t>ifile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create .csv outputs based on fields in &lt;</w:t>
      </w:r>
      <w:proofErr w:type="spellStart"/>
      <w:r w:rsidRPr="00D507E9">
        <w:rPr>
          <w:rFonts w:ascii="Consolas" w:hAnsi="Consolas"/>
          <w:sz w:val="20"/>
          <w:szCs w:val="20"/>
        </w:rPr>
        <w:t>ifile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</w:p>
    <w:p w14:paraId="505CF7C5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  &lt;option&gt; values are:</w:t>
      </w:r>
    </w:p>
    <w:p w14:paraId="199A3263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-cd=&lt;</w:t>
      </w:r>
      <w:proofErr w:type="spellStart"/>
      <w:r w:rsidRPr="00D507E9">
        <w:rPr>
          <w:rFonts w:ascii="Consolas" w:hAnsi="Consolas"/>
          <w:sz w:val="20"/>
          <w:szCs w:val="20"/>
        </w:rPr>
        <w:t>relative_path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  <w:t>// cd to here before evaluating directory arguments</w:t>
      </w:r>
    </w:p>
    <w:p w14:paraId="4B8BB012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r w:rsidRPr="00D507E9">
        <w:rPr>
          <w:rFonts w:ascii="Consolas" w:hAnsi="Consolas"/>
          <w:sz w:val="20"/>
          <w:szCs w:val="20"/>
        </w:rPr>
        <w:t>dop</w:t>
      </w:r>
      <w:proofErr w:type="spellEnd"/>
      <w:r w:rsidRPr="00D507E9">
        <w:rPr>
          <w:rFonts w:ascii="Consolas" w:hAnsi="Consolas"/>
          <w:sz w:val="20"/>
          <w:szCs w:val="20"/>
        </w:rPr>
        <w:t>=&lt;n&gt;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 xml:space="preserve">// specifies the Degree </w:t>
      </w:r>
      <w:proofErr w:type="gramStart"/>
      <w:r w:rsidRPr="00D507E9">
        <w:rPr>
          <w:rFonts w:ascii="Consolas" w:hAnsi="Consolas"/>
          <w:sz w:val="20"/>
          <w:szCs w:val="20"/>
        </w:rPr>
        <w:t>Of</w:t>
      </w:r>
      <w:proofErr w:type="gramEnd"/>
      <w:r w:rsidRPr="00D507E9">
        <w:rPr>
          <w:rFonts w:ascii="Consolas" w:hAnsi="Consolas"/>
          <w:sz w:val="20"/>
          <w:szCs w:val="20"/>
        </w:rPr>
        <w:t xml:space="preserve"> Parallelism (max number of workers)</w:t>
      </w:r>
    </w:p>
    <w:p w14:paraId="48EE6D8B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-paths=&lt;</w:t>
      </w:r>
      <w:proofErr w:type="spellStart"/>
      <w:r w:rsidRPr="00D507E9">
        <w:rPr>
          <w:rFonts w:ascii="Consolas" w:hAnsi="Consolas"/>
          <w:sz w:val="20"/>
          <w:szCs w:val="20"/>
        </w:rPr>
        <w:t>paths_file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  <w:t>// specify equivalent pathname prefixes for multi-pathing</w:t>
      </w:r>
    </w:p>
    <w:p w14:paraId="7DED4083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r w:rsidRPr="00D507E9">
        <w:rPr>
          <w:rFonts w:ascii="Consolas" w:hAnsi="Consolas"/>
          <w:sz w:val="20"/>
          <w:szCs w:val="20"/>
        </w:rPr>
        <w:t>gz</w:t>
      </w:r>
      <w:proofErr w:type="spell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D507E9">
        <w:rPr>
          <w:rFonts w:ascii="Consolas" w:hAnsi="Consolas"/>
          <w:sz w:val="20"/>
          <w:szCs w:val="20"/>
        </w:rPr>
        <w:t>gzip</w:t>
      </w:r>
      <w:proofErr w:type="spellEnd"/>
      <w:r w:rsidRPr="00D507E9">
        <w:rPr>
          <w:rFonts w:ascii="Consolas" w:hAnsi="Consolas"/>
          <w:sz w:val="20"/>
          <w:szCs w:val="20"/>
        </w:rPr>
        <w:t xml:space="preserve"> output files (HANGS on OSX!!)</w:t>
      </w:r>
    </w:p>
    <w:p w14:paraId="11D0EBB0" w14:textId="0C1115F9" w:rsidR="00330B0E" w:rsidRPr="00D507E9" w:rsidRDefault="00D507E9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-</w:t>
      </w:r>
      <w:proofErr w:type="spellStart"/>
      <w:r>
        <w:rPr>
          <w:rFonts w:ascii="Consolas" w:hAnsi="Consolas"/>
          <w:sz w:val="20"/>
          <w:szCs w:val="20"/>
        </w:rPr>
        <w:t>dryrun</w:t>
      </w:r>
      <w:proofErr w:type="spell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D507E9">
        <w:rPr>
          <w:rFonts w:ascii="Consolas" w:hAnsi="Consolas"/>
          <w:sz w:val="20"/>
          <w:szCs w:val="20"/>
        </w:rPr>
        <w:t>// suppress making changes (with -</w:t>
      </w:r>
      <w:proofErr w:type="spellStart"/>
      <w:r w:rsidR="00330B0E" w:rsidRPr="00D507E9">
        <w:rPr>
          <w:rFonts w:ascii="Consolas" w:hAnsi="Consolas"/>
          <w:sz w:val="20"/>
          <w:szCs w:val="20"/>
        </w:rPr>
        <w:t>fix_times</w:t>
      </w:r>
      <w:proofErr w:type="spellEnd"/>
      <w:r w:rsidR="00330B0E" w:rsidRPr="00D507E9">
        <w:rPr>
          <w:rFonts w:ascii="Consolas" w:hAnsi="Consolas"/>
          <w:sz w:val="20"/>
          <w:szCs w:val="20"/>
        </w:rPr>
        <w:t>)</w:t>
      </w:r>
    </w:p>
    <w:p w14:paraId="16EE696D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-shadow=&lt;</w:t>
      </w:r>
      <w:proofErr w:type="spellStart"/>
      <w:r w:rsidRPr="00D507E9">
        <w:rPr>
          <w:rFonts w:ascii="Consolas" w:hAnsi="Consolas"/>
          <w:sz w:val="20"/>
          <w:szCs w:val="20"/>
        </w:rPr>
        <w:t>shadow_d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  <w:t>// shadow directory; optional (with -</w:t>
      </w:r>
      <w:proofErr w:type="spellStart"/>
      <w:r w:rsidRPr="00D507E9">
        <w:rPr>
          <w:rFonts w:ascii="Consolas" w:hAnsi="Consolas"/>
          <w:sz w:val="20"/>
          <w:szCs w:val="20"/>
        </w:rPr>
        <w:t>fix_times</w:t>
      </w:r>
      <w:proofErr w:type="spellEnd"/>
      <w:r w:rsidRPr="00D507E9">
        <w:rPr>
          <w:rFonts w:ascii="Consolas" w:hAnsi="Consolas"/>
          <w:sz w:val="20"/>
          <w:szCs w:val="20"/>
        </w:rPr>
        <w:t>)</w:t>
      </w:r>
    </w:p>
    <w:p w14:paraId="534F2DB3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r w:rsidRPr="00D507E9">
        <w:rPr>
          <w:rFonts w:ascii="Consolas" w:hAnsi="Consolas"/>
          <w:sz w:val="20"/>
          <w:szCs w:val="20"/>
        </w:rPr>
        <w:t>pmode</w:t>
      </w:r>
      <w:proofErr w:type="spell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suppress showing formatted mode bits (with -ls and -xml)</w:t>
      </w:r>
    </w:p>
    <w:p w14:paraId="1F990139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+</w:t>
      </w:r>
      <w:proofErr w:type="spellStart"/>
      <w:r w:rsidRPr="00D507E9">
        <w:rPr>
          <w:rFonts w:ascii="Consolas" w:hAnsi="Consolas"/>
          <w:sz w:val="20"/>
          <w:szCs w:val="20"/>
        </w:rPr>
        <w:t>crc</w:t>
      </w:r>
      <w:proofErr w:type="spell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also ... calculate CRC for each file (READS ALL FILES!)</w:t>
      </w:r>
    </w:p>
    <w:p w14:paraId="4BD0AF57" w14:textId="27A74E4B" w:rsidR="00330B0E" w:rsidRPr="00D507E9" w:rsidRDefault="00D507E9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</w:t>
      </w:r>
      <w:proofErr w:type="spellStart"/>
      <w:r>
        <w:rPr>
          <w:rFonts w:ascii="Consolas" w:hAnsi="Consolas"/>
          <w:sz w:val="20"/>
          <w:szCs w:val="20"/>
        </w:rPr>
        <w:t>denist</w:t>
      </w:r>
      <w:proofErr w:type="spell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D507E9">
        <w:rPr>
          <w:rFonts w:ascii="Consolas" w:hAnsi="Consolas"/>
          <w:sz w:val="20"/>
          <w:szCs w:val="20"/>
        </w:rPr>
        <w:t>// also ... read first 128 bytes of every file encountered</w:t>
      </w:r>
    </w:p>
    <w:p w14:paraId="1FE368F6" w14:textId="5DC286F5" w:rsidR="00330B0E" w:rsidRPr="00D507E9" w:rsidRDefault="00D507E9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+tally[=&lt;tag&gt;]</w:t>
      </w:r>
      <w:r>
        <w:rPr>
          <w:rFonts w:ascii="Consolas" w:hAnsi="Consolas"/>
          <w:sz w:val="20"/>
          <w:szCs w:val="20"/>
        </w:rPr>
        <w:tab/>
      </w:r>
      <w:r w:rsidR="00330B0E" w:rsidRPr="00D507E9">
        <w:rPr>
          <w:rFonts w:ascii="Consolas" w:hAnsi="Consolas"/>
          <w:sz w:val="20"/>
          <w:szCs w:val="20"/>
        </w:rPr>
        <w:t xml:space="preserve">// also ... output bucketized file/space counts </w:t>
      </w:r>
      <w:proofErr w:type="gramStart"/>
      <w:r w:rsidR="00330B0E" w:rsidRPr="00D507E9">
        <w:rPr>
          <w:rFonts w:ascii="Consolas" w:hAnsi="Consolas"/>
          <w:sz w:val="20"/>
          <w:szCs w:val="20"/>
        </w:rPr>
        <w:t>in .tally</w:t>
      </w:r>
      <w:proofErr w:type="gramEnd"/>
      <w:r w:rsidR="00330B0E" w:rsidRPr="00D507E9">
        <w:rPr>
          <w:rFonts w:ascii="Consolas" w:hAnsi="Consolas"/>
          <w:sz w:val="20"/>
          <w:szCs w:val="20"/>
        </w:rPr>
        <w:t xml:space="preserve"> file</w:t>
      </w:r>
    </w:p>
    <w:p w14:paraId="723E5C5D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+</w:t>
      </w:r>
      <w:proofErr w:type="spellStart"/>
      <w:r w:rsidRPr="00D507E9">
        <w:rPr>
          <w:rFonts w:ascii="Consolas" w:hAnsi="Consolas"/>
          <w:sz w:val="20"/>
          <w:szCs w:val="20"/>
        </w:rPr>
        <w:t>tstat</w:t>
      </w:r>
      <w:proofErr w:type="spell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also ... include hi-res timing statistics in some outputs</w:t>
      </w:r>
    </w:p>
    <w:p w14:paraId="5D6A4210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</w:r>
      <w:proofErr w:type="gramStart"/>
      <w:r w:rsidRPr="00D507E9">
        <w:rPr>
          <w:rFonts w:ascii="Consolas" w:hAnsi="Consolas"/>
          <w:sz w:val="20"/>
          <w:szCs w:val="20"/>
        </w:rPr>
        <w:t>+.snapshot</w:t>
      </w:r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also ... traverse .snapshot[s] directories (OFF by default)</w:t>
      </w:r>
    </w:p>
    <w:p w14:paraId="50753767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  &lt;directory&gt; ...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one or more directories to traverse</w:t>
      </w:r>
    </w:p>
    <w:p w14:paraId="7E3C02DC" w14:textId="77777777" w:rsidR="00FE6E28" w:rsidRDefault="00FE6E28" w:rsidP="00A11F18">
      <w:pPr>
        <w:tabs>
          <w:tab w:val="left" w:pos="720"/>
        </w:tabs>
      </w:pPr>
    </w:p>
    <w:p w14:paraId="6899B363" w14:textId="5D54EE53" w:rsidR="00FE6E28" w:rsidRDefault="00091CF2" w:rsidP="00650EFF">
      <w:pPr>
        <w:pStyle w:val="Body"/>
      </w:pPr>
      <w:r>
        <w:t xml:space="preserve">OneFS </w:t>
      </w:r>
      <w:proofErr w:type="spellStart"/>
      <w:r>
        <w:t>pwalk</w:t>
      </w:r>
      <w:proofErr w:type="spellEnd"/>
      <w:r>
        <w:t xml:space="preserve"> usage;</w:t>
      </w:r>
    </w:p>
    <w:p w14:paraId="56C1AF0A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proofErr w:type="spellStart"/>
      <w:r w:rsidRPr="00330B0E">
        <w:rPr>
          <w:rFonts w:ascii="Consolas" w:hAnsi="Consolas"/>
          <w:sz w:val="20"/>
          <w:szCs w:val="20"/>
        </w:rPr>
        <w:t>pwalk</w:t>
      </w:r>
      <w:proofErr w:type="spellEnd"/>
      <w:r w:rsidRPr="00330B0E">
        <w:rPr>
          <w:rFonts w:ascii="Consolas" w:hAnsi="Consolas"/>
          <w:sz w:val="20"/>
          <w:szCs w:val="20"/>
        </w:rPr>
        <w:t xml:space="preserve"> 2.02 beta OneFS</w:t>
      </w:r>
    </w:p>
    <w:p w14:paraId="5F64FD7B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Usage: </w:t>
      </w:r>
      <w:proofErr w:type="spellStart"/>
      <w:r w:rsidRPr="00330B0E">
        <w:rPr>
          <w:rFonts w:ascii="Consolas" w:hAnsi="Consolas"/>
          <w:sz w:val="20"/>
          <w:szCs w:val="20"/>
        </w:rPr>
        <w:t>pwalk</w:t>
      </w:r>
      <w:proofErr w:type="spellEnd"/>
      <w:r w:rsidRPr="00330B0E">
        <w:rPr>
          <w:rFonts w:ascii="Consolas" w:hAnsi="Consolas"/>
          <w:sz w:val="20"/>
          <w:szCs w:val="20"/>
        </w:rPr>
        <w:t xml:space="preserve"> [&lt;mode&gt;] [&lt;option&gt; ...] &lt;directory&gt; [&lt;directory&gt; ...]</w:t>
      </w:r>
    </w:p>
    <w:p w14:paraId="405D3246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Where:</w:t>
      </w:r>
    </w:p>
    <w:p w14:paraId="525E720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  &lt;mode&gt; is at most ONE of:</w:t>
      </w:r>
    </w:p>
    <w:p w14:paraId="0C4A7FF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-ls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create .ls outputs (like ls -l)</w:t>
      </w:r>
    </w:p>
    <w:p w14:paraId="211D053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-xml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create .xml outputs</w:t>
      </w:r>
    </w:p>
    <w:p w14:paraId="715F10C9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>-audit</w:t>
      </w:r>
      <w:r w:rsidRPr="00D507E9">
        <w:rPr>
          <w:rFonts w:ascii="Consolas" w:hAnsi="Consolas"/>
          <w:sz w:val="20"/>
          <w:szCs w:val="20"/>
          <w:highlight w:val="yellow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ab/>
        <w:t xml:space="preserve">// </w:t>
      </w:r>
      <w:proofErr w:type="gramStart"/>
      <w:r w:rsidRPr="00D507E9">
        <w:rPr>
          <w:rFonts w:ascii="Consolas" w:hAnsi="Consolas"/>
          <w:sz w:val="20"/>
          <w:szCs w:val="20"/>
          <w:highlight w:val="yellow"/>
        </w:rPr>
        <w:t>create .audit</w:t>
      </w:r>
      <w:proofErr w:type="gramEnd"/>
      <w:r w:rsidRPr="00D507E9">
        <w:rPr>
          <w:rFonts w:ascii="Consolas" w:hAnsi="Consolas"/>
          <w:sz w:val="20"/>
          <w:szCs w:val="20"/>
          <w:highlight w:val="yellow"/>
        </w:rPr>
        <w:t xml:space="preserve"> files based on OneFS </w:t>
      </w:r>
      <w:proofErr w:type="spellStart"/>
      <w:r w:rsidRPr="00D507E9">
        <w:rPr>
          <w:rFonts w:ascii="Consolas" w:hAnsi="Consolas"/>
          <w:sz w:val="20"/>
          <w:szCs w:val="20"/>
          <w:highlight w:val="yellow"/>
        </w:rPr>
        <w:t>SmartLock</w:t>
      </w:r>
      <w:proofErr w:type="spellEnd"/>
      <w:r w:rsidRPr="00D507E9">
        <w:rPr>
          <w:rFonts w:ascii="Consolas" w:hAnsi="Consolas"/>
          <w:sz w:val="20"/>
          <w:szCs w:val="20"/>
          <w:highlight w:val="yellow"/>
        </w:rPr>
        <w:t xml:space="preserve"> status</w:t>
      </w:r>
    </w:p>
    <w:p w14:paraId="6713D31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r w:rsidRPr="00330B0E">
        <w:rPr>
          <w:rFonts w:ascii="Consolas" w:hAnsi="Consolas"/>
          <w:sz w:val="20"/>
          <w:szCs w:val="20"/>
        </w:rPr>
        <w:t>fix_times</w:t>
      </w:r>
      <w:proofErr w:type="spell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 xml:space="preserve">// </w:t>
      </w:r>
      <w:proofErr w:type="gramStart"/>
      <w:r w:rsidRPr="00330B0E">
        <w:rPr>
          <w:rFonts w:ascii="Consolas" w:hAnsi="Consolas"/>
          <w:sz w:val="20"/>
          <w:szCs w:val="20"/>
        </w:rPr>
        <w:t>create .fix</w:t>
      </w:r>
      <w:proofErr w:type="gramEnd"/>
      <w:r w:rsidRPr="00330B0E">
        <w:rPr>
          <w:rFonts w:ascii="Consolas" w:hAnsi="Consolas"/>
          <w:sz w:val="20"/>
          <w:szCs w:val="20"/>
        </w:rPr>
        <w:t xml:space="preserve"> outputs (or just enumerate with -</w:t>
      </w:r>
      <w:proofErr w:type="spellStart"/>
      <w:r w:rsidRPr="00330B0E">
        <w:rPr>
          <w:rFonts w:ascii="Consolas" w:hAnsi="Consolas"/>
          <w:sz w:val="20"/>
          <w:szCs w:val="20"/>
        </w:rPr>
        <w:t>dryrun</w:t>
      </w:r>
      <w:proofErr w:type="spellEnd"/>
      <w:r w:rsidRPr="00330B0E">
        <w:rPr>
          <w:rFonts w:ascii="Consolas" w:hAnsi="Consolas"/>
          <w:sz w:val="20"/>
          <w:szCs w:val="20"/>
        </w:rPr>
        <w:t>)</w:t>
      </w:r>
    </w:p>
    <w:p w14:paraId="7E973FD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-csv=&lt;</w:t>
      </w:r>
      <w:proofErr w:type="spellStart"/>
      <w:r w:rsidRPr="00330B0E">
        <w:rPr>
          <w:rFonts w:ascii="Consolas" w:hAnsi="Consolas"/>
          <w:sz w:val="20"/>
          <w:szCs w:val="20"/>
        </w:rPr>
        <w:t>ifile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create .csv outputs based on fields in &lt;</w:t>
      </w:r>
      <w:proofErr w:type="spellStart"/>
      <w:r w:rsidRPr="00330B0E">
        <w:rPr>
          <w:rFonts w:ascii="Consolas" w:hAnsi="Consolas"/>
          <w:sz w:val="20"/>
          <w:szCs w:val="20"/>
        </w:rPr>
        <w:t>ifile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</w:p>
    <w:p w14:paraId="0B7A58A2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  &lt;option&gt; values are:</w:t>
      </w:r>
    </w:p>
    <w:p w14:paraId="6FA6F3D3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-cd=&lt;</w:t>
      </w:r>
      <w:proofErr w:type="spellStart"/>
      <w:r w:rsidRPr="00330B0E">
        <w:rPr>
          <w:rFonts w:ascii="Consolas" w:hAnsi="Consolas"/>
          <w:sz w:val="20"/>
          <w:szCs w:val="20"/>
        </w:rPr>
        <w:t>relative_path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  <w:t>// cd to here before evaluating directory arguments</w:t>
      </w:r>
    </w:p>
    <w:p w14:paraId="72E4CF99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r w:rsidRPr="00330B0E">
        <w:rPr>
          <w:rFonts w:ascii="Consolas" w:hAnsi="Consolas"/>
          <w:sz w:val="20"/>
          <w:szCs w:val="20"/>
        </w:rPr>
        <w:t>dop</w:t>
      </w:r>
      <w:proofErr w:type="spellEnd"/>
      <w:r w:rsidRPr="00330B0E">
        <w:rPr>
          <w:rFonts w:ascii="Consolas" w:hAnsi="Consolas"/>
          <w:sz w:val="20"/>
          <w:szCs w:val="20"/>
        </w:rPr>
        <w:t>=&lt;n&gt;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 xml:space="preserve">// specifies the Degree </w:t>
      </w:r>
      <w:proofErr w:type="gramStart"/>
      <w:r w:rsidRPr="00330B0E">
        <w:rPr>
          <w:rFonts w:ascii="Consolas" w:hAnsi="Consolas"/>
          <w:sz w:val="20"/>
          <w:szCs w:val="20"/>
        </w:rPr>
        <w:t>Of</w:t>
      </w:r>
      <w:proofErr w:type="gramEnd"/>
      <w:r w:rsidRPr="00330B0E">
        <w:rPr>
          <w:rFonts w:ascii="Consolas" w:hAnsi="Consolas"/>
          <w:sz w:val="20"/>
          <w:szCs w:val="20"/>
        </w:rPr>
        <w:t xml:space="preserve"> Parallelism (max number of workers)</w:t>
      </w:r>
    </w:p>
    <w:p w14:paraId="4EFD1ACA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-paths=&lt;</w:t>
      </w:r>
      <w:proofErr w:type="spellStart"/>
      <w:r w:rsidRPr="00330B0E">
        <w:rPr>
          <w:rFonts w:ascii="Consolas" w:hAnsi="Consolas"/>
          <w:sz w:val="20"/>
          <w:szCs w:val="20"/>
        </w:rPr>
        <w:t>paths_file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  <w:t>// specify equivalent pathname prefixes for multi-pathing</w:t>
      </w:r>
    </w:p>
    <w:p w14:paraId="5EF99B1C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r w:rsidRPr="00330B0E">
        <w:rPr>
          <w:rFonts w:ascii="Consolas" w:hAnsi="Consolas"/>
          <w:sz w:val="20"/>
          <w:szCs w:val="20"/>
        </w:rPr>
        <w:t>gz</w:t>
      </w:r>
      <w:proofErr w:type="spell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330B0E">
        <w:rPr>
          <w:rFonts w:ascii="Consolas" w:hAnsi="Consolas"/>
          <w:sz w:val="20"/>
          <w:szCs w:val="20"/>
        </w:rPr>
        <w:t>gzip</w:t>
      </w:r>
      <w:proofErr w:type="spellEnd"/>
      <w:r w:rsidRPr="00330B0E">
        <w:rPr>
          <w:rFonts w:ascii="Consolas" w:hAnsi="Consolas"/>
          <w:sz w:val="20"/>
          <w:szCs w:val="20"/>
        </w:rPr>
        <w:t xml:space="preserve"> output files (HANGS on OSX!!)</w:t>
      </w:r>
    </w:p>
    <w:p w14:paraId="28C0784F" w14:textId="02C54129" w:rsidR="00330B0E" w:rsidRPr="00330B0E" w:rsidRDefault="00D507E9" w:rsidP="00330B0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-</w:t>
      </w:r>
      <w:proofErr w:type="spellStart"/>
      <w:r>
        <w:rPr>
          <w:rFonts w:ascii="Consolas" w:hAnsi="Consolas"/>
          <w:sz w:val="20"/>
          <w:szCs w:val="20"/>
        </w:rPr>
        <w:t>dryrun</w:t>
      </w:r>
      <w:proofErr w:type="spell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330B0E">
        <w:rPr>
          <w:rFonts w:ascii="Consolas" w:hAnsi="Consolas"/>
          <w:sz w:val="20"/>
          <w:szCs w:val="20"/>
        </w:rPr>
        <w:t>// suppress making changes (with -</w:t>
      </w:r>
      <w:proofErr w:type="spellStart"/>
      <w:r w:rsidR="00330B0E" w:rsidRPr="00330B0E">
        <w:rPr>
          <w:rFonts w:ascii="Consolas" w:hAnsi="Consolas"/>
          <w:sz w:val="20"/>
          <w:szCs w:val="20"/>
        </w:rPr>
        <w:t>fix_times</w:t>
      </w:r>
      <w:proofErr w:type="spellEnd"/>
      <w:r w:rsidR="00330B0E" w:rsidRPr="00330B0E">
        <w:rPr>
          <w:rFonts w:ascii="Consolas" w:hAnsi="Consolas"/>
          <w:sz w:val="20"/>
          <w:szCs w:val="20"/>
        </w:rPr>
        <w:t>)</w:t>
      </w:r>
    </w:p>
    <w:p w14:paraId="7AD44131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-shadow=&lt;</w:t>
      </w:r>
      <w:proofErr w:type="spellStart"/>
      <w:r w:rsidRPr="00330B0E">
        <w:rPr>
          <w:rFonts w:ascii="Consolas" w:hAnsi="Consolas"/>
          <w:sz w:val="20"/>
          <w:szCs w:val="20"/>
        </w:rPr>
        <w:t>shadow_d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  <w:t>// shadow directory; optional (with -</w:t>
      </w:r>
      <w:proofErr w:type="spellStart"/>
      <w:r w:rsidRPr="00330B0E">
        <w:rPr>
          <w:rFonts w:ascii="Consolas" w:hAnsi="Consolas"/>
          <w:sz w:val="20"/>
          <w:szCs w:val="20"/>
        </w:rPr>
        <w:t>fix_times</w:t>
      </w:r>
      <w:proofErr w:type="spellEnd"/>
      <w:r w:rsidRPr="00330B0E">
        <w:rPr>
          <w:rFonts w:ascii="Consolas" w:hAnsi="Consolas"/>
          <w:sz w:val="20"/>
          <w:szCs w:val="20"/>
        </w:rPr>
        <w:t>)</w:t>
      </w:r>
    </w:p>
    <w:p w14:paraId="3BD5F47B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r w:rsidRPr="00330B0E">
        <w:rPr>
          <w:rFonts w:ascii="Consolas" w:hAnsi="Consolas"/>
          <w:sz w:val="20"/>
          <w:szCs w:val="20"/>
        </w:rPr>
        <w:t>pmode</w:t>
      </w:r>
      <w:proofErr w:type="spell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suppress showing formatted mode bits (with -ls and -xml)</w:t>
      </w:r>
    </w:p>
    <w:p w14:paraId="1A10D9F1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+</w:t>
      </w:r>
      <w:proofErr w:type="spellStart"/>
      <w:r w:rsidRPr="00330B0E">
        <w:rPr>
          <w:rFonts w:ascii="Consolas" w:hAnsi="Consolas"/>
          <w:sz w:val="20"/>
          <w:szCs w:val="20"/>
        </w:rPr>
        <w:t>crc</w:t>
      </w:r>
      <w:proofErr w:type="spell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also ... calculate CRC for each file (READS ALL FILES!)</w:t>
      </w:r>
    </w:p>
    <w:p w14:paraId="1385C26D" w14:textId="7398A1E2" w:rsidR="00330B0E" w:rsidRPr="00330B0E" w:rsidRDefault="00D507E9" w:rsidP="00330B0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</w:t>
      </w:r>
      <w:proofErr w:type="spellStart"/>
      <w:r>
        <w:rPr>
          <w:rFonts w:ascii="Consolas" w:hAnsi="Consolas"/>
          <w:sz w:val="20"/>
          <w:szCs w:val="20"/>
        </w:rPr>
        <w:t>denist</w:t>
      </w:r>
      <w:proofErr w:type="spell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330B0E">
        <w:rPr>
          <w:rFonts w:ascii="Consolas" w:hAnsi="Consolas"/>
          <w:sz w:val="20"/>
          <w:szCs w:val="20"/>
        </w:rPr>
        <w:t>// also ... read first 128 bytes of every file encountered</w:t>
      </w:r>
    </w:p>
    <w:p w14:paraId="0D809B34" w14:textId="7D0F1BD0" w:rsidR="00330B0E" w:rsidRPr="00330B0E" w:rsidRDefault="00D507E9" w:rsidP="00330B0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+tally[=&lt;tag&gt;]</w:t>
      </w:r>
      <w:r w:rsidR="00330B0E" w:rsidRPr="00330B0E">
        <w:rPr>
          <w:rFonts w:ascii="Consolas" w:hAnsi="Consolas"/>
          <w:sz w:val="20"/>
          <w:szCs w:val="20"/>
        </w:rPr>
        <w:tab/>
        <w:t xml:space="preserve">// also ... output bucketized file/space counts </w:t>
      </w:r>
      <w:proofErr w:type="gramStart"/>
      <w:r w:rsidR="00330B0E" w:rsidRPr="00330B0E">
        <w:rPr>
          <w:rFonts w:ascii="Consolas" w:hAnsi="Consolas"/>
          <w:sz w:val="20"/>
          <w:szCs w:val="20"/>
        </w:rPr>
        <w:t>in .tally</w:t>
      </w:r>
      <w:proofErr w:type="gramEnd"/>
      <w:r w:rsidR="00330B0E" w:rsidRPr="00330B0E">
        <w:rPr>
          <w:rFonts w:ascii="Consolas" w:hAnsi="Consolas"/>
          <w:sz w:val="20"/>
          <w:szCs w:val="20"/>
        </w:rPr>
        <w:t xml:space="preserve"> file</w:t>
      </w:r>
    </w:p>
    <w:p w14:paraId="19CED7E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>+</w:t>
      </w:r>
      <w:proofErr w:type="spellStart"/>
      <w:r w:rsidRPr="00D507E9">
        <w:rPr>
          <w:rFonts w:ascii="Consolas" w:hAnsi="Consolas"/>
          <w:sz w:val="20"/>
          <w:szCs w:val="20"/>
          <w:highlight w:val="yellow"/>
        </w:rPr>
        <w:t>rm_acls</w:t>
      </w:r>
      <w:proofErr w:type="spellEnd"/>
      <w:r w:rsidRPr="00D507E9">
        <w:rPr>
          <w:rFonts w:ascii="Consolas" w:hAnsi="Consolas"/>
          <w:sz w:val="20"/>
          <w:szCs w:val="20"/>
          <w:highlight w:val="yellow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ab/>
        <w:t>// also ... remove non-inherited ACEs in any ACLs encountered</w:t>
      </w:r>
    </w:p>
    <w:p w14:paraId="2F3EAE96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+</w:t>
      </w:r>
      <w:proofErr w:type="spellStart"/>
      <w:r w:rsidRPr="00330B0E">
        <w:rPr>
          <w:rFonts w:ascii="Consolas" w:hAnsi="Consolas"/>
          <w:sz w:val="20"/>
          <w:szCs w:val="20"/>
        </w:rPr>
        <w:t>tstat</w:t>
      </w:r>
      <w:proofErr w:type="spell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also ... include hi-res timing statistics in some outputs</w:t>
      </w:r>
    </w:p>
    <w:p w14:paraId="12BC8444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</w:r>
      <w:proofErr w:type="gramStart"/>
      <w:r w:rsidRPr="00330B0E">
        <w:rPr>
          <w:rFonts w:ascii="Consolas" w:hAnsi="Consolas"/>
          <w:sz w:val="20"/>
          <w:szCs w:val="20"/>
        </w:rPr>
        <w:t>+.snapshot</w:t>
      </w:r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also ... traverse .snapshot[s] directories (OFF by default)</w:t>
      </w:r>
    </w:p>
    <w:p w14:paraId="6B83C63B" w14:textId="652ADB06" w:rsidR="00FE6E28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  &lt;directory&gt; ...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one or more directories to traverse</w:t>
      </w:r>
    </w:p>
    <w:p w14:paraId="37F1FBEF" w14:textId="77777777" w:rsidR="00091CF2" w:rsidRDefault="00091CF2" w:rsidP="00091CF2">
      <w:pPr>
        <w:pStyle w:val="Body"/>
      </w:pPr>
    </w:p>
    <w:p w14:paraId="595ACDE6" w14:textId="0B99D4BD" w:rsidR="00091CF2" w:rsidRPr="00330B0E" w:rsidRDefault="00091CF2" w:rsidP="00091CF2">
      <w:pPr>
        <w:pStyle w:val="Body"/>
      </w:pPr>
      <w:r>
        <w:t xml:space="preserve">Linux </w:t>
      </w:r>
      <w:proofErr w:type="spellStart"/>
      <w:r>
        <w:t>pwalk</w:t>
      </w:r>
      <w:proofErr w:type="spellEnd"/>
      <w:r>
        <w:t xml:space="preserve"> usage;</w:t>
      </w:r>
    </w:p>
    <w:p w14:paraId="70F3E4B2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proofErr w:type="spellStart"/>
      <w:r w:rsidRPr="00EF214F">
        <w:rPr>
          <w:rFonts w:ascii="Consolas" w:hAnsi="Consolas"/>
          <w:sz w:val="20"/>
          <w:szCs w:val="20"/>
        </w:rPr>
        <w:t>pwalk</w:t>
      </w:r>
      <w:proofErr w:type="spellEnd"/>
      <w:r w:rsidRPr="00EF214F">
        <w:rPr>
          <w:rFonts w:ascii="Consolas" w:hAnsi="Consolas"/>
          <w:sz w:val="20"/>
          <w:szCs w:val="20"/>
        </w:rPr>
        <w:t xml:space="preserve"> 2.02 BETA-1 Linux</w:t>
      </w:r>
    </w:p>
    <w:p w14:paraId="57997A6C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Usage: </w:t>
      </w:r>
      <w:proofErr w:type="spellStart"/>
      <w:r w:rsidRPr="00EF214F">
        <w:rPr>
          <w:rFonts w:ascii="Consolas" w:hAnsi="Consolas"/>
          <w:sz w:val="20"/>
          <w:szCs w:val="20"/>
        </w:rPr>
        <w:t>pwalk</w:t>
      </w:r>
      <w:proofErr w:type="spellEnd"/>
      <w:r w:rsidRPr="00EF214F">
        <w:rPr>
          <w:rFonts w:ascii="Consolas" w:hAnsi="Consolas"/>
          <w:sz w:val="20"/>
          <w:szCs w:val="20"/>
        </w:rPr>
        <w:t xml:space="preserve"> [&lt;mode&gt;] [&lt;option&gt; ...] &lt;directory&gt; [&lt;directory&gt; ...]</w:t>
      </w:r>
    </w:p>
    <w:p w14:paraId="35FA6185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Where:</w:t>
      </w:r>
    </w:p>
    <w:p w14:paraId="617BEE7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  &lt;mode&gt; is at most ONE of:</w:t>
      </w:r>
    </w:p>
    <w:p w14:paraId="6A77A86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-ls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create .ls outputs (like ls -l)</w:t>
      </w:r>
    </w:p>
    <w:p w14:paraId="0B83CC6A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-xml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create .xml outputs</w:t>
      </w:r>
    </w:p>
    <w:p w14:paraId="5A45A7F1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r w:rsidRPr="00EF214F">
        <w:rPr>
          <w:rFonts w:ascii="Consolas" w:hAnsi="Consolas"/>
          <w:sz w:val="20"/>
          <w:szCs w:val="20"/>
        </w:rPr>
        <w:t>fix_times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 xml:space="preserve">// </w:t>
      </w:r>
      <w:proofErr w:type="gramStart"/>
      <w:r w:rsidRPr="00EF214F">
        <w:rPr>
          <w:rFonts w:ascii="Consolas" w:hAnsi="Consolas"/>
          <w:sz w:val="20"/>
          <w:szCs w:val="20"/>
        </w:rPr>
        <w:t>create .fix</w:t>
      </w:r>
      <w:proofErr w:type="gramEnd"/>
      <w:r w:rsidRPr="00EF214F">
        <w:rPr>
          <w:rFonts w:ascii="Consolas" w:hAnsi="Consolas"/>
          <w:sz w:val="20"/>
          <w:szCs w:val="20"/>
        </w:rPr>
        <w:t xml:space="preserve"> outputs (or just enumerate with -</w:t>
      </w:r>
      <w:proofErr w:type="spellStart"/>
      <w:r w:rsidRPr="00EF214F">
        <w:rPr>
          <w:rFonts w:ascii="Consolas" w:hAnsi="Consolas"/>
          <w:sz w:val="20"/>
          <w:szCs w:val="20"/>
        </w:rPr>
        <w:t>dryrun</w:t>
      </w:r>
      <w:proofErr w:type="spellEnd"/>
      <w:r w:rsidRPr="00EF214F">
        <w:rPr>
          <w:rFonts w:ascii="Consolas" w:hAnsi="Consolas"/>
          <w:sz w:val="20"/>
          <w:szCs w:val="20"/>
        </w:rPr>
        <w:t>)</w:t>
      </w:r>
    </w:p>
    <w:p w14:paraId="3D48B38D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-csv=&lt;</w:t>
      </w:r>
      <w:proofErr w:type="spellStart"/>
      <w:r w:rsidRPr="00EF214F">
        <w:rPr>
          <w:rFonts w:ascii="Consolas" w:hAnsi="Consolas"/>
          <w:sz w:val="20"/>
          <w:szCs w:val="20"/>
        </w:rPr>
        <w:t>ifile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create .csv outputs based on fields in &lt;</w:t>
      </w:r>
      <w:proofErr w:type="spellStart"/>
      <w:r w:rsidRPr="00EF214F">
        <w:rPr>
          <w:rFonts w:ascii="Consolas" w:hAnsi="Consolas"/>
          <w:sz w:val="20"/>
          <w:szCs w:val="20"/>
        </w:rPr>
        <w:t>ifile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</w:p>
    <w:p w14:paraId="291CEA6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  &lt;option&gt; values are:</w:t>
      </w:r>
    </w:p>
    <w:p w14:paraId="55589A5A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-cd=&lt;</w:t>
      </w:r>
      <w:proofErr w:type="spellStart"/>
      <w:r w:rsidRPr="00EF214F">
        <w:rPr>
          <w:rFonts w:ascii="Consolas" w:hAnsi="Consolas"/>
          <w:sz w:val="20"/>
          <w:szCs w:val="20"/>
        </w:rPr>
        <w:t>relative_path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  <w:t>// cd to here before evaluating directory arguments</w:t>
      </w:r>
    </w:p>
    <w:p w14:paraId="432645FD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r w:rsidRPr="00EF214F">
        <w:rPr>
          <w:rFonts w:ascii="Consolas" w:hAnsi="Consolas"/>
          <w:sz w:val="20"/>
          <w:szCs w:val="20"/>
        </w:rPr>
        <w:t>dop</w:t>
      </w:r>
      <w:proofErr w:type="spellEnd"/>
      <w:r w:rsidRPr="00EF214F">
        <w:rPr>
          <w:rFonts w:ascii="Consolas" w:hAnsi="Consolas"/>
          <w:sz w:val="20"/>
          <w:szCs w:val="20"/>
        </w:rPr>
        <w:t>=&lt;n&gt;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 xml:space="preserve">// specifies the Degree </w:t>
      </w:r>
      <w:proofErr w:type="gramStart"/>
      <w:r w:rsidRPr="00EF214F">
        <w:rPr>
          <w:rFonts w:ascii="Consolas" w:hAnsi="Consolas"/>
          <w:sz w:val="20"/>
          <w:szCs w:val="20"/>
        </w:rPr>
        <w:t>Of</w:t>
      </w:r>
      <w:proofErr w:type="gramEnd"/>
      <w:r w:rsidRPr="00EF214F">
        <w:rPr>
          <w:rFonts w:ascii="Consolas" w:hAnsi="Consolas"/>
          <w:sz w:val="20"/>
          <w:szCs w:val="20"/>
        </w:rPr>
        <w:t xml:space="preserve"> Parallelism (max number of workers)</w:t>
      </w:r>
    </w:p>
    <w:p w14:paraId="2E57C5D7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-paths=&lt;</w:t>
      </w:r>
      <w:proofErr w:type="spellStart"/>
      <w:r w:rsidRPr="00EF214F">
        <w:rPr>
          <w:rFonts w:ascii="Consolas" w:hAnsi="Consolas"/>
          <w:sz w:val="20"/>
          <w:szCs w:val="20"/>
        </w:rPr>
        <w:t>paths_file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  <w:t>// specify equivalent pathname prefixes for multi-pathing</w:t>
      </w:r>
    </w:p>
    <w:p w14:paraId="784D9528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r w:rsidRPr="00EF214F">
        <w:rPr>
          <w:rFonts w:ascii="Consolas" w:hAnsi="Consolas"/>
          <w:sz w:val="20"/>
          <w:szCs w:val="20"/>
        </w:rPr>
        <w:t>gz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EF214F">
        <w:rPr>
          <w:rFonts w:ascii="Consolas" w:hAnsi="Consolas"/>
          <w:sz w:val="20"/>
          <w:szCs w:val="20"/>
        </w:rPr>
        <w:t>gzip</w:t>
      </w:r>
      <w:proofErr w:type="spellEnd"/>
      <w:r w:rsidRPr="00EF214F">
        <w:rPr>
          <w:rFonts w:ascii="Consolas" w:hAnsi="Consolas"/>
          <w:sz w:val="20"/>
          <w:szCs w:val="20"/>
        </w:rPr>
        <w:t xml:space="preserve"> output files (HANGS on OSX!!)</w:t>
      </w:r>
    </w:p>
    <w:p w14:paraId="53600762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r w:rsidRPr="00EF214F">
        <w:rPr>
          <w:rFonts w:ascii="Consolas" w:hAnsi="Consolas"/>
          <w:sz w:val="20"/>
          <w:szCs w:val="20"/>
        </w:rPr>
        <w:t>dryrun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suppress making changes (with -</w:t>
      </w:r>
      <w:proofErr w:type="spellStart"/>
      <w:r w:rsidRPr="00EF214F">
        <w:rPr>
          <w:rFonts w:ascii="Consolas" w:hAnsi="Consolas"/>
          <w:sz w:val="20"/>
          <w:szCs w:val="20"/>
        </w:rPr>
        <w:t>fix_times</w:t>
      </w:r>
      <w:proofErr w:type="spellEnd"/>
      <w:r w:rsidRPr="00EF214F">
        <w:rPr>
          <w:rFonts w:ascii="Consolas" w:hAnsi="Consolas"/>
          <w:sz w:val="20"/>
          <w:szCs w:val="20"/>
        </w:rPr>
        <w:t>)</w:t>
      </w:r>
    </w:p>
    <w:p w14:paraId="26080B27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-shadow=&lt;</w:t>
      </w:r>
      <w:proofErr w:type="spellStart"/>
      <w:r w:rsidRPr="00EF214F">
        <w:rPr>
          <w:rFonts w:ascii="Consolas" w:hAnsi="Consolas"/>
          <w:sz w:val="20"/>
          <w:szCs w:val="20"/>
        </w:rPr>
        <w:t>shadow_d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  <w:t>// shadow directory; optional (with -</w:t>
      </w:r>
      <w:proofErr w:type="spellStart"/>
      <w:r w:rsidRPr="00EF214F">
        <w:rPr>
          <w:rFonts w:ascii="Consolas" w:hAnsi="Consolas"/>
          <w:sz w:val="20"/>
          <w:szCs w:val="20"/>
        </w:rPr>
        <w:t>fix_times</w:t>
      </w:r>
      <w:proofErr w:type="spellEnd"/>
      <w:r w:rsidRPr="00EF214F">
        <w:rPr>
          <w:rFonts w:ascii="Consolas" w:hAnsi="Consolas"/>
          <w:sz w:val="20"/>
          <w:szCs w:val="20"/>
        </w:rPr>
        <w:t>)</w:t>
      </w:r>
    </w:p>
    <w:p w14:paraId="1DA094C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r w:rsidRPr="00EF214F">
        <w:rPr>
          <w:rFonts w:ascii="Consolas" w:hAnsi="Consolas"/>
          <w:sz w:val="20"/>
          <w:szCs w:val="20"/>
        </w:rPr>
        <w:t>pmode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suppress showing formatted mode bits (with -ls and -xml)</w:t>
      </w:r>
    </w:p>
    <w:p w14:paraId="3477BC28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+</w:t>
      </w:r>
      <w:proofErr w:type="spellStart"/>
      <w:r w:rsidRPr="00EF214F">
        <w:rPr>
          <w:rFonts w:ascii="Consolas" w:hAnsi="Consolas"/>
          <w:sz w:val="20"/>
          <w:szCs w:val="20"/>
        </w:rPr>
        <w:t>crc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calculate CRC for each file (READS ALL FILES!)</w:t>
      </w:r>
    </w:p>
    <w:p w14:paraId="707A10A9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+</w:t>
      </w:r>
      <w:proofErr w:type="spellStart"/>
      <w:r w:rsidRPr="00EF214F">
        <w:rPr>
          <w:rFonts w:ascii="Consolas" w:hAnsi="Consolas"/>
          <w:sz w:val="20"/>
          <w:szCs w:val="20"/>
        </w:rPr>
        <w:t>denist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read first 128 bytes of every file encountered</w:t>
      </w:r>
    </w:p>
    <w:p w14:paraId="15DE2433" w14:textId="77777777" w:rsidR="00EF214F" w:rsidRPr="00831890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</w:r>
      <w:r w:rsidRPr="00831890">
        <w:rPr>
          <w:rFonts w:ascii="Consolas" w:hAnsi="Consolas"/>
          <w:sz w:val="20"/>
          <w:szCs w:val="20"/>
        </w:rPr>
        <w:t>+tally[=&lt;tag&gt;]</w:t>
      </w:r>
      <w:r w:rsidRPr="00831890">
        <w:rPr>
          <w:rFonts w:ascii="Consolas" w:hAnsi="Consolas"/>
          <w:sz w:val="20"/>
          <w:szCs w:val="20"/>
        </w:rPr>
        <w:tab/>
      </w:r>
      <w:r w:rsidRPr="00831890">
        <w:rPr>
          <w:rFonts w:ascii="Consolas" w:hAnsi="Consolas"/>
          <w:sz w:val="20"/>
          <w:szCs w:val="20"/>
        </w:rPr>
        <w:tab/>
        <w:t xml:space="preserve">// also ... output bucketized file/space counts </w:t>
      </w:r>
      <w:proofErr w:type="gramStart"/>
      <w:r w:rsidRPr="00831890">
        <w:rPr>
          <w:rFonts w:ascii="Consolas" w:hAnsi="Consolas"/>
          <w:sz w:val="20"/>
          <w:szCs w:val="20"/>
        </w:rPr>
        <w:t>in .tally</w:t>
      </w:r>
      <w:proofErr w:type="gramEnd"/>
      <w:r w:rsidRPr="00831890">
        <w:rPr>
          <w:rFonts w:ascii="Consolas" w:hAnsi="Consolas"/>
          <w:sz w:val="20"/>
          <w:szCs w:val="20"/>
        </w:rPr>
        <w:t xml:space="preserve"> file</w:t>
      </w:r>
    </w:p>
    <w:p w14:paraId="061F754C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  <w:highlight w:val="yellow"/>
        </w:rPr>
      </w:pPr>
      <w:r w:rsidRPr="00EF214F">
        <w:rPr>
          <w:rFonts w:ascii="Consolas" w:hAnsi="Consolas"/>
          <w:sz w:val="20"/>
          <w:szCs w:val="20"/>
          <w:highlight w:val="yellow"/>
        </w:rPr>
        <w:tab/>
        <w:t>+</w:t>
      </w:r>
      <w:proofErr w:type="spellStart"/>
      <w:r w:rsidRPr="00EF214F">
        <w:rPr>
          <w:rFonts w:ascii="Consolas" w:hAnsi="Consolas"/>
          <w:sz w:val="20"/>
          <w:szCs w:val="20"/>
          <w:highlight w:val="yellow"/>
        </w:rPr>
        <w:t>acls</w:t>
      </w:r>
      <w:proofErr w:type="spellEnd"/>
      <w:r w:rsidRPr="00EF214F">
        <w:rPr>
          <w:rFonts w:ascii="Consolas" w:hAnsi="Consolas"/>
          <w:sz w:val="20"/>
          <w:szCs w:val="20"/>
          <w:highlight w:val="yellow"/>
        </w:rPr>
        <w:tab/>
      </w:r>
      <w:r w:rsidRPr="00EF214F">
        <w:rPr>
          <w:rFonts w:ascii="Consolas" w:hAnsi="Consolas"/>
          <w:sz w:val="20"/>
          <w:szCs w:val="20"/>
          <w:highlight w:val="yellow"/>
        </w:rPr>
        <w:tab/>
      </w:r>
      <w:r w:rsidRPr="00EF214F">
        <w:rPr>
          <w:rFonts w:ascii="Consolas" w:hAnsi="Consolas"/>
          <w:sz w:val="20"/>
          <w:szCs w:val="20"/>
          <w:highlight w:val="yellow"/>
        </w:rPr>
        <w:tab/>
        <w:t xml:space="preserve">// also ... include ACL info in some outputs, </w:t>
      </w:r>
      <w:proofErr w:type="spellStart"/>
      <w:r w:rsidRPr="00EF214F">
        <w:rPr>
          <w:rFonts w:ascii="Consolas" w:hAnsi="Consolas"/>
          <w:sz w:val="20"/>
          <w:szCs w:val="20"/>
          <w:highlight w:val="yellow"/>
        </w:rPr>
        <w:t>eg</w:t>
      </w:r>
      <w:proofErr w:type="spellEnd"/>
      <w:r w:rsidRPr="00EF214F">
        <w:rPr>
          <w:rFonts w:ascii="Consolas" w:hAnsi="Consolas"/>
          <w:sz w:val="20"/>
          <w:szCs w:val="20"/>
          <w:highlight w:val="yellow"/>
        </w:rPr>
        <w:t>: '+'</w:t>
      </w:r>
    </w:p>
    <w:p w14:paraId="7FE3A3FF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  <w:highlight w:val="yellow"/>
        </w:rPr>
      </w:pPr>
      <w:r w:rsidRPr="00EF214F">
        <w:rPr>
          <w:rFonts w:ascii="Consolas" w:hAnsi="Consolas"/>
          <w:sz w:val="20"/>
          <w:szCs w:val="20"/>
          <w:highlight w:val="yellow"/>
        </w:rPr>
        <w:tab/>
        <w:t>+</w:t>
      </w:r>
      <w:proofErr w:type="spellStart"/>
      <w:r w:rsidRPr="00EF214F">
        <w:rPr>
          <w:rFonts w:ascii="Consolas" w:hAnsi="Consolas"/>
          <w:sz w:val="20"/>
          <w:szCs w:val="20"/>
          <w:highlight w:val="yellow"/>
        </w:rPr>
        <w:t>wacls</w:t>
      </w:r>
      <w:proofErr w:type="spellEnd"/>
      <w:r w:rsidRPr="00EF214F">
        <w:rPr>
          <w:rFonts w:ascii="Consolas" w:hAnsi="Consolas"/>
          <w:sz w:val="20"/>
          <w:szCs w:val="20"/>
          <w:highlight w:val="yellow"/>
        </w:rPr>
        <w:t>=&lt;command&gt;</w:t>
      </w:r>
      <w:r w:rsidRPr="00EF214F">
        <w:rPr>
          <w:rFonts w:ascii="Consolas" w:hAnsi="Consolas"/>
          <w:sz w:val="20"/>
          <w:szCs w:val="20"/>
          <w:highlight w:val="yellow"/>
        </w:rPr>
        <w:tab/>
        <w:t>// also ... write derived binary NFS4 ACLs to &lt;command&gt;</w:t>
      </w:r>
    </w:p>
    <w:p w14:paraId="5B17611A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  <w:highlight w:val="yellow"/>
        </w:rPr>
        <w:tab/>
        <w:t>+</w:t>
      </w:r>
      <w:proofErr w:type="spellStart"/>
      <w:r w:rsidRPr="00EF214F">
        <w:rPr>
          <w:rFonts w:ascii="Consolas" w:hAnsi="Consolas"/>
          <w:sz w:val="20"/>
          <w:szCs w:val="20"/>
          <w:highlight w:val="yellow"/>
        </w:rPr>
        <w:t>xacls</w:t>
      </w:r>
      <w:proofErr w:type="spellEnd"/>
      <w:r w:rsidRPr="00EF214F">
        <w:rPr>
          <w:rFonts w:ascii="Consolas" w:hAnsi="Consolas"/>
          <w:sz w:val="20"/>
          <w:szCs w:val="20"/>
          <w:highlight w:val="yellow"/>
        </w:rPr>
        <w:t>=[</w:t>
      </w:r>
      <w:proofErr w:type="spellStart"/>
      <w:r w:rsidRPr="00EF214F">
        <w:rPr>
          <w:rFonts w:ascii="Consolas" w:hAnsi="Consolas"/>
          <w:sz w:val="20"/>
          <w:szCs w:val="20"/>
          <w:highlight w:val="yellow"/>
        </w:rPr>
        <w:t>bin|nfs|chex</w:t>
      </w:r>
      <w:proofErr w:type="spellEnd"/>
      <w:r w:rsidRPr="00EF214F">
        <w:rPr>
          <w:rFonts w:ascii="Consolas" w:hAnsi="Consolas"/>
          <w:sz w:val="20"/>
          <w:szCs w:val="20"/>
          <w:highlight w:val="yellow"/>
        </w:rPr>
        <w:t>]</w:t>
      </w:r>
      <w:r w:rsidRPr="00EF214F">
        <w:rPr>
          <w:rFonts w:ascii="Consolas" w:hAnsi="Consolas"/>
          <w:sz w:val="20"/>
          <w:szCs w:val="20"/>
          <w:highlight w:val="yellow"/>
        </w:rPr>
        <w:tab/>
        <w:t>// also ... create .acl4bin, .acl4nfs, .acl4chex outputs</w:t>
      </w:r>
    </w:p>
    <w:p w14:paraId="2AF4F8D7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+</w:t>
      </w:r>
      <w:proofErr w:type="spellStart"/>
      <w:r w:rsidRPr="00EF214F">
        <w:rPr>
          <w:rFonts w:ascii="Consolas" w:hAnsi="Consolas"/>
          <w:sz w:val="20"/>
          <w:szCs w:val="20"/>
        </w:rPr>
        <w:t>tstat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include hi-res timing statistics in some outputs</w:t>
      </w:r>
    </w:p>
    <w:p w14:paraId="12FB1425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</w:r>
      <w:proofErr w:type="gramStart"/>
      <w:r w:rsidRPr="00EF214F">
        <w:rPr>
          <w:rFonts w:ascii="Consolas" w:hAnsi="Consolas"/>
          <w:sz w:val="20"/>
          <w:szCs w:val="20"/>
        </w:rPr>
        <w:t>+.snapshot</w:t>
      </w:r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traverse .snapshot[s] directories (OFF by default)</w:t>
      </w:r>
    </w:p>
    <w:p w14:paraId="17B109A1" w14:textId="22F60A74" w:rsidR="00EF214F" w:rsidRPr="00085761" w:rsidRDefault="00EF214F" w:rsidP="00085761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  &lt;directory&gt; ...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one or more directories to traverse</w:t>
      </w:r>
    </w:p>
    <w:p w14:paraId="7DCB2420" w14:textId="77777777" w:rsidR="00EF214F" w:rsidRPr="00B613AF" w:rsidRDefault="00EF214F" w:rsidP="00A11F18">
      <w:pPr>
        <w:tabs>
          <w:tab w:val="left" w:pos="720"/>
        </w:tabs>
      </w:pPr>
    </w:p>
    <w:p w14:paraId="433C6BC6" w14:textId="77777777" w:rsidR="00E715FE" w:rsidRDefault="007E78C4" w:rsidP="00E274A0">
      <w:pPr>
        <w:pStyle w:val="Heading2"/>
      </w:pPr>
      <w:bookmarkStart w:id="4" w:name="_Toc525666688"/>
      <w:r>
        <w:t>Primary Modes</w:t>
      </w:r>
      <w:bookmarkEnd w:id="4"/>
    </w:p>
    <w:p w14:paraId="55A8F12F" w14:textId="3574EA0A" w:rsidR="00B613AF" w:rsidRDefault="007E78C4" w:rsidP="00E715FE">
      <w:pPr>
        <w:pStyle w:val="Body"/>
      </w:pPr>
      <w:r w:rsidRPr="00E715FE">
        <w:rPr>
          <w:b/>
        </w:rPr>
        <w:t>-ls</w:t>
      </w:r>
      <w:r>
        <w:t xml:space="preserve"> - </w:t>
      </w:r>
      <w:r w:rsidR="00B613AF" w:rsidRPr="00B613AF">
        <w:t>For each directory, ls displays the names of files contained within that directory, as well as</w:t>
      </w:r>
      <w:r w:rsidR="00A11F18">
        <w:t xml:space="preserve"> </w:t>
      </w:r>
      <w:r w:rsidR="00B613AF" w:rsidRPr="00B613AF">
        <w:t>any requested, associated information.</w:t>
      </w:r>
      <w:r w:rsidR="00E715FE">
        <w:t xml:space="preserve"> Per-directory subtotals are calculated and included the output.</w:t>
      </w:r>
    </w:p>
    <w:p w14:paraId="5D66F5DF" w14:textId="6D550BF9" w:rsidR="00E715FE" w:rsidRDefault="00E715FE" w:rsidP="00E715FE">
      <w:pPr>
        <w:pStyle w:val="Heading2"/>
      </w:pPr>
      <w:bookmarkStart w:id="5" w:name="_Toc525666689"/>
      <w:r>
        <w:t>Secondary Modes</w:t>
      </w:r>
      <w:bookmarkEnd w:id="5"/>
    </w:p>
    <w:p w14:paraId="5FB27FB1" w14:textId="77777777" w:rsidR="00E715FE" w:rsidRPr="00202545" w:rsidRDefault="00E715FE" w:rsidP="00202545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 w:rsidRPr="00202545">
        <w:rPr>
          <w:rFonts w:ascii="Arial" w:hAnsi="Arial" w:cs="Arial"/>
          <w:b/>
          <w:sz w:val="20"/>
          <w:szCs w:val="20"/>
        </w:rPr>
        <w:t>+</w:t>
      </w:r>
      <w:proofErr w:type="spellStart"/>
      <w:r w:rsidRPr="00202545">
        <w:rPr>
          <w:rFonts w:ascii="Arial" w:hAnsi="Arial" w:cs="Arial"/>
          <w:b/>
          <w:sz w:val="20"/>
          <w:szCs w:val="20"/>
        </w:rPr>
        <w:t>rm_acls</w:t>
      </w:r>
      <w:proofErr w:type="spellEnd"/>
    </w:p>
    <w:p w14:paraId="5DD98FF3" w14:textId="77777777" w:rsidR="00E715FE" w:rsidRPr="00FE6E28" w:rsidRDefault="00E715FE" w:rsidP="00E715FE">
      <w:pPr>
        <w:tabs>
          <w:tab w:val="left" w:pos="720"/>
        </w:tabs>
        <w:ind w:left="270"/>
        <w:rPr>
          <w:b/>
        </w:rPr>
      </w:pPr>
    </w:p>
    <w:p w14:paraId="7E7457A2" w14:textId="77777777" w:rsidR="00E715FE" w:rsidRPr="00FE6E28" w:rsidRDefault="00E715FE" w:rsidP="00E715FE">
      <w:pPr>
        <w:pStyle w:val="Body"/>
      </w:pPr>
      <w:r w:rsidRPr="00FE6E28">
        <w:t>The now-poorly-named +</w:t>
      </w:r>
      <w:proofErr w:type="spellStart"/>
      <w:r w:rsidRPr="00FE6E28">
        <w:t>rm_acls</w:t>
      </w:r>
      <w:proofErr w:type="spellEnd"/>
      <w:r w:rsidRPr="00FE6E28">
        <w:t xml:space="preserve"> option enables the new ACL-clearing functionality;</w:t>
      </w:r>
    </w:p>
    <w:p w14:paraId="5052D371" w14:textId="77777777" w:rsidR="00E715FE" w:rsidRPr="00FE6E28" w:rsidRDefault="00E715FE" w:rsidP="00E715FE">
      <w:pPr>
        <w:pStyle w:val="Body"/>
      </w:pPr>
      <w:r w:rsidRPr="00FE6E28">
        <w:t>It is assumed this will be run by root</w:t>
      </w:r>
      <w:r>
        <w:t>.</w:t>
      </w:r>
    </w:p>
    <w:p w14:paraId="14867DFB" w14:textId="77777777" w:rsidR="00E715FE" w:rsidRPr="00FE6E28" w:rsidRDefault="00E715FE" w:rsidP="00E715FE">
      <w:pPr>
        <w:pStyle w:val="Body"/>
      </w:pPr>
      <w:r w:rsidRPr="00FE6E28">
        <w:t>All non-inherited ACEs of all ACLs encountered will be removed</w:t>
      </w:r>
    </w:p>
    <w:p w14:paraId="1ECF7E56" w14:textId="6154497C" w:rsidR="00E715FE" w:rsidRPr="00FE6E28" w:rsidRDefault="00E715FE" w:rsidP="00E715FE">
      <w:pPr>
        <w:pStyle w:val="Body"/>
      </w:pPr>
      <w:r w:rsidRPr="00FE6E28">
        <w:t xml:space="preserve">BEWARE: </w:t>
      </w:r>
      <w:proofErr w:type="spellStart"/>
      <w:r w:rsidRPr="00FE6E28">
        <w:t>pwalk</w:t>
      </w:r>
      <w:proofErr w:type="spellEnd"/>
      <w:r w:rsidRPr="00FE6E28">
        <w:t xml:space="preserve"> +</w:t>
      </w:r>
      <w:proofErr w:type="spellStart"/>
      <w:r w:rsidRPr="00FE6E28">
        <w:t>rm_acls</w:t>
      </w:r>
      <w:proofErr w:type="spellEnd"/>
      <w:r w:rsidRPr="00FE6E28">
        <w:t xml:space="preserve"> will also remove the </w:t>
      </w:r>
      <w:r w:rsidRPr="00FE6E28">
        <w:rPr>
          <w:u w:val="single"/>
        </w:rPr>
        <w:t>heritable</w:t>
      </w:r>
      <w:r w:rsidRPr="00FE6E28">
        <w:t xml:space="preserve"> ACEs from the parent directory if the parent directory is included in the </w:t>
      </w:r>
      <w:proofErr w:type="spellStart"/>
      <w:r w:rsidRPr="00FE6E28">
        <w:t>pwalk</w:t>
      </w:r>
      <w:proofErr w:type="spellEnd"/>
      <w:r w:rsidRPr="00FE6E28">
        <w:t xml:space="preserve"> scan</w:t>
      </w:r>
      <w:r w:rsidR="00202545">
        <w:t xml:space="preserve">. </w:t>
      </w:r>
      <w:r w:rsidRPr="00FE6E28">
        <w:t xml:space="preserve">To work around this and avoid issues with passing long argument lists to </w:t>
      </w:r>
      <w:proofErr w:type="spellStart"/>
      <w:r w:rsidRPr="00FE6E28">
        <w:t>pwalk</w:t>
      </w:r>
      <w:proofErr w:type="spellEnd"/>
      <w:r w:rsidRPr="00FE6E28">
        <w:t xml:space="preserve">, it’s </w:t>
      </w:r>
      <w:proofErr w:type="gramStart"/>
      <w:r w:rsidRPr="00FE6E28">
        <w:t>probably best</w:t>
      </w:r>
      <w:proofErr w:type="gramEnd"/>
      <w:r w:rsidRPr="00FE6E28">
        <w:t xml:space="preserve"> to just let that happen, and then re-instate the heritable ACEs on the parent directory as a </w:t>
      </w:r>
      <w:proofErr w:type="spellStart"/>
      <w:r w:rsidRPr="00FE6E28">
        <w:t>followup</w:t>
      </w:r>
      <w:proofErr w:type="spellEnd"/>
      <w:r w:rsidRPr="00FE6E28">
        <w:t xml:space="preserve"> step</w:t>
      </w:r>
      <w:r w:rsidR="00202545">
        <w:t>.</w:t>
      </w:r>
    </w:p>
    <w:p w14:paraId="192E712D" w14:textId="77777777" w:rsidR="00E715FE" w:rsidRPr="00FE6E28" w:rsidRDefault="00E715FE" w:rsidP="00E715FE">
      <w:pPr>
        <w:pStyle w:val="Body"/>
      </w:pPr>
      <w:r w:rsidRPr="00FE6E28">
        <w:t xml:space="preserve">For all actions performed by </w:t>
      </w:r>
      <w:proofErr w:type="spellStart"/>
      <w:r w:rsidRPr="00FE6E28">
        <w:t>pwalk</w:t>
      </w:r>
      <w:proofErr w:type="spellEnd"/>
      <w:r w:rsidRPr="00FE6E28">
        <w:t xml:space="preserve"> +</w:t>
      </w:r>
      <w:proofErr w:type="spellStart"/>
      <w:r w:rsidRPr="00FE6E28">
        <w:t>rm_acls</w:t>
      </w:r>
      <w:proofErr w:type="spellEnd"/>
      <w:r w:rsidRPr="00FE6E28">
        <w:t xml:space="preserve">, a line will be written the </w:t>
      </w:r>
      <w:proofErr w:type="spellStart"/>
      <w:r w:rsidRPr="00202545">
        <w:rPr>
          <w:highlight w:val="yellow"/>
        </w:rPr>
        <w:t>workerNNN.err</w:t>
      </w:r>
      <w:proofErr w:type="spellEnd"/>
      <w:r w:rsidRPr="00202545">
        <w:rPr>
          <w:highlight w:val="yellow"/>
        </w:rPr>
        <w:t xml:space="preserve"> file</w:t>
      </w:r>
    </w:p>
    <w:p w14:paraId="340E1D7F" w14:textId="6CE5F07F" w:rsidR="00E715FE" w:rsidRPr="00FE6E28" w:rsidRDefault="00E715FE" w:rsidP="00E715FE">
      <w:pPr>
        <w:pStyle w:val="Body"/>
      </w:pPr>
      <w:r w:rsidRPr="00FE6E28">
        <w:t xml:space="preserve">No output is ever generated for files or directories that do not have </w:t>
      </w:r>
      <w:r w:rsidRPr="00202545">
        <w:rPr>
          <w:u w:val="single"/>
        </w:rPr>
        <w:t>actual</w:t>
      </w:r>
      <w:r w:rsidRPr="00FE6E28">
        <w:t xml:space="preserve"> OneFS ACLs</w:t>
      </w:r>
      <w:r w:rsidR="00202545">
        <w:t xml:space="preserve">.  </w:t>
      </w:r>
      <w:r w:rsidRPr="00FE6E28">
        <w:t xml:space="preserve">For each file or directory with an ACL, </w:t>
      </w:r>
      <w:r w:rsidR="00202545">
        <w:t xml:space="preserve">each output line </w:t>
      </w:r>
      <w:r w:rsidRPr="00FE6E28">
        <w:t>will be</w:t>
      </w:r>
      <w:r w:rsidR="00202545">
        <w:t xml:space="preserve"> in the format of</w:t>
      </w:r>
      <w:r w:rsidRPr="00FE6E28">
        <w:t xml:space="preserve"> ‘@ &lt;action&gt; &lt;pathname&gt;’, where &lt;action&gt; is</w:t>
      </w:r>
      <w:r>
        <w:t>;</w:t>
      </w:r>
    </w:p>
    <w:p w14:paraId="1C8E528D" w14:textId="77777777" w:rsidR="00E715FE" w:rsidRPr="00FE6E28" w:rsidRDefault="00E715FE" w:rsidP="00E715FE">
      <w:pPr>
        <w:pStyle w:val="Body"/>
        <w:numPr>
          <w:ilvl w:val="0"/>
          <w:numId w:val="4"/>
        </w:numPr>
        <w:contextualSpacing/>
      </w:pPr>
      <w:r w:rsidRPr="00FE6E28">
        <w:t>NOP - no action taken</w:t>
      </w:r>
    </w:p>
    <w:p w14:paraId="1B01B4A8" w14:textId="77777777" w:rsidR="00E715FE" w:rsidRPr="00FE6E28" w:rsidRDefault="00E715FE" w:rsidP="00E715FE">
      <w:pPr>
        <w:pStyle w:val="Body"/>
        <w:numPr>
          <w:ilvl w:val="0"/>
          <w:numId w:val="4"/>
        </w:numPr>
        <w:contextualSpacing/>
      </w:pPr>
      <w:r w:rsidRPr="00FE6E28">
        <w:t>MOD - ACL modified</w:t>
      </w:r>
    </w:p>
    <w:p w14:paraId="2B7C44CF" w14:textId="77777777" w:rsidR="00E715FE" w:rsidRPr="00FE6E28" w:rsidRDefault="00E715FE" w:rsidP="00E715FE">
      <w:pPr>
        <w:pStyle w:val="Body"/>
        <w:numPr>
          <w:ilvl w:val="0"/>
          <w:numId w:val="4"/>
        </w:numPr>
        <w:contextualSpacing/>
      </w:pPr>
      <w:r w:rsidRPr="00FE6E28">
        <w:t xml:space="preserve">REM - ACL </w:t>
      </w:r>
      <w:proofErr w:type="gramStart"/>
      <w:r w:rsidRPr="00FE6E28">
        <w:t>removed  (</w:t>
      </w:r>
      <w:proofErr w:type="gramEnd"/>
      <w:r w:rsidRPr="00FE6E28">
        <w:t>converted to mode bits)</w:t>
      </w:r>
    </w:p>
    <w:p w14:paraId="59688061" w14:textId="4351155C" w:rsidR="00E715FE" w:rsidRDefault="00E715FE" w:rsidP="00E715FE">
      <w:pPr>
        <w:pStyle w:val="Body"/>
        <w:numPr>
          <w:ilvl w:val="0"/>
          <w:numId w:val="4"/>
        </w:numPr>
        <w:contextualSpacing/>
      </w:pPr>
      <w:r w:rsidRPr="00FE6E28">
        <w:t>FIX - ACL ‘fixed’ (converted to mode bits) - If a OneFS ACL was previously removed ('</w:t>
      </w:r>
      <w:proofErr w:type="spellStart"/>
      <w:r w:rsidRPr="00FE6E28">
        <w:t>chmod</w:t>
      </w:r>
      <w:proofErr w:type="spellEnd"/>
      <w:r w:rsidRPr="00FE6E28">
        <w:t xml:space="preserve"> -N’) or emptied (‘</w:t>
      </w:r>
      <w:proofErr w:type="spellStart"/>
      <w:r w:rsidRPr="00FE6E28">
        <w:t>chmod</w:t>
      </w:r>
      <w:proofErr w:type="spellEnd"/>
      <w:r w:rsidRPr="00FE6E28">
        <w:t xml:space="preserve"> -D’) it will be ‘</w:t>
      </w:r>
      <w:proofErr w:type="spellStart"/>
      <w:r w:rsidRPr="00FE6E28">
        <w:t>FIXed</w:t>
      </w:r>
      <w:proofErr w:type="spellEnd"/>
      <w:r w:rsidRPr="00FE6E28">
        <w:t xml:space="preserve">’ by replacing it with whatever were the apparent POSIX mode bits as far as </w:t>
      </w:r>
      <w:proofErr w:type="gramStart"/>
      <w:r w:rsidRPr="00FE6E28">
        <w:t>stat(</w:t>
      </w:r>
      <w:proofErr w:type="gramEnd"/>
      <w:r w:rsidRPr="00FE6E28">
        <w:t>2) was concerned</w:t>
      </w:r>
    </w:p>
    <w:p w14:paraId="18AD46A9" w14:textId="4A7C8BDF" w:rsidR="00E715FE" w:rsidRDefault="00E715FE" w:rsidP="00E715FE">
      <w:pPr>
        <w:pStyle w:val="Body"/>
        <w:contextualSpacing/>
      </w:pPr>
    </w:p>
    <w:p w14:paraId="270ED8FB" w14:textId="0F19466C" w:rsidR="00E715FE" w:rsidRPr="00FE6E28" w:rsidRDefault="00E715FE" w:rsidP="00E715FE">
      <w:pPr>
        <w:pStyle w:val="Body"/>
        <w:contextualSpacing/>
      </w:pPr>
      <w:r>
        <w:t>NOTES:</w:t>
      </w:r>
    </w:p>
    <w:p w14:paraId="5886E784" w14:textId="77777777" w:rsidR="00E715FE" w:rsidRDefault="00E715FE" w:rsidP="00E715FE">
      <w:pPr>
        <w:pStyle w:val="Body"/>
        <w:numPr>
          <w:ilvl w:val="0"/>
          <w:numId w:val="5"/>
        </w:numPr>
      </w:pPr>
      <w:r w:rsidRPr="00FE6E28">
        <w:lastRenderedPageBreak/>
        <w:t xml:space="preserve">Whenever an ACL is replaced by POSIX mode bits, its </w:t>
      </w:r>
      <w:proofErr w:type="spellStart"/>
      <w:r w:rsidRPr="00FE6E28">
        <w:t>setuid</w:t>
      </w:r>
      <w:proofErr w:type="spellEnd"/>
      <w:r w:rsidRPr="00FE6E28">
        <w:t>/</w:t>
      </w:r>
      <w:proofErr w:type="spellStart"/>
      <w:r w:rsidRPr="00FE6E28">
        <w:t>setgid</w:t>
      </w:r>
      <w:proofErr w:type="spellEnd"/>
      <w:r w:rsidRPr="00FE6E28">
        <w:t>/sticky bits will be preserved.</w:t>
      </w:r>
    </w:p>
    <w:p w14:paraId="08A09EAD" w14:textId="77777777" w:rsidR="00E715FE" w:rsidRDefault="00E715FE" w:rsidP="00E715FE">
      <w:pPr>
        <w:pStyle w:val="Body"/>
        <w:numPr>
          <w:ilvl w:val="0"/>
          <w:numId w:val="5"/>
        </w:numPr>
      </w:pPr>
      <w:r w:rsidRPr="00FE6E28">
        <w:t>Any file or directory that is reported as REM or FIX will subsequently show as having a SYNTHETIC ACL when a native OneFS ‘ls -le’ command is used.</w:t>
      </w:r>
    </w:p>
    <w:p w14:paraId="3C1BE84F" w14:textId="14F4068D" w:rsidR="00E715FE" w:rsidRDefault="00E715FE" w:rsidP="00E715FE">
      <w:pPr>
        <w:pStyle w:val="Body"/>
        <w:numPr>
          <w:ilvl w:val="0"/>
          <w:numId w:val="5"/>
        </w:numPr>
      </w:pPr>
      <w:r w:rsidRPr="00FE6E28">
        <w:t>The -</w:t>
      </w:r>
      <w:proofErr w:type="spellStart"/>
      <w:r w:rsidRPr="00FE6E28">
        <w:t>dryrun</w:t>
      </w:r>
      <w:proofErr w:type="spellEnd"/>
      <w:r w:rsidRPr="00FE6E28">
        <w:t xml:space="preserve"> option can be used to prevent any net changes arising from +</w:t>
      </w:r>
      <w:proofErr w:type="spellStart"/>
      <w:r w:rsidRPr="00FE6E28">
        <w:t>rm_acls</w:t>
      </w:r>
      <w:proofErr w:type="spellEnd"/>
      <w:r w:rsidRPr="00FE6E28">
        <w:t xml:space="preserve"> operation, but the output will appear as though all actions succeeded</w:t>
      </w:r>
    </w:p>
    <w:p w14:paraId="15ABE4FC" w14:textId="3CA88100" w:rsidR="00E715FE" w:rsidRDefault="00E715FE" w:rsidP="00E715FE">
      <w:pPr>
        <w:pStyle w:val="Body"/>
        <w:numPr>
          <w:ilvl w:val="0"/>
          <w:numId w:val="5"/>
        </w:numPr>
      </w:pPr>
      <w:r w:rsidRPr="00FE6E28">
        <w:t xml:space="preserve">The +debug option can be used to spew tons of debug output to stderr and the </w:t>
      </w:r>
      <w:proofErr w:type="spellStart"/>
      <w:r w:rsidRPr="00FE6E28">
        <w:t>pwalk</w:t>
      </w:r>
      <w:proofErr w:type="spellEnd"/>
      <w:r w:rsidRPr="00FE6E28">
        <w:t xml:space="preserve"> log file</w:t>
      </w:r>
    </w:p>
    <w:p w14:paraId="7E7C598E" w14:textId="4259FFA9" w:rsidR="00E715FE" w:rsidRPr="00FE6E28" w:rsidRDefault="00E715FE" w:rsidP="00E715FE">
      <w:pPr>
        <w:pStyle w:val="Body"/>
        <w:numPr>
          <w:ilvl w:val="0"/>
          <w:numId w:val="5"/>
        </w:numPr>
      </w:pPr>
      <w:r w:rsidRPr="00FE6E28">
        <w:t xml:space="preserve">The potential performance impact of running </w:t>
      </w:r>
      <w:proofErr w:type="spellStart"/>
      <w:r w:rsidRPr="00FE6E28">
        <w:t>pwalk</w:t>
      </w:r>
      <w:proofErr w:type="spellEnd"/>
      <w:r w:rsidRPr="00FE6E28">
        <w:t xml:space="preserve"> +</w:t>
      </w:r>
      <w:proofErr w:type="spellStart"/>
      <w:r w:rsidRPr="00FE6E28">
        <w:t>rm_acls</w:t>
      </w:r>
      <w:proofErr w:type="spellEnd"/>
      <w:r w:rsidRPr="00FE6E28">
        <w:t xml:space="preserve"> natively on OneFS should be properly considered</w:t>
      </w:r>
    </w:p>
    <w:p w14:paraId="72B93BA7" w14:textId="77777777" w:rsidR="00E715FE" w:rsidRPr="00E715FE" w:rsidRDefault="00E715FE" w:rsidP="00E715FE">
      <w:pPr>
        <w:pStyle w:val="BodyText"/>
      </w:pPr>
    </w:p>
    <w:p w14:paraId="459145A5" w14:textId="61E4110C" w:rsidR="00E715FE" w:rsidRDefault="00E715FE" w:rsidP="00E715FE">
      <w:pPr>
        <w:pStyle w:val="Heading2"/>
      </w:pPr>
      <w:bookmarkStart w:id="6" w:name="_Toc525666690"/>
      <w:r>
        <w:t>Options</w:t>
      </w:r>
      <w:bookmarkEnd w:id="6"/>
    </w:p>
    <w:p w14:paraId="056ED659" w14:textId="5922488B" w:rsidR="00E715FE" w:rsidRDefault="00E715FE" w:rsidP="00E715FE">
      <w:pPr>
        <w:pStyle w:val="BodyText"/>
      </w:pPr>
      <w:r>
        <w:t>-</w:t>
      </w:r>
      <w:proofErr w:type="spellStart"/>
      <w:r>
        <w:t>dop</w:t>
      </w:r>
      <w:proofErr w:type="spellEnd"/>
      <w:r>
        <w:t>=&lt;N&gt;</w:t>
      </w:r>
    </w:p>
    <w:p w14:paraId="09129B6F" w14:textId="77777777" w:rsidR="00E715FE" w:rsidRPr="00FE6E28" w:rsidRDefault="00E715FE" w:rsidP="00E715FE">
      <w:pPr>
        <w:pStyle w:val="Body"/>
      </w:pPr>
      <w:r w:rsidRPr="00FE6E28">
        <w:t xml:space="preserve">All </w:t>
      </w:r>
      <w:proofErr w:type="spellStart"/>
      <w:r w:rsidRPr="00FE6E28">
        <w:t>pwalk</w:t>
      </w:r>
      <w:proofErr w:type="spellEnd"/>
      <w:r w:rsidRPr="00FE6E28">
        <w:t xml:space="preserve"> worker threads run on a single node; it’s multi-threaded, but not ‘</w:t>
      </w:r>
      <w:proofErr w:type="spellStart"/>
      <w:r w:rsidRPr="00FE6E28">
        <w:t>clusterized</w:t>
      </w:r>
      <w:proofErr w:type="spellEnd"/>
      <w:r w:rsidRPr="00FE6E28">
        <w:t>’</w:t>
      </w:r>
    </w:p>
    <w:p w14:paraId="29E19D62" w14:textId="77777777" w:rsidR="00E715FE" w:rsidRPr="00FE6E28" w:rsidRDefault="00E715FE" w:rsidP="00E715FE">
      <w:pPr>
        <w:pStyle w:val="Body"/>
      </w:pPr>
      <w:proofErr w:type="spellStart"/>
      <w:r w:rsidRPr="00FE6E28">
        <w:t>pwalk</w:t>
      </w:r>
      <w:proofErr w:type="spellEnd"/>
      <w:r w:rsidRPr="00FE6E28">
        <w:t xml:space="preserve"> concurrency as high as -</w:t>
      </w:r>
      <w:proofErr w:type="spellStart"/>
      <w:r w:rsidRPr="00FE6E28">
        <w:t>dop</w:t>
      </w:r>
      <w:proofErr w:type="spellEnd"/>
      <w:r w:rsidRPr="00FE6E28">
        <w:t>=16 should be OK on any modern Isilon node</w:t>
      </w:r>
    </w:p>
    <w:p w14:paraId="4F5F8AF2" w14:textId="77777777" w:rsidR="00E715FE" w:rsidRPr="00FE6E28" w:rsidRDefault="00E715FE" w:rsidP="00E715FE">
      <w:pPr>
        <w:pStyle w:val="Body"/>
      </w:pPr>
      <w:r w:rsidRPr="00FE6E28">
        <w:t>Beware using any concurrency level that drives CPU usage beyond 80%</w:t>
      </w:r>
    </w:p>
    <w:p w14:paraId="1F6257A8" w14:textId="77777777" w:rsidR="00E715FE" w:rsidRPr="00FE6E28" w:rsidRDefault="00E715FE" w:rsidP="00E715FE">
      <w:pPr>
        <w:pStyle w:val="Body"/>
      </w:pPr>
      <w:r w:rsidRPr="00FE6E28">
        <w:t xml:space="preserve">At high concurrency, </w:t>
      </w:r>
      <w:proofErr w:type="spellStart"/>
      <w:r w:rsidRPr="00FE6E28">
        <w:t>pwalk</w:t>
      </w:r>
      <w:proofErr w:type="spellEnd"/>
      <w:r w:rsidRPr="00FE6E28">
        <w:t xml:space="preserve"> could have a negative impact on competing workloads</w:t>
      </w:r>
    </w:p>
    <w:p w14:paraId="1345EE04" w14:textId="77777777" w:rsidR="00E715FE" w:rsidRPr="00E715FE" w:rsidRDefault="00E715FE" w:rsidP="00E715FE">
      <w:pPr>
        <w:pStyle w:val="BodyText"/>
      </w:pPr>
    </w:p>
    <w:p w14:paraId="62ABF2D5" w14:textId="20021F16" w:rsidR="00E274A0" w:rsidRPr="00B613AF" w:rsidRDefault="00085761" w:rsidP="00202545">
      <w:pPr>
        <w:pStyle w:val="Heading1"/>
      </w:pPr>
      <w:bookmarkStart w:id="7" w:name="_Toc525666691"/>
      <w:r>
        <w:t>Timestamp Considerations</w:t>
      </w:r>
      <w:bookmarkEnd w:id="7"/>
    </w:p>
    <w:p w14:paraId="1BAE13CA" w14:textId="77777777" w:rsidR="00D73B15" w:rsidRPr="00D73B15" w:rsidRDefault="00D73B15" w:rsidP="00E274A0">
      <w:pPr>
        <w:pStyle w:val="Body"/>
      </w:pPr>
      <w:r w:rsidRPr="00D73B15">
        <w:t xml:space="preserve">OneFS </w:t>
      </w:r>
      <w:proofErr w:type="spellStart"/>
      <w:r w:rsidRPr="00D73B15">
        <w:t>atime</w:t>
      </w:r>
      <w:proofErr w:type="spellEnd"/>
      <w:r w:rsidRPr="00D73B15">
        <w:t xml:space="preserve"> setting ...</w:t>
      </w:r>
    </w:p>
    <w:p w14:paraId="0039EDA6" w14:textId="77777777" w:rsidR="00D73B15" w:rsidRPr="00D73B15" w:rsidRDefault="00D73B15" w:rsidP="00D73B1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tbl>
      <w:tblPr>
        <w:tblW w:w="4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6A0" w:firstRow="1" w:lastRow="0" w:firstColumn="1" w:lastColumn="0" w:noHBand="1" w:noVBand="1"/>
      </w:tblPr>
      <w:tblGrid>
        <w:gridCol w:w="3012"/>
        <w:gridCol w:w="831"/>
        <w:gridCol w:w="831"/>
        <w:gridCol w:w="831"/>
        <w:gridCol w:w="838"/>
        <w:gridCol w:w="824"/>
        <w:gridCol w:w="832"/>
        <w:gridCol w:w="838"/>
      </w:tblGrid>
      <w:tr w:rsidR="00D73B15" w:rsidRPr="00D73B15" w14:paraId="3C4A583B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B4CC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4AD87E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OneFS Native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602E9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OSX NFSv3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E8485F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OSX NFSv4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2D457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OSX SMB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CEE81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Linux NFSv3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AA3F2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Linux NFSv4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45869F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Linux SMB</w:t>
            </w:r>
          </w:p>
        </w:tc>
      </w:tr>
      <w:tr w:rsidR="00D73B15" w:rsidRPr="00D73B15" w14:paraId="644B8D7A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9A71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Read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atime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mtime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ctime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5C8DB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B53C7C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DE31D2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2A17C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DF535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8CD181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4DEB60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</w:tr>
      <w:tr w:rsidR="00D73B15" w:rsidRPr="00D73B15" w14:paraId="277942B5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65B9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Read birthtime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6E535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7FB7A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B537FD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sz w:val="20"/>
                <w:szCs w:val="20"/>
              </w:rPr>
              <w:t>?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31D933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664FC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0F1507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sz w:val="20"/>
                <w:szCs w:val="20"/>
              </w:rPr>
              <w:t>?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A68CEE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</w:tr>
      <w:tr w:rsidR="00D73B15" w:rsidRPr="00D73B15" w14:paraId="29A412CC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CEBA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atime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mtime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079F8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5]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7F8529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24598C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8C4007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812329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2EB4D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DC408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1][3][4]</w:t>
            </w:r>
          </w:p>
        </w:tc>
      </w:tr>
      <w:tr w:rsidR="00D73B15" w:rsidRPr="00D73B15" w14:paraId="440E61AA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E5EB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Set birthtime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8E18A0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5]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538B11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0AD5F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BED61F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1][2]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292CFE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AFDBEB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94C9CD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1][2]</w:t>
            </w:r>
          </w:p>
        </w:tc>
      </w:tr>
      <w:tr w:rsidR="00D73B15" w:rsidRPr="00D73B15" w14:paraId="3068E289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4C70" w14:textId="6ED5C35F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utimes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(</w:t>
            </w:r>
            <w:proofErr w:type="gram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2) reverts birthtime when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mtime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 predates birthtime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E42B5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7]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5FB3D2" w14:textId="4704FB84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826BDD" w14:textId="65E8A518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70B867" w14:textId="4498B30E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5F2D52" w14:textId="4F280D2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5A7DD4" w14:textId="248B03AA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99FC17" w14:textId="35823AFE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</w:tr>
    </w:tbl>
    <w:p w14:paraId="46C0986A" w14:textId="77777777" w:rsidR="009B12B7" w:rsidRPr="00B613AF" w:rsidRDefault="009B12B7" w:rsidP="00B613AF">
      <w:pPr>
        <w:tabs>
          <w:tab w:val="left" w:pos="720"/>
        </w:tabs>
      </w:pPr>
    </w:p>
    <w:p w14:paraId="7B463AE6" w14:textId="05E592BF" w:rsidR="00685120" w:rsidRPr="00E715FE" w:rsidRDefault="00E13E22" w:rsidP="00FE6E28">
      <w:pPr>
        <w:tabs>
          <w:tab w:val="left" w:pos="720"/>
        </w:tabs>
        <w:ind w:left="1440"/>
        <w:rPr>
          <w:sz w:val="20"/>
        </w:rPr>
      </w:pPr>
      <w:r w:rsidRPr="00E715FE">
        <w:rPr>
          <w:sz w:val="20"/>
        </w:rPr>
        <w:t>[1] values subject to mangling to and from Microsoft FILETIME format</w:t>
      </w:r>
      <w:r w:rsidR="00B44CE8" w:rsidRPr="00E715FE">
        <w:rPr>
          <w:sz w:val="20"/>
        </w:rPr>
        <w:t xml:space="preserve"> (BUG: ====)</w:t>
      </w:r>
    </w:p>
    <w:p w14:paraId="70655A4D" w14:textId="262951EB" w:rsidR="00685120" w:rsidRPr="00E715FE" w:rsidRDefault="00685120" w:rsidP="00FE6E28">
      <w:pPr>
        <w:tabs>
          <w:tab w:val="left" w:pos="720"/>
        </w:tabs>
        <w:ind w:left="1440"/>
        <w:rPr>
          <w:sz w:val="20"/>
        </w:rPr>
      </w:pPr>
      <w:r w:rsidRPr="00E715FE">
        <w:rPr>
          <w:sz w:val="20"/>
        </w:rPr>
        <w:t xml:space="preserve">[2] </w:t>
      </w:r>
      <w:proofErr w:type="spellStart"/>
      <w:r w:rsidRPr="00E715FE">
        <w:rPr>
          <w:sz w:val="20"/>
        </w:rPr>
        <w:t>btime</w:t>
      </w:r>
      <w:proofErr w:type="spellEnd"/>
      <w:r w:rsidRPr="00E715FE">
        <w:rPr>
          <w:sz w:val="20"/>
        </w:rPr>
        <w:t xml:space="preserve"> presented as a blind copy of </w:t>
      </w:r>
      <w:proofErr w:type="spellStart"/>
      <w:r w:rsidRPr="00E715FE">
        <w:rPr>
          <w:sz w:val="20"/>
        </w:rPr>
        <w:t>ctime</w:t>
      </w:r>
      <w:proofErr w:type="spellEnd"/>
      <w:r w:rsidRPr="00E715FE">
        <w:rPr>
          <w:sz w:val="20"/>
        </w:rPr>
        <w:t xml:space="preserve">; not the actual </w:t>
      </w:r>
      <w:proofErr w:type="spellStart"/>
      <w:r w:rsidRPr="00E715FE">
        <w:rPr>
          <w:sz w:val="20"/>
        </w:rPr>
        <w:t>btime</w:t>
      </w:r>
      <w:proofErr w:type="spellEnd"/>
    </w:p>
    <w:p w14:paraId="5A0C3412" w14:textId="0171B045" w:rsidR="00BA6338" w:rsidRPr="00E715FE" w:rsidRDefault="00685120" w:rsidP="00FE6E28">
      <w:pPr>
        <w:tabs>
          <w:tab w:val="left" w:pos="720"/>
        </w:tabs>
        <w:ind w:left="1440"/>
        <w:rPr>
          <w:sz w:val="20"/>
        </w:rPr>
      </w:pPr>
      <w:r w:rsidRPr="00E715FE">
        <w:rPr>
          <w:sz w:val="20"/>
        </w:rPr>
        <w:t>[3</w:t>
      </w:r>
      <w:r w:rsidR="00E13E22" w:rsidRPr="00E715FE">
        <w:rPr>
          <w:sz w:val="20"/>
        </w:rPr>
        <w:t xml:space="preserve">] values limited to microsecond precision by </w:t>
      </w:r>
      <w:proofErr w:type="spellStart"/>
      <w:proofErr w:type="gramStart"/>
      <w:r w:rsidR="00E13E22" w:rsidRPr="00E715FE">
        <w:rPr>
          <w:sz w:val="20"/>
        </w:rPr>
        <w:t>utimes</w:t>
      </w:r>
      <w:proofErr w:type="spellEnd"/>
      <w:r w:rsidR="00E13E22" w:rsidRPr="00E715FE">
        <w:rPr>
          <w:sz w:val="20"/>
        </w:rPr>
        <w:t>(</w:t>
      </w:r>
      <w:proofErr w:type="gramEnd"/>
      <w:r w:rsidR="00E13E22" w:rsidRPr="00E715FE">
        <w:rPr>
          <w:sz w:val="20"/>
        </w:rPr>
        <w:t>2)</w:t>
      </w:r>
    </w:p>
    <w:p w14:paraId="01840928" w14:textId="1B26429B" w:rsidR="00685120" w:rsidRPr="00E715FE" w:rsidRDefault="00685120" w:rsidP="00FE6E28">
      <w:pPr>
        <w:tabs>
          <w:tab w:val="left" w:pos="720"/>
        </w:tabs>
        <w:ind w:left="1440"/>
        <w:rPr>
          <w:sz w:val="20"/>
        </w:rPr>
      </w:pPr>
      <w:r w:rsidRPr="00E715FE">
        <w:rPr>
          <w:sz w:val="20"/>
        </w:rPr>
        <w:t xml:space="preserve">[4] </w:t>
      </w:r>
      <w:proofErr w:type="spellStart"/>
      <w:r w:rsidRPr="00E715FE">
        <w:rPr>
          <w:sz w:val="20"/>
        </w:rPr>
        <w:t>atime</w:t>
      </w:r>
      <w:proofErr w:type="spellEnd"/>
      <w:r w:rsidRPr="00E715FE">
        <w:rPr>
          <w:sz w:val="20"/>
        </w:rPr>
        <w:t xml:space="preserve"> set by OneFS rather than by value passed to </w:t>
      </w:r>
      <w:proofErr w:type="spellStart"/>
      <w:proofErr w:type="gramStart"/>
      <w:r w:rsidRPr="00E715FE">
        <w:rPr>
          <w:sz w:val="20"/>
        </w:rPr>
        <w:t>utimes</w:t>
      </w:r>
      <w:proofErr w:type="spellEnd"/>
      <w:r w:rsidRPr="00E715FE">
        <w:rPr>
          <w:sz w:val="20"/>
        </w:rPr>
        <w:t>(</w:t>
      </w:r>
      <w:proofErr w:type="gramEnd"/>
      <w:r w:rsidRPr="00E715FE">
        <w:rPr>
          <w:sz w:val="20"/>
        </w:rPr>
        <w:t>2)</w:t>
      </w:r>
      <w:r w:rsidR="00B44CE8" w:rsidRPr="00E715FE">
        <w:rPr>
          <w:sz w:val="20"/>
        </w:rPr>
        <w:t xml:space="preserve"> (BUG: ====)</w:t>
      </w:r>
    </w:p>
    <w:p w14:paraId="3425EA5C" w14:textId="25D5EE9B" w:rsidR="00BF09AA" w:rsidRPr="00E715FE" w:rsidRDefault="00BF09AA" w:rsidP="00FE6E28">
      <w:pPr>
        <w:tabs>
          <w:tab w:val="left" w:pos="720"/>
        </w:tabs>
        <w:ind w:left="1440"/>
        <w:rPr>
          <w:sz w:val="20"/>
        </w:rPr>
      </w:pPr>
      <w:r w:rsidRPr="00E715FE">
        <w:rPr>
          <w:sz w:val="20"/>
        </w:rPr>
        <w:t xml:space="preserve">[5] second </w:t>
      </w:r>
      <w:proofErr w:type="spellStart"/>
      <w:proofErr w:type="gramStart"/>
      <w:r w:rsidRPr="00E715FE">
        <w:rPr>
          <w:sz w:val="20"/>
        </w:rPr>
        <w:t>utimes</w:t>
      </w:r>
      <w:proofErr w:type="spellEnd"/>
      <w:r w:rsidRPr="00E715FE">
        <w:rPr>
          <w:sz w:val="20"/>
        </w:rPr>
        <w:t>(</w:t>
      </w:r>
      <w:proofErr w:type="gramEnd"/>
      <w:r w:rsidRPr="00E715FE">
        <w:rPr>
          <w:sz w:val="20"/>
        </w:rPr>
        <w:t xml:space="preserve">) call </w:t>
      </w:r>
      <w:r w:rsidRPr="00E715FE">
        <w:rPr>
          <w:sz w:val="20"/>
          <w:u w:val="single"/>
        </w:rPr>
        <w:t>not</w:t>
      </w:r>
      <w:r w:rsidRPr="00E715FE">
        <w:rPr>
          <w:sz w:val="20"/>
        </w:rPr>
        <w:t xml:space="preserve"> required to set </w:t>
      </w:r>
      <w:proofErr w:type="spellStart"/>
      <w:r w:rsidRPr="00E715FE">
        <w:rPr>
          <w:sz w:val="20"/>
        </w:rPr>
        <w:t>atime</w:t>
      </w:r>
      <w:proofErr w:type="spellEnd"/>
      <w:r w:rsidRPr="00E715FE">
        <w:rPr>
          <w:sz w:val="20"/>
        </w:rPr>
        <w:t xml:space="preserve"> and </w:t>
      </w:r>
      <w:proofErr w:type="spellStart"/>
      <w:r w:rsidRPr="00E715FE">
        <w:rPr>
          <w:sz w:val="20"/>
        </w:rPr>
        <w:t>mtime</w:t>
      </w:r>
      <w:proofErr w:type="spellEnd"/>
      <w:r w:rsidR="00B44CE8" w:rsidRPr="00E715FE">
        <w:rPr>
          <w:sz w:val="20"/>
        </w:rPr>
        <w:t xml:space="preserve"> (BUG: ====)</w:t>
      </w:r>
    </w:p>
    <w:p w14:paraId="3958BA66" w14:textId="1B2E7105" w:rsidR="00FE6E28" w:rsidRDefault="00FE6E28" w:rsidP="00E715FE">
      <w:pPr>
        <w:tabs>
          <w:tab w:val="left" w:pos="720"/>
        </w:tabs>
      </w:pPr>
    </w:p>
    <w:sectPr w:rsidR="00FE6E28" w:rsidSect="00BF2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278A7" w14:textId="77777777" w:rsidR="004C5429" w:rsidRDefault="004C5429" w:rsidP="00BF2907">
      <w:r>
        <w:separator/>
      </w:r>
    </w:p>
  </w:endnote>
  <w:endnote w:type="continuationSeparator" w:id="0">
    <w:p w14:paraId="040EB321" w14:textId="77777777" w:rsidR="004C5429" w:rsidRDefault="004C5429" w:rsidP="00BF2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taNormalLF-Roman">
    <w:altName w:val="Andale Mono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o3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AAA2" w14:textId="77777777" w:rsidR="004C5429" w:rsidRDefault="004C5429" w:rsidP="00BF2907">
      <w:r>
        <w:separator/>
      </w:r>
    </w:p>
  </w:footnote>
  <w:footnote w:type="continuationSeparator" w:id="0">
    <w:p w14:paraId="3165C2D8" w14:textId="77777777" w:rsidR="004C5429" w:rsidRDefault="004C5429" w:rsidP="00BF2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A82" w14:textId="77777777" w:rsidR="00EF214F" w:rsidRPr="00BF2907" w:rsidRDefault="00EF214F" w:rsidP="00BF2907">
    <w:pPr>
      <w:pStyle w:val="Header"/>
      <w:jc w:val="right"/>
      <w:rPr>
        <w:b/>
      </w:rPr>
    </w:pPr>
    <w:proofErr w:type="spellStart"/>
    <w:proofErr w:type="gramStart"/>
    <w:r w:rsidRPr="00BF2907">
      <w:rPr>
        <w:b/>
      </w:rPr>
      <w:t>pwalk</w:t>
    </w:r>
    <w:proofErr w:type="spellEnd"/>
    <w:r w:rsidRPr="00BF2907">
      <w:rPr>
        <w:b/>
      </w:rPr>
      <w:t>(</w:t>
    </w:r>
    <w:proofErr w:type="gramEnd"/>
    <w:r w:rsidRPr="00BF2907">
      <w:rPr>
        <w:b/>
      </w:rPr>
      <w:t>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1A4"/>
    <w:multiLevelType w:val="hybridMultilevel"/>
    <w:tmpl w:val="0DFC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24E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9813FC"/>
    <w:multiLevelType w:val="multilevel"/>
    <w:tmpl w:val="683890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Cs/>
        <w:color w:val="548DD4" w:themeColor="text2" w:themeTint="99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color w:val="4F81BD" w:themeColor="accent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F6F120A"/>
    <w:multiLevelType w:val="multilevel"/>
    <w:tmpl w:val="BD8AC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7AE7EA8"/>
    <w:multiLevelType w:val="hybridMultilevel"/>
    <w:tmpl w:val="7DD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81840"/>
    <w:multiLevelType w:val="multilevel"/>
    <w:tmpl w:val="78F276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301"/>
    <w:rsid w:val="00085761"/>
    <w:rsid w:val="00091CF2"/>
    <w:rsid w:val="00176A07"/>
    <w:rsid w:val="00185301"/>
    <w:rsid w:val="00202545"/>
    <w:rsid w:val="0021010B"/>
    <w:rsid w:val="002256CB"/>
    <w:rsid w:val="00227294"/>
    <w:rsid w:val="00232F1E"/>
    <w:rsid w:val="003105C7"/>
    <w:rsid w:val="00330B0E"/>
    <w:rsid w:val="003808B1"/>
    <w:rsid w:val="00420BA6"/>
    <w:rsid w:val="004C5429"/>
    <w:rsid w:val="005700E7"/>
    <w:rsid w:val="00650EFF"/>
    <w:rsid w:val="00685120"/>
    <w:rsid w:val="0074671A"/>
    <w:rsid w:val="007A3507"/>
    <w:rsid w:val="007B708E"/>
    <w:rsid w:val="007E78C4"/>
    <w:rsid w:val="00831890"/>
    <w:rsid w:val="00854F2B"/>
    <w:rsid w:val="00914F97"/>
    <w:rsid w:val="009B12B7"/>
    <w:rsid w:val="00A11F18"/>
    <w:rsid w:val="00A15B2C"/>
    <w:rsid w:val="00AE352C"/>
    <w:rsid w:val="00B44CE8"/>
    <w:rsid w:val="00B613AF"/>
    <w:rsid w:val="00BA6338"/>
    <w:rsid w:val="00BF09AA"/>
    <w:rsid w:val="00BF2907"/>
    <w:rsid w:val="00C5670B"/>
    <w:rsid w:val="00C701E6"/>
    <w:rsid w:val="00CC7E60"/>
    <w:rsid w:val="00D507E9"/>
    <w:rsid w:val="00D70028"/>
    <w:rsid w:val="00D73B15"/>
    <w:rsid w:val="00DA2954"/>
    <w:rsid w:val="00E13E22"/>
    <w:rsid w:val="00E274A0"/>
    <w:rsid w:val="00E715FE"/>
    <w:rsid w:val="00EF214F"/>
    <w:rsid w:val="00F6633F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E01AF"/>
  <w14:defaultImageDpi w14:val="300"/>
  <w15:docId w15:val="{79783B0D-7B7A-8047-8788-6E087FA0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qFormat/>
    <w:rsid w:val="0074671A"/>
    <w:pPr>
      <w:keepNext/>
      <w:keepLines/>
      <w:numPr>
        <w:numId w:val="6"/>
      </w:numPr>
      <w:spacing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15B2C"/>
    <w:pPr>
      <w:numPr>
        <w:ilvl w:val="1"/>
      </w:numPr>
      <w:spacing w:before="200" w:after="200"/>
      <w:contextualSpacing/>
      <w:outlineLvl w:val="1"/>
    </w:pPr>
    <w:rPr>
      <w:color w:val="3366FF"/>
      <w:sz w:val="24"/>
      <w:szCs w:val="24"/>
    </w:rPr>
  </w:style>
  <w:style w:type="paragraph" w:styleId="Heading3">
    <w:name w:val="heading 3"/>
    <w:basedOn w:val="Heading2"/>
    <w:next w:val="BodyText"/>
    <w:link w:val="Heading3Char"/>
    <w:autoRedefine/>
    <w:uiPriority w:val="9"/>
    <w:unhideWhenUsed/>
    <w:qFormat/>
    <w:rsid w:val="00854F2B"/>
    <w:pPr>
      <w:numPr>
        <w:ilvl w:val="2"/>
      </w:numPr>
      <w:outlineLvl w:val="2"/>
    </w:pPr>
    <w:rPr>
      <w:b w:val="0"/>
      <w:bCs w:val="0"/>
      <w:color w:val="F79646" w:themeColor="accent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5FE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5FE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5FE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5FE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5FE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5FE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7A3507"/>
    <w:pPr>
      <w:spacing w:before="120" w:after="120"/>
      <w:ind w:left="994" w:right="994"/>
    </w:pPr>
    <w:rPr>
      <w:rFonts w:ascii="Verdana" w:eastAsia="MetaNormalLF-Roman" w:hAnsi="Verdan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7A3507"/>
    <w:rPr>
      <w:rFonts w:ascii="Verdana" w:eastAsia="MetaNormalLF-Roman" w:hAnsi="Verdana"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4F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A15B2C"/>
    <w:rPr>
      <w:rFonts w:asciiTheme="majorHAnsi" w:eastAsiaTheme="majorEastAsia" w:hAnsiTheme="majorHAnsi" w:cstheme="majorBidi"/>
      <w:b/>
      <w:bCs/>
      <w:color w:val="3366FF"/>
    </w:rPr>
  </w:style>
  <w:style w:type="character" w:customStyle="1" w:styleId="Heading1Char">
    <w:name w:val="Heading 1 Char"/>
    <w:basedOn w:val="DefaultParagraphFont"/>
    <w:link w:val="Heading1"/>
    <w:rsid w:val="00746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">
    <w:name w:val="Body"/>
    <w:basedOn w:val="Normal"/>
    <w:qFormat/>
    <w:rsid w:val="0074671A"/>
    <w:pPr>
      <w:spacing w:after="120"/>
      <w:jc w:val="both"/>
    </w:pPr>
    <w:rPr>
      <w:rFonts w:ascii="Arial" w:eastAsia="ヒラギノ角ゴ Pro W3" w:hAnsi="Arial" w:cs="Times New Roman"/>
      <w:color w:val="000000"/>
      <w:sz w:val="20"/>
    </w:rPr>
  </w:style>
  <w:style w:type="paragraph" w:styleId="TOCHeading">
    <w:name w:val="TOC Heading"/>
    <w:basedOn w:val="Heading1"/>
    <w:next w:val="Body"/>
    <w:uiPriority w:val="39"/>
    <w:unhideWhenUsed/>
    <w:qFormat/>
    <w:rsid w:val="0074671A"/>
    <w:pPr>
      <w:numPr>
        <w:numId w:val="2"/>
      </w:numPr>
      <w:spacing w:after="240"/>
      <w:ind w:right="4032"/>
      <w:contextualSpacing/>
      <w:jc w:val="center"/>
      <w:outlineLvl w:val="9"/>
    </w:pPr>
    <w:rPr>
      <w:rFonts w:ascii="Arial" w:hAnsi="Arial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74671A"/>
    <w:pPr>
      <w:tabs>
        <w:tab w:val="right" w:leader="dot" w:pos="6696"/>
      </w:tabs>
    </w:pPr>
    <w:rPr>
      <w:rFonts w:asciiTheme="majorHAnsi" w:eastAsia="Times New Roman" w:hAnsiTheme="majorHAnsi" w:cs="Times New Roman"/>
      <w:b/>
      <w:noProof/>
      <w:color w:val="548DD4"/>
    </w:rPr>
  </w:style>
  <w:style w:type="paragraph" w:styleId="NormalWeb">
    <w:name w:val="Normal (Web)"/>
    <w:basedOn w:val="Normal"/>
    <w:autoRedefine/>
    <w:uiPriority w:val="99"/>
    <w:unhideWhenUsed/>
    <w:qFormat/>
    <w:rsid w:val="0074671A"/>
    <w:pPr>
      <w:spacing w:before="100" w:beforeAutospacing="1" w:after="100" w:afterAutospacing="1"/>
    </w:pPr>
    <w:rPr>
      <w:rFonts w:ascii="Arial" w:eastAsia="MS Mincho" w:hAnsi="Arial" w:cs="Times New Roman"/>
      <w:sz w:val="20"/>
      <w:szCs w:val="20"/>
    </w:rPr>
  </w:style>
  <w:style w:type="character" w:styleId="Hyperlink">
    <w:name w:val="Hyperlink"/>
    <w:uiPriority w:val="99"/>
    <w:qFormat/>
    <w:rsid w:val="0074671A"/>
    <w:rPr>
      <w:color w:val="0000FF"/>
      <w:u w:val="single"/>
    </w:rPr>
  </w:style>
  <w:style w:type="paragraph" w:customStyle="1" w:styleId="CodeSample">
    <w:name w:val="Code Sample"/>
    <w:basedOn w:val="Normal"/>
    <w:next w:val="Body"/>
    <w:qFormat/>
    <w:rsid w:val="00F6633F"/>
    <w:pPr>
      <w:ind w:left="475"/>
      <w:contextualSpacing/>
    </w:pPr>
    <w:rPr>
      <w:rFonts w:ascii="Consolas" w:eastAsiaTheme="minorHAnsi" w:hAnsi="Consolas"/>
      <w:b/>
      <w:noProof/>
      <w:kern w:val="2"/>
      <w:sz w:val="18"/>
      <w:szCs w:val="22"/>
      <w:lang w:eastAsia="ja-JP"/>
    </w:rPr>
  </w:style>
  <w:style w:type="character" w:customStyle="1" w:styleId="HyperlinkBOLD">
    <w:name w:val="Hyperlink BOLD"/>
    <w:basedOn w:val="Hyperlink"/>
    <w:uiPriority w:val="1"/>
    <w:qFormat/>
    <w:rsid w:val="00D70028"/>
    <w:rPr>
      <w:rFonts w:ascii="Arial" w:hAnsi="Arial" w:cs="Arial"/>
      <w:b/>
      <w:bCs/>
      <w:i w:val="0"/>
      <w:color w:val="800040"/>
      <w:sz w:val="24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9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907"/>
  </w:style>
  <w:style w:type="paragraph" w:styleId="Footer">
    <w:name w:val="footer"/>
    <w:basedOn w:val="Normal"/>
    <w:link w:val="FooterChar"/>
    <w:uiPriority w:val="99"/>
    <w:unhideWhenUsed/>
    <w:rsid w:val="00BF29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907"/>
  </w:style>
  <w:style w:type="table" w:styleId="TableGrid">
    <w:name w:val="Table Grid"/>
    <w:basedOn w:val="TableNormal"/>
    <w:uiPriority w:val="59"/>
    <w:rsid w:val="009B1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73B15"/>
    <w:rPr>
      <w:b/>
      <w:bCs/>
    </w:rPr>
  </w:style>
  <w:style w:type="character" w:customStyle="1" w:styleId="apple-converted-space">
    <w:name w:val="apple-converted-space"/>
    <w:basedOn w:val="DefaultParagraphFont"/>
    <w:rsid w:val="00FE6E28"/>
  </w:style>
  <w:style w:type="character" w:customStyle="1" w:styleId="Heading4Char">
    <w:name w:val="Heading 4 Char"/>
    <w:basedOn w:val="DefaultParagraphFont"/>
    <w:link w:val="Heading4"/>
    <w:uiPriority w:val="9"/>
    <w:rsid w:val="00E715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5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5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5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5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5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715F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715F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pwalk(1)</vt:lpstr>
    </vt:vector>
  </TitlesOfParts>
  <Manager/>
  <Company>Isilon Systems</Company>
  <LinksUpToDate>false</LinksUpToDate>
  <CharactersWithSpaces>8054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pwalk(1)</dc:title>
  <dc:subject/>
  <dc:creator>Bob Sneed</dc:creator>
  <cp:keywords/>
  <dc:description/>
  <cp:lastModifiedBy>Sneed, Bob</cp:lastModifiedBy>
  <cp:revision>5</cp:revision>
  <dcterms:created xsi:type="dcterms:W3CDTF">2017-06-15T18:42:00Z</dcterms:created>
  <dcterms:modified xsi:type="dcterms:W3CDTF">2018-09-26T02:25:00Z</dcterms:modified>
  <cp:category/>
</cp:coreProperties>
</file>