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信托产品初始登记申请书</w:t>
      </w:r>
    </w:p>
    <w:p>
      <w:r>
        <w:t>（测试样例 · 内容虚构，仅用于AI审核演示）</w:t>
      </w:r>
    </w:p>
    <w:p>
      <w:r>
        <w:t>中国信托登记有限责任公司：</w:t>
      </w:r>
    </w:p>
    <w:p>
      <w:r>
        <w:t>根据《中国信托登记有限责任公司信托登记业务指南（V3.0）》关于信托产品及其受益权初始登记的有关要求，我公司现就下述信托产品申请办理初始登记，有关情况报告如下，请予审核登记。</w:t>
      </w:r>
    </w:p>
    <w:p>
      <w:pPr>
        <w:pStyle w:val="Heading1"/>
      </w:pPr>
      <w:r>
        <w:t>一、信托机构基本情况</w:t>
      </w:r>
    </w:p>
    <w:p>
      <w:r>
        <w:t>信托机构名称：杭州工商信托股份有限公司。</w:t>
      </w:r>
    </w:p>
    <w:p>
      <w:pPr>
        <w:pStyle w:val="Heading1"/>
      </w:pPr>
      <w:r>
        <w:t>二、信托产品基本情况</w:t>
      </w:r>
    </w:p>
    <w:p>
      <w:r>
        <w:t>信托产品全称：杭州工商信托·锦绣稳健2号集合资金信托计划。</w:t>
      </w:r>
    </w:p>
    <w:p>
      <w:r>
        <w:t>信托登记系统产品编码：ZXD202606100000000021。</w:t>
      </w:r>
    </w:p>
    <w:p>
      <w:r>
        <w:t>登记类型：初始登记。信托业务分类：资产管理信托。受托职责：主动管理。</w:t>
      </w:r>
    </w:p>
    <w:p>
      <w:r>
        <w:t>财产来源：集合资金。初始实收信托规模（集合资金）：人民币5000.00万元。</w:t>
      </w:r>
    </w:p>
    <w:p>
      <w:pPr>
        <w:pStyle w:val="Heading1"/>
      </w:pPr>
      <w:r>
        <w:t>三、产品期限与募集情况</w:t>
      </w:r>
    </w:p>
    <w:p>
      <w:r>
        <w:t>本信托产品于2026-06-10成立，期限24.00个月，预计到期日为2028-06-10。募集期为2026-05-20至2026-05-15。</w:t>
      </w:r>
    </w:p>
    <w:p>
      <w:pPr>
        <w:pStyle w:val="Heading1"/>
      </w:pPr>
      <w:r>
        <w:t>四、申请事项</w:t>
      </w:r>
    </w:p>
    <w:p>
      <w:r>
        <w:t>现就上述信托产品向贵公司申请办理初始登记，请予以登记。我公司承诺所提供材料真实、准确、完整、及时。</w:t>
      </w:r>
    </w:p>
    <w:p/>
    <w:p>
      <w:r>
        <w:t>申报单位（盖章）：杭州工商信托股份有限公司</w:t>
      </w:r>
    </w:p>
    <w:p>
      <w:r>
        <w:t>法定代表人（签字）：王建国</w:t>
      </w:r>
    </w:p>
    <w:p>
      <w:r>
        <w:t>2026年6月24日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