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信托文件样本</w:t>
      </w:r>
    </w:p>
    <w:p>
      <w:r>
        <w:t>（测试样例，内容虚构，仅用于AI审核演示）</w:t>
      </w:r>
    </w:p>
    <w:p>
      <w:pPr>
        <w:pStyle w:val="Heading1"/>
      </w:pPr>
      <w:r>
        <w:t>一、信托计划名称</w:t>
      </w:r>
    </w:p>
    <w:p>
      <w:r>
        <w:t>杭州工商信托·安澜稳享1号集合资金信托计划</w:t>
      </w:r>
    </w:p>
    <w:p>
      <w:pPr>
        <w:pStyle w:val="Heading1"/>
      </w:pPr>
      <w:r>
        <w:t>二、信托目的</w:t>
      </w:r>
    </w:p>
    <w:p>
      <w:r>
        <w:t>本信托计划以受益人利益最大化为目标，受托人按照信托文件约定对信托财产进行主动管理。</w:t>
      </w:r>
    </w:p>
    <w:p>
      <w:pPr>
        <w:pStyle w:val="Heading1"/>
      </w:pPr>
      <w:r>
        <w:t>三、信托规模与期限</w:t>
      </w:r>
    </w:p>
    <w:p>
      <w:r>
        <w:t>本信托计划初始实收信托规模为人民币7500.00万元，产品成立日期为2026-06-01，预计到期日期为2028-06-01。</w:t>
      </w:r>
    </w:p>
    <w:p>
      <w:pPr>
        <w:pStyle w:val="Heading1"/>
      </w:pPr>
      <w:r>
        <w:t>四、受托人</w:t>
      </w:r>
    </w:p>
    <w:p>
      <w:r>
        <w:t>杭州工商信托股份有限公司</w:t>
      </w:r>
    </w:p>
    <w:p>
      <w:pPr>
        <w:pStyle w:val="Heading1"/>
      </w:pPr>
      <w:r>
        <w:t>五、收益分配</w:t>
      </w:r>
    </w:p>
    <w:p>
      <w:r>
        <w:t>本信托计划收益分配方式为按季分配，具体以信托合同约定为准。</w:t>
      </w:r>
    </w:p>
    <w:p>
      <w:pPr>
        <w:pStyle w:val="Heading1"/>
      </w:pPr>
      <w:r>
        <w:t>六、风险揭示</w:t>
      </w:r>
    </w:p>
    <w:p>
      <w:r>
        <w:t>委托人知悉信托计划不承诺保本和最低收益，并自愿承担相应投资风险。</w:t>
      </w:r>
    </w:p>
    <w:p/>
    <w:p>
      <w:r>
        <w:t>受托人（盖章）：杭州工商信托股份有限公司</w:t>
      </w:r>
    </w:p>
    <w:p>
      <w:r>
        <w:t>日期：2026年6月1日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