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7FA0" w14:textId="4D37A1FD" w:rsidR="00257127" w:rsidRPr="005F0D2F" w:rsidRDefault="00965041" w:rsidP="00965041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5F0D2F">
        <w:rPr>
          <w:rFonts w:ascii="Microsoft YaHei Light" w:eastAsia="Microsoft YaHei Light" w:hAnsi="Microsoft YaHei Light" w:hint="eastAsia"/>
        </w:rPr>
        <w:t>测试的类</w:t>
      </w:r>
    </w:p>
    <w:tbl>
      <w:tblPr>
        <w:tblStyle w:val="a8"/>
        <w:tblW w:w="8172" w:type="dxa"/>
        <w:tblInd w:w="360" w:type="dxa"/>
        <w:tblLook w:val="04A0" w:firstRow="1" w:lastRow="0" w:firstColumn="1" w:lastColumn="0" w:noHBand="0" w:noVBand="1"/>
      </w:tblPr>
      <w:tblGrid>
        <w:gridCol w:w="2051"/>
        <w:gridCol w:w="2278"/>
        <w:gridCol w:w="1927"/>
        <w:gridCol w:w="781"/>
        <w:gridCol w:w="1135"/>
      </w:tblGrid>
      <w:tr w:rsidR="00EA78BC" w:rsidRPr="005F0D2F" w14:paraId="2B8C264D" w14:textId="77777777" w:rsidTr="005F0D2F">
        <w:tc>
          <w:tcPr>
            <w:tcW w:w="2051" w:type="dxa"/>
          </w:tcPr>
          <w:p w14:paraId="11063D4C" w14:textId="7F64DE9E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测试类</w:t>
            </w:r>
          </w:p>
        </w:tc>
        <w:tc>
          <w:tcPr>
            <w:tcW w:w="2278" w:type="dxa"/>
          </w:tcPr>
          <w:p w14:paraId="376A4FD2" w14:textId="65BB9723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测试方法</w:t>
            </w:r>
          </w:p>
        </w:tc>
        <w:tc>
          <w:tcPr>
            <w:tcW w:w="1927" w:type="dxa"/>
          </w:tcPr>
          <w:p w14:paraId="04850282" w14:textId="25BB09C8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gramStart"/>
            <w:r w:rsidRPr="005F0D2F">
              <w:rPr>
                <w:rFonts w:ascii="Microsoft YaHei Light" w:eastAsia="Microsoft YaHei Light" w:hAnsi="Microsoft YaHei Light" w:hint="eastAsia"/>
              </w:rPr>
              <w:t>传参</w:t>
            </w:r>
            <w:proofErr w:type="gramEnd"/>
          </w:p>
        </w:tc>
        <w:tc>
          <w:tcPr>
            <w:tcW w:w="781" w:type="dxa"/>
          </w:tcPr>
          <w:p w14:paraId="7DBDF92F" w14:textId="6269CDFB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结果</w:t>
            </w:r>
          </w:p>
        </w:tc>
        <w:tc>
          <w:tcPr>
            <w:tcW w:w="1135" w:type="dxa"/>
          </w:tcPr>
          <w:p w14:paraId="7C0D769C" w14:textId="55BA4C63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覆盖率</w:t>
            </w:r>
          </w:p>
        </w:tc>
      </w:tr>
      <w:tr w:rsidR="000C7E0D" w:rsidRPr="005F0D2F" w14:paraId="1FCB3C71" w14:textId="77777777" w:rsidTr="005F0D2F">
        <w:tc>
          <w:tcPr>
            <w:tcW w:w="2051" w:type="dxa"/>
            <w:vMerge w:val="restart"/>
          </w:tcPr>
          <w:p w14:paraId="3AA6138B" w14:textId="3FA4F177" w:rsidR="000C7E0D" w:rsidRPr="005F0D2F" w:rsidRDefault="000C7E0D" w:rsidP="005F0D2F">
            <w:pPr>
              <w:pStyle w:val="a7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proofErr w:type="spellStart"/>
            <w:r w:rsidRPr="005F0D2F">
              <w:rPr>
                <w:rFonts w:ascii="Microsoft YaHei Light" w:eastAsia="Microsoft YaHei Light" w:hAnsi="Microsoft YaHei Light"/>
              </w:rPr>
              <w:t>EmpBasicController</w:t>
            </w:r>
            <w:proofErr w:type="spellEnd"/>
          </w:p>
        </w:tc>
        <w:tc>
          <w:tcPr>
            <w:tcW w:w="2278" w:type="dxa"/>
          </w:tcPr>
          <w:p w14:paraId="10487E7C" w14:textId="6DA5440D" w:rsidR="000C7E0D" w:rsidRPr="005F0D2F" w:rsidRDefault="000C7E0D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 w:hint="eastAsia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getEmployeeByPage</w:t>
            </w:r>
            <w:proofErr w:type="spellEnd"/>
            <w:r w:rsidRPr="005F0D2F">
              <w:rPr>
                <w:rFonts w:ascii="Microsoft YaHei Light" w:eastAsia="Microsoft YaHei Light" w:hAnsi="Microsoft YaHei Light" w:hint="eastAsia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48291D5C" w14:textId="7AF4228A" w:rsidR="000C7E0D" w:rsidRPr="005F0D2F" w:rsidRDefault="000C7E0D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1，1</w:t>
            </w:r>
            <w:r w:rsidRPr="005F0D2F">
              <w:rPr>
                <w:rFonts w:ascii="Microsoft YaHei Light" w:eastAsia="Microsoft YaHei Light" w:hAnsi="Microsoft YaHei Light"/>
              </w:rPr>
              <w:t>0</w:t>
            </w:r>
            <w:r w:rsidRPr="005F0D2F">
              <w:rPr>
                <w:rFonts w:ascii="Microsoft YaHei Light" w:eastAsia="Microsoft YaHei Light" w:hAnsi="Microsoft YaHei Light" w:hint="eastAsia"/>
              </w:rPr>
              <w:t>，</w:t>
            </w:r>
            <w:r w:rsidRPr="000C7E0D">
              <w:rPr>
                <w:rFonts w:ascii="Microsoft YaHei Light" w:eastAsia="Microsoft YaHei Light" w:hAnsi="Microsoft YaHei Light"/>
              </w:rPr>
              <w:t>interview</w:t>
            </w:r>
            <w:r>
              <w:rPr>
                <w:rFonts w:ascii="Microsoft YaHei Light" w:eastAsia="Microsoft YaHei Light" w:hAnsi="Microsoft YaHei Light" w:hint="eastAsia"/>
              </w:rPr>
              <w:t>，</w:t>
            </w:r>
            <w:r w:rsidRPr="005F0D2F">
              <w:rPr>
                <w:rFonts w:ascii="Microsoft YaHei Light" w:eastAsia="Microsoft YaHei Light" w:hAnsi="Microsoft YaHei Light" w:hint="eastAsia"/>
              </w:rPr>
              <w:t>null</w:t>
            </w:r>
          </w:p>
        </w:tc>
        <w:tc>
          <w:tcPr>
            <w:tcW w:w="781" w:type="dxa"/>
          </w:tcPr>
          <w:p w14:paraId="6C5822BE" w14:textId="2F1549FF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 w:val="restart"/>
          </w:tcPr>
          <w:p w14:paraId="0C39C871" w14:textId="5B6EE21A" w:rsidR="000C7E0D" w:rsidRPr="005F0D2F" w:rsidRDefault="000C7E0D" w:rsidP="000C7E0D">
            <w:pPr>
              <w:pStyle w:val="a7"/>
              <w:spacing w:line="480" w:lineRule="auto"/>
              <w:jc w:val="center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0C7E0D" w:rsidRPr="005F0D2F" w14:paraId="5C20E264" w14:textId="77777777" w:rsidTr="005F0D2F">
        <w:tc>
          <w:tcPr>
            <w:tcW w:w="2051" w:type="dxa"/>
            <w:vMerge/>
          </w:tcPr>
          <w:p w14:paraId="52DA870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247AF86D" w14:textId="32E9ECF8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addEmp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1C99421F" w14:textId="2B9AD93F" w:rsidR="000C7E0D" w:rsidRPr="005F0D2F" w:rsidRDefault="000C7E0D" w:rsidP="000C7E0D">
            <w:pPr>
              <w:pStyle w:val="a7"/>
              <w:jc w:val="left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781" w:type="dxa"/>
          </w:tcPr>
          <w:p w14:paraId="3E8A4E8B" w14:textId="5EC494BA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5AF3F593" w14:textId="3EE7BDF3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4E8750D0" w14:textId="77777777" w:rsidTr="005F0D2F">
        <w:tc>
          <w:tcPr>
            <w:tcW w:w="2051" w:type="dxa"/>
            <w:vMerge/>
          </w:tcPr>
          <w:p w14:paraId="7499F5E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517CC956" w14:textId="6A45683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deleteEmpByEid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3B44B74B" w14:textId="02DE0CB9" w:rsidR="000C7E0D" w:rsidRPr="005F0D2F" w:rsidRDefault="000C7E0D" w:rsidP="000C7E0D">
            <w:pPr>
              <w:pStyle w:val="a7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0</w:t>
            </w:r>
          </w:p>
        </w:tc>
        <w:tc>
          <w:tcPr>
            <w:tcW w:w="781" w:type="dxa"/>
          </w:tcPr>
          <w:p w14:paraId="563883EC" w14:textId="368A7C49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5129E01B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59F18C78" w14:textId="77777777" w:rsidTr="005F0D2F">
        <w:tc>
          <w:tcPr>
            <w:tcW w:w="2051" w:type="dxa"/>
            <w:vMerge/>
          </w:tcPr>
          <w:p w14:paraId="38340FB5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404B6BEB" w14:textId="3B1953EF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updateEmp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2877F60E" w14:textId="7D6224CF" w:rsidR="000C7E0D" w:rsidRPr="005F0D2F" w:rsidRDefault="000C7E0D" w:rsidP="000C7E0D">
            <w:pPr>
              <w:pStyle w:val="a7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781" w:type="dxa"/>
          </w:tcPr>
          <w:p w14:paraId="1D274F34" w14:textId="79CED8C1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081648B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035F6605" w14:textId="77777777" w:rsidTr="005F0D2F">
        <w:tc>
          <w:tcPr>
            <w:tcW w:w="2051" w:type="dxa"/>
            <w:vMerge/>
          </w:tcPr>
          <w:p w14:paraId="22A6C39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72A961B2" w14:textId="025BE05B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getAllNations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6715E991" w14:textId="198414CB" w:rsidR="000C7E0D" w:rsidRPr="005F0D2F" w:rsidRDefault="000C7E0D" w:rsidP="000C7E0D">
            <w:pPr>
              <w:pStyle w:val="a7"/>
              <w:ind w:firstLineChars="0" w:firstLine="0"/>
              <w:jc w:val="center"/>
              <w:rPr>
                <w:rFonts w:ascii="Microsoft YaHei Light" w:eastAsia="Microsoft YaHei Light" w:hAnsi="Microsoft YaHei Light" w:hint="eastAsia"/>
              </w:rPr>
            </w:pPr>
          </w:p>
        </w:tc>
        <w:tc>
          <w:tcPr>
            <w:tcW w:w="781" w:type="dxa"/>
          </w:tcPr>
          <w:p w14:paraId="4EAE3BE9" w14:textId="0F5E54F5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0D3D4A7D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45A16AE7" w14:textId="77777777" w:rsidTr="005F0D2F">
        <w:tc>
          <w:tcPr>
            <w:tcW w:w="2051" w:type="dxa"/>
            <w:vMerge/>
          </w:tcPr>
          <w:p w14:paraId="7BD5B78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50EDCC65" w14:textId="15866D6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getAllPoliticsstatus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4DC71455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781" w:type="dxa"/>
          </w:tcPr>
          <w:p w14:paraId="6963F251" w14:textId="30EE03C3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3A540DC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260C07C1" w14:textId="77777777" w:rsidTr="005F0D2F">
        <w:tc>
          <w:tcPr>
            <w:tcW w:w="2051" w:type="dxa"/>
            <w:vMerge/>
          </w:tcPr>
          <w:p w14:paraId="17D8D0A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73CA8D62" w14:textId="775FDA8B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getAllJobLevels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3C9ED134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781" w:type="dxa"/>
          </w:tcPr>
          <w:p w14:paraId="33CC813F" w14:textId="361311A1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4787210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7D646BAE" w14:textId="77777777" w:rsidTr="005F0D2F">
        <w:tc>
          <w:tcPr>
            <w:tcW w:w="2051" w:type="dxa"/>
            <w:vMerge/>
          </w:tcPr>
          <w:p w14:paraId="50FD995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2BF18D9B" w14:textId="399BF5E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getAllPositions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6CD240B5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781" w:type="dxa"/>
          </w:tcPr>
          <w:p w14:paraId="590951F2" w14:textId="14981366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559983DC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7471B8E1" w14:textId="77777777" w:rsidTr="005F0D2F">
        <w:tc>
          <w:tcPr>
            <w:tcW w:w="2051" w:type="dxa"/>
            <w:vMerge/>
          </w:tcPr>
          <w:p w14:paraId="3709EAC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1280A824" w14:textId="0E714EFA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maxWorkID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6CBF2A5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781" w:type="dxa"/>
          </w:tcPr>
          <w:p w14:paraId="7CC94850" w14:textId="292CF597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50E8221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0AFBD5DC" w14:textId="77777777" w:rsidTr="005F0D2F">
        <w:tc>
          <w:tcPr>
            <w:tcW w:w="2051" w:type="dxa"/>
            <w:vMerge/>
          </w:tcPr>
          <w:p w14:paraId="26B6163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327E2932" w14:textId="461586D6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getAllDepartments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2CFF4360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781" w:type="dxa"/>
          </w:tcPr>
          <w:p w14:paraId="57C8760B" w14:textId="3CD66AE9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4065585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34791E56" w14:textId="77777777" w:rsidTr="005F0D2F">
        <w:tc>
          <w:tcPr>
            <w:tcW w:w="2051" w:type="dxa"/>
            <w:vMerge/>
          </w:tcPr>
          <w:p w14:paraId="1467A490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6720E6F3" w14:textId="622ACC95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exportData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7448F2C8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781" w:type="dxa"/>
          </w:tcPr>
          <w:p w14:paraId="2D96E230" w14:textId="08D04A4F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135" w:type="dxa"/>
            <w:vMerge/>
          </w:tcPr>
          <w:p w14:paraId="107004E9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0C7E0D" w:rsidRPr="005F0D2F" w14:paraId="457D563B" w14:textId="77777777" w:rsidTr="005F0D2F">
        <w:tc>
          <w:tcPr>
            <w:tcW w:w="2051" w:type="dxa"/>
            <w:vMerge/>
          </w:tcPr>
          <w:p w14:paraId="3ADF236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2278" w:type="dxa"/>
          </w:tcPr>
          <w:p w14:paraId="1D5F1BDD" w14:textId="6D503611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importData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927" w:type="dxa"/>
          </w:tcPr>
          <w:p w14:paraId="64BCAC26" w14:textId="667DB56D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不知道</w:t>
            </w:r>
            <w:proofErr w:type="gramStart"/>
            <w:r>
              <w:rPr>
                <w:rFonts w:ascii="Microsoft YaHei Light" w:eastAsia="Microsoft YaHei Light" w:hAnsi="Microsoft YaHei Light" w:hint="eastAsia"/>
              </w:rPr>
              <w:t>传参方式</w:t>
            </w:r>
            <w:proofErr w:type="gramEnd"/>
          </w:p>
        </w:tc>
        <w:tc>
          <w:tcPr>
            <w:tcW w:w="781" w:type="dxa"/>
          </w:tcPr>
          <w:p w14:paraId="352516DB" w14:textId="49108C27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35" w:type="dxa"/>
          </w:tcPr>
          <w:p w14:paraId="6AEA9C5C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</w:tbl>
    <w:p w14:paraId="2FEDB4A3" w14:textId="77777777" w:rsidR="00965041" w:rsidRPr="005F0D2F" w:rsidRDefault="00965041" w:rsidP="00965041">
      <w:pPr>
        <w:pStyle w:val="a7"/>
        <w:ind w:left="360" w:firstLineChars="0" w:firstLine="0"/>
        <w:rPr>
          <w:rFonts w:ascii="Microsoft YaHei Light" w:eastAsia="Microsoft YaHei Light" w:hAnsi="Microsoft YaHei Light"/>
        </w:rPr>
      </w:pPr>
    </w:p>
    <w:sectPr w:rsidR="00965041" w:rsidRPr="005F0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7DED" w14:textId="77777777" w:rsidR="000707C8" w:rsidRDefault="000707C8" w:rsidP="00965041">
      <w:r>
        <w:separator/>
      </w:r>
    </w:p>
  </w:endnote>
  <w:endnote w:type="continuationSeparator" w:id="0">
    <w:p w14:paraId="2596B81A" w14:textId="77777777" w:rsidR="000707C8" w:rsidRDefault="000707C8" w:rsidP="0096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2357" w14:textId="77777777" w:rsidR="000707C8" w:rsidRDefault="000707C8" w:rsidP="00965041">
      <w:r>
        <w:separator/>
      </w:r>
    </w:p>
  </w:footnote>
  <w:footnote w:type="continuationSeparator" w:id="0">
    <w:p w14:paraId="2672A31E" w14:textId="77777777" w:rsidR="000707C8" w:rsidRDefault="000707C8" w:rsidP="0096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753"/>
    <w:multiLevelType w:val="hybridMultilevel"/>
    <w:tmpl w:val="C964ACB2"/>
    <w:lvl w:ilvl="0" w:tplc="98A8F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32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9"/>
    <w:rsid w:val="000707C8"/>
    <w:rsid w:val="000C655A"/>
    <w:rsid w:val="000C7E0D"/>
    <w:rsid w:val="00257127"/>
    <w:rsid w:val="004401B1"/>
    <w:rsid w:val="005F0D2F"/>
    <w:rsid w:val="00917139"/>
    <w:rsid w:val="00965041"/>
    <w:rsid w:val="00EA78BC"/>
    <w:rsid w:val="00F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51823"/>
  <w15:chartTrackingRefBased/>
  <w15:docId w15:val="{113EACD4-BDD5-4838-B3C5-AAF23E2C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041"/>
    <w:rPr>
      <w:sz w:val="18"/>
      <w:szCs w:val="18"/>
    </w:rPr>
  </w:style>
  <w:style w:type="paragraph" w:styleId="a7">
    <w:name w:val="List Paragraph"/>
    <w:basedOn w:val="a"/>
    <w:uiPriority w:val="34"/>
    <w:qFormat/>
    <w:rsid w:val="00965041"/>
    <w:pPr>
      <w:ind w:firstLineChars="200" w:firstLine="420"/>
    </w:pPr>
  </w:style>
  <w:style w:type="table" w:styleId="a8">
    <w:name w:val="Table Grid"/>
    <w:basedOn w:val="a1"/>
    <w:uiPriority w:val="39"/>
    <w:rsid w:val="0096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绍芬 敖</dc:creator>
  <cp:keywords/>
  <dc:description/>
  <cp:lastModifiedBy>绍芬 敖</cp:lastModifiedBy>
  <cp:revision>5</cp:revision>
  <dcterms:created xsi:type="dcterms:W3CDTF">2024-01-04T09:02:00Z</dcterms:created>
  <dcterms:modified xsi:type="dcterms:W3CDTF">2024-01-08T08:50:00Z</dcterms:modified>
</cp:coreProperties>
</file>