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178" w:rsidRDefault="00A32178" w:rsidP="00A32178">
      <w:pPr>
        <w:ind w:firstLineChars="250" w:firstLine="1100"/>
        <w:rPr>
          <w:rFonts w:ascii="方正小标宋简体"/>
          <w:sz w:val="44"/>
          <w:szCs w:val="44"/>
        </w:rPr>
      </w:pPr>
      <w:r>
        <w:rPr>
          <w:rFonts w:ascii="方正小标宋简体" w:hAnsi="方正小标宋简体"/>
          <w:sz w:val="44"/>
          <w:szCs w:val="44"/>
        </w:rPr>
        <w:t>东莞职业技术学院党建工作情况</w:t>
      </w:r>
    </w:p>
    <w:p w:rsidR="00A32178" w:rsidRDefault="00A32178" w:rsidP="00A32178">
      <w:pPr>
        <w:spacing w:line="560" w:lineRule="exact"/>
        <w:ind w:firstLineChars="200" w:firstLine="640"/>
        <w:rPr>
          <w:rFonts w:ascii="黑体" w:eastAsia="黑体" w:hAnsi="黑体"/>
          <w:sz w:val="32"/>
          <w:szCs w:val="32"/>
        </w:rPr>
      </w:pPr>
      <w:r>
        <w:rPr>
          <w:rFonts w:ascii="黑体" w:eastAsia="黑体" w:hAnsi="黑体" w:hint="eastAsia"/>
          <w:sz w:val="32"/>
          <w:szCs w:val="32"/>
        </w:rPr>
        <w:t>一、基本情况</w:t>
      </w:r>
    </w:p>
    <w:p w:rsidR="00A32178" w:rsidRDefault="00A32178" w:rsidP="00A32178">
      <w:pPr>
        <w:spacing w:line="560" w:lineRule="exact"/>
        <w:ind w:firstLineChars="200" w:firstLine="640"/>
        <w:rPr>
          <w:rFonts w:ascii="仿宋_GB2312" w:eastAsia="仿宋_GB2312" w:hint="eastAsia"/>
          <w:sz w:val="32"/>
          <w:szCs w:val="32"/>
        </w:rPr>
      </w:pPr>
      <w:r>
        <w:rPr>
          <w:rFonts w:ascii="仿宋_GB2312" w:eastAsia="仿宋_GB2312" w:hint="eastAsia"/>
          <w:sz w:val="32"/>
          <w:szCs w:val="32"/>
        </w:rPr>
        <w:t xml:space="preserve">东莞职业技术学院现有校区1个，位于东莞市松山湖科技产业园区大学路3号。现有全日制专科学生9493人，教职工668人。学校党委下设党总支10个，党支部（含直属党支部）31个，共有党员533名。教工党支部20个，教工党员423人（占学校党员人数79.36%），其中专任教师党员238人（占教工党员56.26%）、正高级专任教师党员14人、副高级专任教师党员49人、35岁以下专任教师120人。“双带头人”（学术带头人、副高以上、博士）党（总支）支部书记19人。学生党支部（与教工党支部合署）20个，学生党员110人（占学校党员人数20.64%）。学校第一届党委会于2017年12月产生，现有党委委员7名，设书记1名，副书记2名。学校党委下设党委办公室（与学校办公室合署）、党委组织部（与人事处合署）、党委宣传部、审计监察处。其中党委办公室编制数10个,实有工作人员15名；党委组织部编制数10个,实有工作人员11名；党委宣传部编制数3个,实有工作人员5名；审计监察处编制数 5 </w:t>
      </w:r>
      <w:proofErr w:type="gramStart"/>
      <w:r>
        <w:rPr>
          <w:rFonts w:ascii="仿宋_GB2312" w:eastAsia="仿宋_GB2312" w:hint="eastAsia"/>
          <w:sz w:val="32"/>
          <w:szCs w:val="32"/>
        </w:rPr>
        <w:t>个</w:t>
      </w:r>
      <w:proofErr w:type="gramEnd"/>
      <w:r>
        <w:rPr>
          <w:rFonts w:ascii="仿宋_GB2312" w:eastAsia="仿宋_GB2312" w:hint="eastAsia"/>
          <w:sz w:val="32"/>
          <w:szCs w:val="32"/>
        </w:rPr>
        <w:t>,实有工作人员5名。</w:t>
      </w:r>
    </w:p>
    <w:p w:rsidR="00A32178" w:rsidRDefault="00A32178" w:rsidP="00A32178">
      <w:p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二、经验亮点</w:t>
      </w:r>
    </w:p>
    <w:p w:rsidR="00A32178" w:rsidRDefault="00A32178" w:rsidP="00A32178">
      <w:pPr>
        <w:spacing w:line="560" w:lineRule="exact"/>
        <w:ind w:firstLineChars="200" w:firstLine="640"/>
        <w:rPr>
          <w:rFonts w:ascii="仿宋_GB2312" w:eastAsia="仿宋_GB2312" w:hAnsi="黑体" w:hint="eastAsia"/>
          <w:sz w:val="32"/>
          <w:szCs w:val="32"/>
        </w:rPr>
      </w:pPr>
      <w:r>
        <w:rPr>
          <w:rFonts w:ascii="楷体_GB2312" w:eastAsia="楷体_GB2312" w:hAnsi="黑体" w:hint="eastAsia"/>
          <w:sz w:val="32"/>
          <w:szCs w:val="32"/>
        </w:rPr>
        <w:t>1.广泛宣传学习，深入贯彻落实党的十九大精神。</w:t>
      </w:r>
      <w:r>
        <w:rPr>
          <w:rFonts w:ascii="仿宋_GB2312" w:eastAsia="仿宋_GB2312" w:hAnsi="黑体" w:hint="eastAsia"/>
          <w:sz w:val="32"/>
          <w:szCs w:val="32"/>
        </w:rPr>
        <w:t>学校党委牵头制定了《东莞职业技术学院学习宣传贯彻十九大精神实施方案》，在学校范围内多层次，多渠道，广泛持续深入宣传十九大精神，推动党的十九大精神进校园、进课堂，</w:t>
      </w:r>
      <w:r>
        <w:rPr>
          <w:rFonts w:ascii="仿宋_GB2312" w:eastAsia="仿宋_GB2312" w:hAnsi="黑体" w:hint="eastAsia"/>
          <w:sz w:val="32"/>
          <w:szCs w:val="32"/>
        </w:rPr>
        <w:lastRenderedPageBreak/>
        <w:t>确保宣讲对象覆盖全校师生。组织全体中层及以上干部参加各类十九大精神学习活动，由学校领导班子、校内外专家学者组成宣讲团，陆续走进各系部及职能部门，在全校范围向师生先后开展多场党的十九大精神宣讲活动。</w:t>
      </w:r>
    </w:p>
    <w:p w:rsidR="00A32178" w:rsidRDefault="00A32178" w:rsidP="00A32178">
      <w:pPr>
        <w:spacing w:line="560" w:lineRule="exact"/>
        <w:ind w:firstLineChars="200" w:firstLine="640"/>
        <w:rPr>
          <w:rFonts w:ascii="仿宋_GB2312" w:eastAsia="仿宋_GB2312" w:hAnsi="黑体" w:hint="eastAsia"/>
          <w:sz w:val="32"/>
          <w:szCs w:val="32"/>
        </w:rPr>
      </w:pPr>
      <w:r>
        <w:rPr>
          <w:rFonts w:ascii="楷体_GB2312" w:eastAsia="楷体_GB2312" w:hAnsi="黑体" w:hint="eastAsia"/>
          <w:sz w:val="32"/>
          <w:szCs w:val="32"/>
        </w:rPr>
        <w:t>2.强化责任担当，切实履行党建责任。</w:t>
      </w:r>
      <w:r>
        <w:rPr>
          <w:rFonts w:ascii="仿宋_GB2312" w:eastAsia="仿宋_GB2312" w:hAnsi="黑体" w:hint="eastAsia"/>
          <w:sz w:val="32"/>
          <w:szCs w:val="32"/>
        </w:rPr>
        <w:t>一是严格落实“一岗双责”。认真履行党建“第一责任人”职责，按照“一岗双责”、“谁主管谁负责”的原则，组织学校领导班子层层签订了党建工作责任书，确保任务分解到位、责任落实到位。二是统筹推进党建与中心工作。始终把党建工作摆在重中之重的位置，与学校中心工作同部署落实、同检查考核，强化党委对学校 “一流校”、“示范校”和“创新强校”建设统筹领导工作，履行“统筹规划、综合协调、宏观管理”的责任。三是加强党风廉政建设。认真贯彻落实党风廉政建设和反腐败工作中党委的主体责任，每年组织10次以上党委中心组学习，组织全体中层干部及部分重要岗位工作人员参加高等学校党风廉政建设专题培训。</w:t>
      </w:r>
    </w:p>
    <w:p w:rsidR="00A32178" w:rsidRDefault="00A32178" w:rsidP="00A32178">
      <w:pPr>
        <w:spacing w:line="560" w:lineRule="exact"/>
        <w:ind w:firstLineChars="250" w:firstLine="800"/>
        <w:rPr>
          <w:rFonts w:ascii="仿宋_GB2312" w:eastAsia="仿宋_GB2312" w:hAnsi="黑体" w:hint="eastAsia"/>
          <w:sz w:val="32"/>
          <w:szCs w:val="32"/>
        </w:rPr>
      </w:pPr>
      <w:r>
        <w:rPr>
          <w:rFonts w:ascii="楷体_GB2312" w:eastAsia="楷体_GB2312" w:hAnsi="黑体" w:hint="eastAsia"/>
          <w:sz w:val="32"/>
          <w:szCs w:val="32"/>
        </w:rPr>
        <w:t>3.加强组织领导，扎实推进基层党建。</w:t>
      </w:r>
      <w:r>
        <w:rPr>
          <w:rFonts w:ascii="仿宋_GB2312" w:eastAsia="仿宋_GB2312" w:hAnsi="黑体" w:hint="eastAsia"/>
          <w:sz w:val="32"/>
          <w:szCs w:val="32"/>
        </w:rPr>
        <w:t>一是推进“两学一做”常态化制度化。学校党委牵头制定“两学一做”学习教育常态化制度化的实施方案，开展基层党组织书记带头讲党章活动、“三会一课”落实情况专项检查活动等。通过集中培训和自学相结合的方式，开展形式多样的学习活动，2017年组织17名基层党组织书记参加省市举办的各类基层党组织书记培训班学习，组织10名基层党支部书记参加了“两学一做”网络培训示范班学习，组织8名基层党务干部参加了市直机关党务干部培训班学习，组织19个基层党组织支部书记、支委、党员代表共120人分2批赴河南焦裕禄干部学院、红旗渠干部学院进行党性锤炼培训。二是加强党组织机构建设。进一步完善基层党组织设置，在各党总支增设纪检委员，配备二级院系专职副书记。</w:t>
      </w:r>
    </w:p>
    <w:p w:rsidR="00A32178" w:rsidRDefault="00A32178" w:rsidP="00A32178">
      <w:pPr>
        <w:spacing w:line="560" w:lineRule="exact"/>
        <w:ind w:firstLineChars="200" w:firstLine="640"/>
        <w:rPr>
          <w:rFonts w:ascii="楷体_GB2312" w:eastAsia="楷体_GB2312" w:hAnsi="黑体" w:hint="eastAsia"/>
          <w:sz w:val="32"/>
          <w:szCs w:val="32"/>
        </w:rPr>
      </w:pPr>
      <w:r>
        <w:rPr>
          <w:rFonts w:ascii="楷体_GB2312" w:eastAsia="楷体_GB2312" w:hAnsi="黑体" w:hint="eastAsia"/>
          <w:sz w:val="32"/>
          <w:szCs w:val="32"/>
        </w:rPr>
        <w:t>4.强化思想引领，有效开展思想政治工作。</w:t>
      </w:r>
      <w:r>
        <w:rPr>
          <w:rFonts w:ascii="仿宋_GB2312" w:eastAsia="仿宋_GB2312" w:hAnsi="黑体" w:hint="eastAsia"/>
          <w:sz w:val="32"/>
          <w:szCs w:val="32"/>
        </w:rPr>
        <w:t>一是学习贯彻全国全省高校思想政治工作会议精神。学校党委牵头召开专门会议传达学习和宣传解读全国全省高校思想政治工作会议精神，并根据会议精神研究制定《东莞职业技术学院贯彻落实习全省高校思想政治工作会议精神实施方案》。二是深入</w:t>
      </w:r>
      <w:proofErr w:type="gramStart"/>
      <w:r>
        <w:rPr>
          <w:rFonts w:ascii="仿宋_GB2312" w:eastAsia="仿宋_GB2312" w:hAnsi="黑体" w:hint="eastAsia"/>
          <w:sz w:val="32"/>
          <w:szCs w:val="32"/>
        </w:rPr>
        <w:t>践行</w:t>
      </w:r>
      <w:proofErr w:type="gramEnd"/>
      <w:r>
        <w:rPr>
          <w:rFonts w:ascii="仿宋_GB2312" w:eastAsia="仿宋_GB2312" w:hAnsi="黑体" w:hint="eastAsia"/>
          <w:sz w:val="32"/>
          <w:szCs w:val="32"/>
        </w:rPr>
        <w:t>和弘扬社会主义核心价值观。加强爱国主义教育和社会主义核心价值观教育，开展“东职故事”专题演讲比赛、“社会主义核心价值观上墙工程”、“东职大讲堂”等系列活动，宣讲治国</w:t>
      </w:r>
      <w:proofErr w:type="gramStart"/>
      <w:r>
        <w:rPr>
          <w:rFonts w:ascii="仿宋_GB2312" w:eastAsia="仿宋_GB2312" w:hAnsi="黑体" w:hint="eastAsia"/>
          <w:sz w:val="32"/>
          <w:szCs w:val="32"/>
        </w:rPr>
        <w:t>理政新理念</w:t>
      </w:r>
      <w:proofErr w:type="gramEnd"/>
      <w:r>
        <w:rPr>
          <w:rFonts w:ascii="仿宋_GB2312" w:eastAsia="仿宋_GB2312" w:hAnsi="黑体" w:hint="eastAsia"/>
          <w:sz w:val="32"/>
          <w:szCs w:val="32"/>
        </w:rPr>
        <w:t>新思想新战略等内容。</w:t>
      </w:r>
    </w:p>
    <w:p w:rsidR="00A32178" w:rsidRDefault="00A32178" w:rsidP="00A32178">
      <w:p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三、党建工作中有待解决的问题</w:t>
      </w:r>
    </w:p>
    <w:p w:rsidR="00A32178" w:rsidRDefault="00A32178" w:rsidP="00A32178">
      <w:pPr>
        <w:spacing w:line="560" w:lineRule="exact"/>
        <w:ind w:firstLineChars="200" w:firstLine="640"/>
        <w:rPr>
          <w:rFonts w:ascii="仿宋_GB2312" w:eastAsia="仿宋_GB2312" w:hint="eastAsia"/>
          <w:sz w:val="32"/>
          <w:szCs w:val="32"/>
        </w:rPr>
      </w:pPr>
      <w:r>
        <w:rPr>
          <w:rFonts w:ascii="仿宋_GB2312" w:eastAsia="仿宋_GB2312" w:hint="eastAsia"/>
          <w:sz w:val="32"/>
          <w:szCs w:val="32"/>
        </w:rPr>
        <w:t>我校党建工作取得了一定成绩，但在基层党组织设置哦、基层党务干部政策待遇落实、“高知识”群体党员发展和党建工作信息化建设发展存在一些困难和问题。</w:t>
      </w:r>
    </w:p>
    <w:p w:rsidR="00A32178" w:rsidRDefault="00A32178" w:rsidP="00A32178">
      <w:pPr>
        <w:spacing w:line="560" w:lineRule="exact"/>
        <w:ind w:firstLineChars="200" w:firstLine="640"/>
        <w:rPr>
          <w:rFonts w:ascii="仿宋_GB2312" w:eastAsia="仿宋_GB2312" w:hint="eastAsia"/>
          <w:sz w:val="32"/>
          <w:szCs w:val="32"/>
        </w:rPr>
      </w:pPr>
      <w:r>
        <w:rPr>
          <w:rFonts w:ascii="楷体_GB2312" w:eastAsia="楷体_GB2312" w:hint="eastAsia"/>
          <w:sz w:val="32"/>
          <w:szCs w:val="32"/>
        </w:rPr>
        <w:t>1.基层党组织设置有待进一步完善。</w:t>
      </w:r>
      <w:r>
        <w:rPr>
          <w:rFonts w:ascii="仿宋_GB2312" w:eastAsia="仿宋_GB2312" w:hint="eastAsia"/>
          <w:sz w:val="32"/>
          <w:szCs w:val="32"/>
        </w:rPr>
        <w:t>由于我校学生正式党员非常少，无法按照有关要求单独设立学生党支部；有的行政教辅部门未单独设置党支部，行政教辅党总支有待成立；基层党组织运行机制有待进一步理顺。</w:t>
      </w:r>
    </w:p>
    <w:p w:rsidR="00A32178" w:rsidRDefault="00A32178" w:rsidP="00A32178">
      <w:pPr>
        <w:spacing w:line="560" w:lineRule="exact"/>
        <w:ind w:firstLineChars="200" w:firstLine="640"/>
        <w:rPr>
          <w:rFonts w:ascii="仿宋_GB2312" w:eastAsia="仿宋_GB2312" w:hint="eastAsia"/>
          <w:sz w:val="32"/>
          <w:szCs w:val="32"/>
        </w:rPr>
      </w:pPr>
      <w:r>
        <w:rPr>
          <w:rFonts w:ascii="楷体_GB2312" w:eastAsia="楷体_GB2312" w:hint="eastAsia"/>
          <w:sz w:val="32"/>
          <w:szCs w:val="32"/>
        </w:rPr>
        <w:t>2. 基层党务干部政策待遇有待进一步落实。</w:t>
      </w:r>
      <w:r>
        <w:rPr>
          <w:rFonts w:ascii="仿宋_GB2312" w:eastAsia="仿宋_GB2312" w:hint="eastAsia"/>
          <w:sz w:val="32"/>
          <w:szCs w:val="32"/>
        </w:rPr>
        <w:t>我校目前由于正进行职称评审改革，基层专职党务干部职务职级“双线晋升”制度和激励保障机制正在完善中，党务干部职务（职称）评审单列计划、单列标准和单独评审的办法将按照省教育工委要求进一步明确。</w:t>
      </w:r>
    </w:p>
    <w:p w:rsidR="00A32178" w:rsidRDefault="00A32178" w:rsidP="00A32178">
      <w:pPr>
        <w:spacing w:line="560" w:lineRule="exact"/>
        <w:ind w:firstLineChars="200" w:firstLine="640"/>
        <w:rPr>
          <w:rFonts w:ascii="仿宋_GB2312" w:eastAsia="仿宋_GB2312" w:hint="eastAsia"/>
          <w:sz w:val="32"/>
          <w:szCs w:val="32"/>
        </w:rPr>
      </w:pPr>
      <w:r>
        <w:rPr>
          <w:rFonts w:ascii="楷体_GB2312" w:eastAsia="楷体_GB2312" w:hint="eastAsia"/>
          <w:sz w:val="32"/>
          <w:szCs w:val="32"/>
        </w:rPr>
        <w:t>3.“高知识”群体党员发展有待进一步加强。</w:t>
      </w:r>
      <w:r>
        <w:rPr>
          <w:rFonts w:ascii="仿宋_GB2312" w:eastAsia="仿宋_GB2312" w:hint="eastAsia"/>
          <w:sz w:val="32"/>
          <w:szCs w:val="32"/>
        </w:rPr>
        <w:t>我校目前对高知识教师群体、特别是有海外学习工作经历的优秀青年教师入党做了大量工作但效果欠佳；一方面是由于大部分高学历的专业教师都已是党员，另一方面是因为“高知识”群体的自身入党意愿较弱。</w:t>
      </w:r>
    </w:p>
    <w:p w:rsidR="00A32178" w:rsidRDefault="00A32178" w:rsidP="00A32178">
      <w:pPr>
        <w:spacing w:line="560" w:lineRule="exact"/>
        <w:ind w:firstLineChars="150" w:firstLine="480"/>
        <w:rPr>
          <w:rFonts w:ascii="仿宋_GB2312" w:eastAsia="仿宋_GB2312" w:hint="eastAsia"/>
          <w:sz w:val="32"/>
          <w:szCs w:val="32"/>
        </w:rPr>
      </w:pPr>
      <w:r>
        <w:rPr>
          <w:rFonts w:ascii="楷体_GB2312" w:eastAsia="楷体_GB2312" w:hint="eastAsia"/>
          <w:sz w:val="32"/>
          <w:szCs w:val="32"/>
        </w:rPr>
        <w:t xml:space="preserve"> 4.党建工作信息化水平有待提升。</w:t>
      </w:r>
      <w:r>
        <w:rPr>
          <w:rFonts w:ascii="仿宋_GB2312" w:eastAsia="仿宋_GB2312" w:hint="eastAsia"/>
          <w:sz w:val="32"/>
          <w:szCs w:val="32"/>
        </w:rPr>
        <w:t>目前我校的党建信息化主要依托广东省党务管理信息系统和东莞市直机关党务系统来进行。但一部分基层党务干部对系统不是很熟悉，导致存在信息更新不及时和不准确的情况，影响了党建工作信息化水平的提升。</w:t>
      </w:r>
    </w:p>
    <w:p w:rsidR="00A32178" w:rsidRDefault="00A32178" w:rsidP="00A32178">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A32178" w:rsidRDefault="00A32178" w:rsidP="00A32178">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A32178" w:rsidRDefault="00A32178" w:rsidP="00A32178">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A32178" w:rsidRDefault="00A32178" w:rsidP="00A32178">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A32178" w:rsidRDefault="00A32178" w:rsidP="00A32178">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A32178" w:rsidRDefault="00A32178" w:rsidP="00A32178">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A32178" w:rsidRDefault="00A32178" w:rsidP="00A32178">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A32178" w:rsidRDefault="00A32178" w:rsidP="00A32178">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7C43A7" w:rsidRPr="00A32178" w:rsidRDefault="007C43A7">
      <w:bookmarkStart w:id="0" w:name="_GoBack"/>
      <w:bookmarkEnd w:id="0"/>
    </w:p>
    <w:sectPr w:rsidR="007C43A7" w:rsidRPr="00A321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Times New Roman"/>
    <w:charset w:val="00"/>
    <w:family w:val="auto"/>
    <w:pitch w:val="default"/>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178"/>
    <w:rsid w:val="007C43A7"/>
    <w:rsid w:val="00A32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2178"/>
    <w:pPr>
      <w:spacing w:line="240" w:lineRule="atLeast"/>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2178"/>
    <w:pPr>
      <w:spacing w:line="240" w:lineRule="atLeast"/>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97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311</Words>
  <Characters>1778</Characters>
  <Application>Microsoft Office Word</Application>
  <DocSecurity>0</DocSecurity>
  <Lines>14</Lines>
  <Paragraphs>4</Paragraphs>
  <ScaleCrop>false</ScaleCrop>
  <Company>Sky123.Org</Company>
  <LinksUpToDate>false</LinksUpToDate>
  <CharactersWithSpaces>2085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2018-10-28T13:18:00Z</dcterms:created>
  <dcterms:modified xsi:type="dcterms:W3CDTF">2018-10-28T13:19:00Z</dcterms:modified>
</cp:coreProperties>
</file>