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91" w:rsidRDefault="00942591" w:rsidP="00942591">
      <w:pPr>
        <w:spacing w:line="720" w:lineRule="exact"/>
        <w:jc w:val="center"/>
        <w:rPr>
          <w:rFonts w:ascii="方正大标宋简体" w:hAnsi="宋体"/>
          <w:b/>
          <w:bCs/>
          <w:sz w:val="44"/>
          <w:szCs w:val="44"/>
        </w:rPr>
      </w:pPr>
      <w:r>
        <w:rPr>
          <w:rFonts w:ascii="方正大标宋简体" w:hAnsi="方正大标宋简体"/>
          <w:b/>
          <w:bCs/>
          <w:sz w:val="44"/>
          <w:szCs w:val="44"/>
        </w:rPr>
        <w:t>北京师范大学</w:t>
      </w:r>
      <w:r>
        <w:rPr>
          <w:rFonts w:ascii="方正大标宋简体" w:hAnsi="宋体"/>
          <w:b/>
          <w:bCs/>
          <w:sz w:val="44"/>
          <w:szCs w:val="44"/>
        </w:rPr>
        <w:t>-</w:t>
      </w:r>
      <w:r>
        <w:rPr>
          <w:rFonts w:ascii="方正大标宋简体" w:hAnsi="宋体"/>
          <w:b/>
          <w:bCs/>
          <w:sz w:val="44"/>
          <w:szCs w:val="44"/>
        </w:rPr>
        <w:t>香港浸会大学联合国际学院党建工作情况</w:t>
      </w:r>
    </w:p>
    <w:p w:rsidR="00942591" w:rsidRDefault="00942591" w:rsidP="00942591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 xml:space="preserve"> 一、基本情况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我校现有校区1个，位于珠海唐家湾金同路2000号。现有学生5603人（其中全日制研究生6人、本科生5597人），教职工805人。学校党员人数153人。学校党委下设基层党委1个，党支部5个，共有党员153名。教工党支部2个，教工党员114人（占学校党员人数74.5%），其中专任教师党员45人（占教工党员39.4%）、正高级专任教师党员1人、副高级专任教师党员0人、35岁以下专任教师186人。“双带头人”（学术带头人、副高以上、博士）党支部书记0人。学生党支部3个，学生党员39人（占学校党员人数25.5%）。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学校设有党委办公室，负责承办和处理学校日常党建工作。党办配备了一名全职人员，主要负责学校日常党务工作；配备两名全职人员，主要负责学校团建工作。</w:t>
      </w:r>
    </w:p>
    <w:p w:rsidR="00942591" w:rsidRDefault="00942591" w:rsidP="00942591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二、经验亮点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1.结合师生党员实际，利用午休时间来组织举办各类党建活动。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2.举办党性锻炼实践活动时，必设有重温入党誓词环节。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宣誓，重温入党誓词，让党员时刻铭记党员身份，不忘初心，不断进取，奋斗前行。</w:t>
      </w:r>
    </w:p>
    <w:p w:rsidR="00942591" w:rsidRDefault="00942591" w:rsidP="00942591">
      <w:pPr>
        <w:spacing w:line="560" w:lineRule="exact"/>
        <w:ind w:firstLine="645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3.号召教职工党员发挥党员作用，做好群众工作。  </w:t>
      </w:r>
    </w:p>
    <w:p w:rsidR="00942591" w:rsidRDefault="00942591" w:rsidP="00942591">
      <w:pPr>
        <w:spacing w:line="560" w:lineRule="exact"/>
        <w:ind w:firstLine="645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4.指派党委班子联系支部工作，加强领导。一方面加强了党委领导、指导及管理党支部的力度及广度，利于各项党</w:t>
      </w:r>
      <w:r>
        <w:rPr>
          <w:rFonts w:ascii="宋体" w:hAnsi="宋体" w:hint="eastAsia"/>
          <w:sz w:val="32"/>
          <w:szCs w:val="32"/>
        </w:rPr>
        <w:lastRenderedPageBreak/>
        <w:t>建工作的开展；另一方面，加强了党委与支部之间的交流、联系，有力推动了党支部的组织建设及规范发展。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三、党建工作中有待解决的问题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1.在发展党员工作规范化方面，还存在不少问题，比如如何提高与入党申请人的谈话效果，做到确确实实掌握了解入党申请人的相关情况；如何有效开展党员推荐入党或团委“推优”入党；如何增强入党积极分子的培养教育考察力度；入党联系人应如何开展工作，以达到应有的效果；发展对象的教育培训，应如何有效开展，等等。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2.在落实贯彻“三会一课”及民主评议党员制度方面，存在操作不规范的情况；党课授课方式及考核方式比较单调，党课授课主体比较单一，党课授课时间安排无法做到让全员都能参与。</w:t>
      </w:r>
    </w:p>
    <w:p w:rsidR="00942591" w:rsidRDefault="00942591" w:rsidP="00942591">
      <w:pPr>
        <w:spacing w:line="560" w:lineRule="exact"/>
        <w:ind w:left="960" w:hangingChars="300" w:hanging="96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3.在组织举办党建活动方面形式上来说相对比较单</w:t>
      </w:r>
    </w:p>
    <w:p w:rsidR="00942591" w:rsidRDefault="00942591" w:rsidP="00942591">
      <w:pPr>
        <w:spacing w:line="560" w:lineRule="exact"/>
        <w:ind w:left="960" w:hangingChars="300" w:hanging="96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4.在党建工作制度方面，随着党员队伍的壮大及党务工作</w:t>
      </w:r>
    </w:p>
    <w:p w:rsidR="00942591" w:rsidRDefault="00942591" w:rsidP="00942591">
      <w:pPr>
        <w:spacing w:line="560" w:lineRule="exact"/>
        <w:ind w:left="960" w:hangingChars="300" w:hanging="96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增多，现有的党建工作制度已无法满足新情况的需求。</w:t>
      </w:r>
    </w:p>
    <w:p w:rsidR="00942591" w:rsidRDefault="00942591" w:rsidP="00942591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5.在党务工作者队伍方面，客观地说，因我校党务工作者都是兼职的，致使他们用于党务工作的时间及精力比较欠缺。   </w:t>
      </w:r>
    </w:p>
    <w:p w:rsidR="00942591" w:rsidRDefault="00942591" w:rsidP="00942591">
      <w:pPr>
        <w:spacing w:line="560" w:lineRule="exact"/>
        <w:ind w:firstLine="645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6.在党团互动方面，目前党团互动、交流的平台比较匮乏，形式比较单一，急需进一步拓宽平台，创造条件，加强党团之间的互动与交流。</w:t>
      </w:r>
    </w:p>
    <w:p w:rsidR="00942591" w:rsidRDefault="00942591" w:rsidP="00942591">
      <w:pPr>
        <w:spacing w:line="560" w:lineRule="exact"/>
        <w:ind w:firstLine="645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942591" w:rsidRDefault="00942591" w:rsidP="00942591">
      <w:pPr>
        <w:spacing w:line="560" w:lineRule="exact"/>
        <w:ind w:firstLine="645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415FCA" w:rsidRDefault="00415FCA">
      <w:bookmarkStart w:id="0" w:name="_GoBack"/>
      <w:bookmarkEnd w:id="0"/>
    </w:p>
    <w:sectPr w:rsidR="0041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91"/>
    <w:rsid w:val="00415FCA"/>
    <w:rsid w:val="009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9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9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>Sky123.Org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2018-10-28T14:31:00Z</dcterms:created>
  <dcterms:modified xsi:type="dcterms:W3CDTF">2018-10-28T14:32:00Z</dcterms:modified>
</cp:coreProperties>
</file>