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52" w:rsidRDefault="009A3D52" w:rsidP="009A3D52">
      <w:pPr>
        <w:widowControl/>
        <w:spacing w:line="360" w:lineRule="auto"/>
        <w:jc w:val="center"/>
        <w:rPr>
          <w:rFonts w:ascii="宋体" w:hAnsi="宋体"/>
          <w:kern w:val="0"/>
          <w:sz w:val="24"/>
          <w:szCs w:val="24"/>
        </w:rPr>
      </w:pPr>
      <w:r>
        <w:rPr>
          <w:rFonts w:ascii="方正小标宋简体" w:hAnsi="方正小标宋简体" w:cs="宋体"/>
          <w:b/>
          <w:bCs/>
          <w:kern w:val="0"/>
          <w:sz w:val="44"/>
          <w:szCs w:val="44"/>
        </w:rPr>
        <w:t>广东东软学院党建工作情况</w:t>
      </w:r>
    </w:p>
    <w:p w:rsidR="009A3D52" w:rsidRDefault="009A3D52" w:rsidP="009A3D52">
      <w:pPr>
        <w:widowControl/>
        <w:spacing w:line="360" w:lineRule="auto"/>
        <w:jc w:val="left"/>
        <w:rPr>
          <w:rFonts w:ascii="仿宋_GB2312" w:eastAsia="仿宋_GB2312" w:hAnsi="宋体" w:cs="宋体" w:hint="eastAsia"/>
          <w:b/>
          <w:bCs/>
          <w:kern w:val="0"/>
          <w:sz w:val="32"/>
          <w:szCs w:val="32"/>
        </w:rPr>
      </w:pPr>
      <w:r>
        <w:rPr>
          <w:rFonts w:ascii="黑体" w:eastAsia="黑体" w:hAnsi="黑体" w:cs="宋体" w:hint="eastAsia"/>
          <w:b/>
          <w:bCs/>
          <w:kern w:val="0"/>
          <w:sz w:val="32"/>
          <w:szCs w:val="32"/>
        </w:rPr>
        <w:t>一、基本情况</w:t>
      </w:r>
      <w:r>
        <w:rPr>
          <w:rFonts w:ascii="仿宋_GB2312" w:eastAsia="仿宋_GB2312" w:hAnsi="宋体" w:cs="宋体" w:hint="eastAsia"/>
          <w:kern w:val="0"/>
          <w:sz w:val="32"/>
          <w:szCs w:val="32"/>
        </w:rPr>
        <w:br/>
        <w:t xml:space="preserve">    广东东软学院现有校区1个，位于佛山市南海区。现有学生9300人（其中全日制研究生0人、本科生7062人、专科生2238人、留学生76人），教职工436人。学校党员人数427人。学校党委下设基层党委（党总支）6个，党支部18个，共有党员427名。教工党支部12个，教工党员163人（占学校党员人数38%），其中专任教师党员95人（占教工党员58%）、正高级专任教师党员4人、副高级专任教师党员9人、35岁以下专任教师187人。“双带头人”（学术带头人、副高以上、博士）党支部书记2人。学生党支部6个，学生党员264人（占学校党员人数62%）。</w:t>
      </w:r>
    </w:p>
    <w:p w:rsidR="009A3D52" w:rsidRDefault="009A3D52" w:rsidP="009A3D52">
      <w:pPr>
        <w:numPr>
          <w:ilvl w:val="0"/>
          <w:numId w:val="1"/>
        </w:numPr>
        <w:spacing w:line="360" w:lineRule="auto"/>
        <w:ind w:firstLine="56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学校党建部门设置情况：学院党委现下设有党委办公室、党委宣传部、党委组织部、党委统战部、党委教师工作部、党委武装部等党建部门，共12人。</w:t>
      </w:r>
    </w:p>
    <w:p w:rsidR="009A3D52" w:rsidRDefault="009A3D52" w:rsidP="009A3D52">
      <w:pPr>
        <w:spacing w:line="360" w:lineRule="auto"/>
        <w:ind w:firstLineChars="200" w:firstLine="643"/>
        <w:jc w:val="left"/>
        <w:rPr>
          <w:rFonts w:ascii="仿宋_GB2312" w:eastAsia="仿宋_GB2312" w:hAnsi="宋体" w:cs="宋体" w:hint="eastAsia"/>
          <w:kern w:val="0"/>
          <w:sz w:val="32"/>
          <w:szCs w:val="32"/>
        </w:rPr>
      </w:pPr>
      <w:r>
        <w:rPr>
          <w:rFonts w:ascii="黑体" w:eastAsia="黑体" w:hAnsi="黑体" w:cs="宋体" w:hint="eastAsia"/>
          <w:b/>
          <w:bCs/>
          <w:kern w:val="0"/>
          <w:sz w:val="32"/>
          <w:szCs w:val="32"/>
        </w:rPr>
        <w:t>二、经验亮点</w:t>
      </w:r>
      <w:r>
        <w:rPr>
          <w:rFonts w:ascii="仿宋_GB2312" w:eastAsia="仿宋_GB2312" w:hAnsi="宋体" w:cs="宋体" w:hint="eastAsia"/>
          <w:b/>
          <w:bCs/>
          <w:kern w:val="0"/>
          <w:sz w:val="32"/>
          <w:szCs w:val="32"/>
        </w:rPr>
        <w:br/>
        <w:t xml:space="preserve">    </w:t>
      </w:r>
      <w:r>
        <w:rPr>
          <w:rFonts w:ascii="仿宋_GB2312" w:eastAsia="仿宋_GB2312" w:hAnsi="宋体" w:cs="宋体" w:hint="eastAsia"/>
          <w:kern w:val="0"/>
          <w:sz w:val="32"/>
          <w:szCs w:val="32"/>
        </w:rPr>
        <w:t>1.学院党委开展“支部立项”党建特色项目，以“支部立项”为重要抓手，激活</w:t>
      </w:r>
      <w:proofErr w:type="gramStart"/>
      <w:r>
        <w:rPr>
          <w:rFonts w:ascii="仿宋_GB2312" w:eastAsia="仿宋_GB2312" w:hAnsi="宋体" w:cs="宋体" w:hint="eastAsia"/>
          <w:kern w:val="0"/>
          <w:sz w:val="32"/>
          <w:szCs w:val="32"/>
        </w:rPr>
        <w:t>学院党建</w:t>
      </w:r>
      <w:proofErr w:type="gramEnd"/>
      <w:r>
        <w:rPr>
          <w:rFonts w:ascii="仿宋_GB2312" w:eastAsia="仿宋_GB2312" w:hAnsi="宋体" w:cs="宋体" w:hint="eastAsia"/>
          <w:kern w:val="0"/>
          <w:sz w:val="32"/>
          <w:szCs w:val="32"/>
        </w:rPr>
        <w:t>工作新活力。通过近几年实施“支部立项”，学院涌现了一批优秀支部项目：“发展对象答辩制”、“党员挂钩班级制”、“大学生党员包干制”、“学生党员公益送教进民企”，积极探索大学生党员严格管理、促进成长的方法，积极推进党建创新工作，形成“</w:t>
      </w:r>
      <w:proofErr w:type="gramStart"/>
      <w:r>
        <w:rPr>
          <w:rFonts w:ascii="仿宋_GB2312" w:eastAsia="仿宋_GB2312" w:hAnsi="宋体" w:cs="宋体" w:hint="eastAsia"/>
          <w:kern w:val="0"/>
          <w:sz w:val="32"/>
          <w:szCs w:val="32"/>
        </w:rPr>
        <w:t>一</w:t>
      </w:r>
      <w:proofErr w:type="gramEnd"/>
      <w:r>
        <w:rPr>
          <w:rFonts w:ascii="仿宋_GB2312" w:eastAsia="仿宋_GB2312" w:hAnsi="宋体" w:cs="宋体" w:hint="eastAsia"/>
          <w:kern w:val="0"/>
          <w:sz w:val="32"/>
          <w:szCs w:val="32"/>
        </w:rPr>
        <w:t>支</w:t>
      </w:r>
      <w:r>
        <w:rPr>
          <w:rFonts w:ascii="仿宋_GB2312" w:eastAsia="仿宋_GB2312" w:hAnsi="宋体" w:cs="宋体" w:hint="eastAsia"/>
          <w:kern w:val="0"/>
          <w:sz w:val="32"/>
          <w:szCs w:val="32"/>
        </w:rPr>
        <w:lastRenderedPageBreak/>
        <w:t>部</w:t>
      </w:r>
      <w:proofErr w:type="gramStart"/>
      <w:r>
        <w:rPr>
          <w:rFonts w:ascii="仿宋_GB2312" w:eastAsia="仿宋_GB2312" w:hAnsi="宋体" w:cs="宋体" w:hint="eastAsia"/>
          <w:kern w:val="0"/>
          <w:sz w:val="32"/>
          <w:szCs w:val="32"/>
        </w:rPr>
        <w:t>一</w:t>
      </w:r>
      <w:proofErr w:type="gramEnd"/>
      <w:r>
        <w:rPr>
          <w:rFonts w:ascii="仿宋_GB2312" w:eastAsia="仿宋_GB2312" w:hAnsi="宋体" w:cs="宋体" w:hint="eastAsia"/>
          <w:kern w:val="0"/>
          <w:sz w:val="32"/>
          <w:szCs w:val="32"/>
        </w:rPr>
        <w:t>特色”的基层党建工作格局。</w:t>
      </w:r>
    </w:p>
    <w:p w:rsidR="009A3D52" w:rsidRDefault="009A3D52" w:rsidP="009A3D52">
      <w:pPr>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2.“支部立项”在助力解决</w:t>
      </w:r>
      <w:proofErr w:type="gramStart"/>
      <w:r>
        <w:rPr>
          <w:rFonts w:ascii="仿宋_GB2312" w:eastAsia="仿宋_GB2312" w:hAnsi="宋体" w:cs="宋体" w:hint="eastAsia"/>
          <w:kern w:val="0"/>
          <w:sz w:val="32"/>
          <w:szCs w:val="32"/>
        </w:rPr>
        <w:t>学院党建</w:t>
      </w:r>
      <w:proofErr w:type="gramEnd"/>
      <w:r>
        <w:rPr>
          <w:rFonts w:ascii="仿宋_GB2312" w:eastAsia="仿宋_GB2312" w:hAnsi="宋体" w:cs="宋体" w:hint="eastAsia"/>
          <w:kern w:val="0"/>
          <w:sz w:val="32"/>
          <w:szCs w:val="32"/>
        </w:rPr>
        <w:t>实际问题的同时也使我院组织生活更有计划、有规律、有特色，通过实施“支部立项”，</w:t>
      </w:r>
      <w:proofErr w:type="gramStart"/>
      <w:r>
        <w:rPr>
          <w:rFonts w:ascii="仿宋_GB2312" w:eastAsia="仿宋_GB2312" w:hAnsi="宋体" w:cs="宋体" w:hint="eastAsia"/>
          <w:kern w:val="0"/>
          <w:sz w:val="32"/>
          <w:szCs w:val="32"/>
        </w:rPr>
        <w:t>学院党</w:t>
      </w:r>
      <w:proofErr w:type="gramEnd"/>
      <w:r>
        <w:rPr>
          <w:rFonts w:ascii="仿宋_GB2312" w:eastAsia="仿宋_GB2312" w:hAnsi="宋体" w:cs="宋体" w:hint="eastAsia"/>
          <w:kern w:val="0"/>
          <w:sz w:val="32"/>
          <w:szCs w:val="32"/>
        </w:rPr>
        <w:t>的组织生活呈现出系统性、针对性、持续性的特点，截止2017年，各支部共计提交了共49个课题立项申请，并顺利结题。</w:t>
      </w:r>
    </w:p>
    <w:p w:rsidR="009A3D52" w:rsidRDefault="009A3D52" w:rsidP="009A3D52">
      <w:pPr>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3.使用统一文控规范，完善党建制度建设。学院在2017年使用了新的文</w:t>
      </w:r>
      <w:proofErr w:type="gramStart"/>
      <w:r>
        <w:rPr>
          <w:rFonts w:ascii="仿宋_GB2312" w:eastAsia="仿宋_GB2312" w:hAnsi="宋体" w:cs="宋体" w:hint="eastAsia"/>
          <w:kern w:val="0"/>
          <w:sz w:val="32"/>
          <w:szCs w:val="32"/>
        </w:rPr>
        <w:t>控规范</w:t>
      </w:r>
      <w:proofErr w:type="gramEnd"/>
      <w:r>
        <w:rPr>
          <w:rFonts w:ascii="仿宋_GB2312" w:eastAsia="仿宋_GB2312" w:hAnsi="宋体" w:cs="宋体" w:hint="eastAsia"/>
          <w:kern w:val="0"/>
          <w:sz w:val="32"/>
          <w:szCs w:val="32"/>
        </w:rPr>
        <w:t>制度，对党建制度汇编进行了重新的编排和规范，更新并编印了《2017年党建工作制度汇编手册》，使得</w:t>
      </w:r>
      <w:proofErr w:type="gramStart"/>
      <w:r>
        <w:rPr>
          <w:rFonts w:ascii="仿宋_GB2312" w:eastAsia="仿宋_GB2312" w:hAnsi="宋体" w:cs="宋体" w:hint="eastAsia"/>
          <w:kern w:val="0"/>
          <w:sz w:val="32"/>
          <w:szCs w:val="32"/>
        </w:rPr>
        <w:t>学院党建</w:t>
      </w:r>
      <w:proofErr w:type="gramEnd"/>
      <w:r>
        <w:rPr>
          <w:rFonts w:ascii="仿宋_GB2312" w:eastAsia="仿宋_GB2312" w:hAnsi="宋体" w:cs="宋体" w:hint="eastAsia"/>
          <w:kern w:val="0"/>
          <w:sz w:val="32"/>
          <w:szCs w:val="32"/>
        </w:rPr>
        <w:t>工作有制度，有根据。</w:t>
      </w:r>
    </w:p>
    <w:p w:rsidR="009A3D52" w:rsidRDefault="009A3D52" w:rsidP="009A3D52">
      <w:pPr>
        <w:spacing w:line="360" w:lineRule="auto"/>
        <w:jc w:val="left"/>
        <w:rPr>
          <w:rFonts w:ascii="仿宋_GB2312" w:eastAsia="仿宋_GB2312" w:hAnsi="宋体" w:cs="宋体" w:hint="eastAsia"/>
          <w:kern w:val="0"/>
          <w:sz w:val="32"/>
          <w:szCs w:val="32"/>
        </w:rPr>
      </w:pPr>
      <w:r>
        <w:rPr>
          <w:rFonts w:ascii="黑体" w:eastAsia="黑体" w:hAnsi="黑体" w:cs="宋体" w:hint="eastAsia"/>
          <w:b/>
          <w:bCs/>
          <w:kern w:val="0"/>
          <w:sz w:val="32"/>
          <w:szCs w:val="32"/>
        </w:rPr>
        <w:t>三、党建工作中有待解决的问题</w:t>
      </w:r>
      <w:r>
        <w:rPr>
          <w:rFonts w:ascii="仿宋_GB2312" w:eastAsia="仿宋_GB2312" w:hAnsi="宋体" w:cs="宋体" w:hint="eastAsia"/>
          <w:kern w:val="0"/>
          <w:sz w:val="32"/>
          <w:szCs w:val="32"/>
        </w:rPr>
        <w:br/>
        <w:t xml:space="preserve">    1.“高知识”群体党员发展情况：，“高知”群体加入党组织的积极性不高，今后学院各级党组织将会加强自身建设，增加对“高知”群体的吸引力。</w:t>
      </w:r>
    </w:p>
    <w:p w:rsidR="009A3D52" w:rsidRDefault="009A3D52" w:rsidP="009A3D52">
      <w:pPr>
        <w:spacing w:line="360" w:lineRule="auto"/>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2.专职组织委员配备情况：目前各院系的专职组织员配备尚未全部到位。</w:t>
      </w:r>
    </w:p>
    <w:p w:rsidR="009A3D52" w:rsidRDefault="009A3D52" w:rsidP="009A3D52">
      <w:pPr>
        <w:spacing w:line="360" w:lineRule="auto"/>
        <w:ind w:firstLineChars="200" w:firstLine="640"/>
        <w:jc w:val="left"/>
        <w:rPr>
          <w:rFonts w:ascii="仿宋_GB2312" w:eastAsia="仿宋_GB2312" w:hint="eastAsia"/>
          <w:sz w:val="32"/>
          <w:szCs w:val="32"/>
        </w:rPr>
      </w:pPr>
      <w:r>
        <w:rPr>
          <w:rFonts w:ascii="仿宋_GB2312" w:eastAsia="仿宋_GB2312" w:hAnsi="宋体" w:cs="宋体" w:hint="eastAsia"/>
          <w:kern w:val="0"/>
          <w:sz w:val="32"/>
          <w:szCs w:val="32"/>
        </w:rPr>
        <w:t>3.基层党组织书记培训情况：目前学院基层党组织书记培训主要渠道是参加省市上级党组织统一组织的“大培训”，学院也会在校内安排部分书记培训课程，但目前的培训机会仍然不能满足全院的培训需求，接下来学院会拓宽培训渠道，送更多的书记外出培训，请更多的课程入校培训。</w:t>
      </w:r>
      <w:r>
        <w:rPr>
          <w:rFonts w:ascii="宋体" w:hAnsi="宋体" w:cs="宋体" w:hint="eastAsia"/>
          <w:kern w:val="0"/>
          <w:sz w:val="32"/>
          <w:szCs w:val="32"/>
        </w:rPr>
        <w:t xml:space="preserve"> </w:t>
      </w:r>
    </w:p>
    <w:p w:rsidR="009A3D52" w:rsidRDefault="009A3D52" w:rsidP="009A3D52">
      <w:pPr>
        <w:rPr>
          <w:rFonts w:hint="eastAsia"/>
        </w:rPr>
      </w:pPr>
      <w:r>
        <w:t xml:space="preserve"> </w:t>
      </w:r>
    </w:p>
    <w:p w:rsidR="00EB3A03" w:rsidRPr="009A3D52" w:rsidRDefault="00EB3A03">
      <w:bookmarkStart w:id="0" w:name="_GoBack"/>
      <w:bookmarkEnd w:id="0"/>
    </w:p>
    <w:sectPr w:rsidR="00EB3A03" w:rsidRPr="009A3D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32D65"/>
    <w:multiLevelType w:val="multilevel"/>
    <w:tmpl w:val="83C2400C"/>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D52"/>
    <w:rsid w:val="009A3D52"/>
    <w:rsid w:val="00EB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D52"/>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D52"/>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6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Words>
  <Characters>865</Characters>
  <Application>Microsoft Office Word</Application>
  <DocSecurity>0</DocSecurity>
  <Lines>7</Lines>
  <Paragraphs>2</Paragraphs>
  <ScaleCrop>false</ScaleCrop>
  <Company>Sky123.Org</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2018-10-28T14:29:00Z</dcterms:created>
  <dcterms:modified xsi:type="dcterms:W3CDTF">2018-10-28T14:29:00Z</dcterms:modified>
</cp:coreProperties>
</file>