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ADC" w:rsidRDefault="00B60ADC" w:rsidP="00B60ADC">
      <w:pPr>
        <w:spacing w:line="560" w:lineRule="exact"/>
        <w:jc w:val="center"/>
        <w:rPr>
          <w:rFonts w:ascii="方正小标宋简体"/>
          <w:sz w:val="44"/>
          <w:szCs w:val="44"/>
        </w:rPr>
      </w:pPr>
      <w:r>
        <w:rPr>
          <w:rFonts w:ascii="方正小标宋简体" w:hAnsi="方正小标宋简体"/>
          <w:sz w:val="44"/>
          <w:szCs w:val="44"/>
        </w:rPr>
        <w:t>广东体育职业技术学院党建工作情况</w:t>
      </w:r>
    </w:p>
    <w:p w:rsidR="00B60ADC" w:rsidRDefault="00B60ADC" w:rsidP="00B60ADC">
      <w:pPr>
        <w:spacing w:line="560" w:lineRule="exact"/>
        <w:ind w:firstLine="643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一、基本情况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广东体育职业技术学院现有校区1个，位于广州市天河区</w:t>
      </w:r>
      <w:proofErr w:type="gramStart"/>
      <w:r>
        <w:rPr>
          <w:rFonts w:ascii="仿宋_GB2312" w:eastAsia="仿宋_GB2312" w:hint="eastAsia"/>
          <w:sz w:val="32"/>
          <w:szCs w:val="32"/>
        </w:rPr>
        <w:t>黄村奥体</w:t>
      </w:r>
      <w:proofErr w:type="gramEnd"/>
      <w:r>
        <w:rPr>
          <w:rFonts w:ascii="仿宋_GB2312" w:eastAsia="仿宋_GB2312" w:hint="eastAsia"/>
          <w:sz w:val="32"/>
          <w:szCs w:val="32"/>
        </w:rPr>
        <w:t xml:space="preserve">路，现有专科生人数3267人，教职工248人。学院党员人数196人。学院党委下设基层党总支4个，党支部21个，共有党员196名。教工党支部16个，教工党员149人，其中专任教师党员85人（占教工党员57.05%），正高专任教师党员2人、副高专任教师党员12人，35岁以下专任教师70人。“双带头人”（学术带头人、副高以上、博士）党支部书记2人。学生党支部4个，学生党员29人（占学院党员人数14.8%）。 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学院设有党委办公室，负责学院党务（含党组织）、宣传、纪检监察、审计、统战等工作，现有编制5人，工作人员5人。</w:t>
      </w:r>
    </w:p>
    <w:p w:rsidR="00B60ADC" w:rsidRDefault="00B60ADC" w:rsidP="00B60ADC">
      <w:pPr>
        <w:spacing w:line="560" w:lineRule="exact"/>
        <w:ind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二、经验亮点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 xml:space="preserve"> 强化责任担当，制定了《党支部（总支）书记抓党建和党风廉政建设工作清单》，每年制定并印发</w:t>
      </w:r>
      <w:proofErr w:type="gramStart"/>
      <w:r>
        <w:rPr>
          <w:rFonts w:ascii="仿宋_GB2312" w:eastAsia="仿宋_GB2312" w:hAnsi="宋体" w:cs="宋体" w:hint="eastAsia"/>
          <w:kern w:val="0"/>
          <w:sz w:val="32"/>
          <w:szCs w:val="32"/>
        </w:rPr>
        <w:t>年度党建</w:t>
      </w:r>
      <w:proofErr w:type="gramEnd"/>
      <w:r>
        <w:rPr>
          <w:rFonts w:ascii="仿宋_GB2312" w:eastAsia="仿宋_GB2312" w:hAnsi="宋体" w:cs="宋体" w:hint="eastAsia"/>
          <w:kern w:val="0"/>
          <w:sz w:val="32"/>
          <w:szCs w:val="32"/>
        </w:rPr>
        <w:t>工作要点，进一步细化、分解、落实基层党建工作责任清单，并将责任清单落实情况纳入党建及党风廉政建设述职评议考核内容。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2.院内组织开展党建工作检查，每年上下半年各举行一次，检查人员由各党支部（总支）书记组成，对各党支部（总支）的党建工作进行现场核查，核查情况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纳入党建及党风廉政建设述职评议考核内容。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3.实践教学和送教一线是我院业余党校的特色课程， 2017年11月4日，业余党校教师赴广东省体育局海上项目训练中心开展“送教一线”，通过面授及座谈会等形式，为优秀运动员们上专题党课。2017年11月29日，业余党校组织全体入党积极分子前往“广东体育的冠军摇篮”——广东省二沙体育训练中心进行实践教学。教学内容包括奥运冠军陈伟强为入党积极分子现场授课、观看二沙体育训练中心纪录片和零距离观看运动员训练。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4.及时按照上级要求，配备专职组织员。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学院竞技体育系党总支教师支部开展“优秀党员示范课活动”，由优秀党员教师进行院内外示范课教学，将组织生活融合到教学中来，突出先进党员示范引领作用，带动普通党员一起成长。把院内专业教师与院外实训基地指导教师联动起来，搭建学习交流的互动平台。将党建工作融合到教学中，突出党建创新的实操性、示范性和推广性。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6.</w:t>
      </w:r>
      <w:r>
        <w:rPr>
          <w:rFonts w:hint="eastAsia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大力弘扬中华体育精神，积极开展“冠军论坛”和“体育大讲堂”活动。</w:t>
      </w:r>
      <w:r>
        <w:rPr>
          <w:rFonts w:ascii="仿宋_GB2312" w:eastAsia="仿宋_GB2312" w:hint="eastAsia"/>
          <w:b/>
          <w:bCs/>
          <w:sz w:val="32"/>
          <w:szCs w:val="32"/>
        </w:rPr>
        <w:t>一是</w:t>
      </w:r>
      <w:r>
        <w:rPr>
          <w:rFonts w:ascii="仿宋_GB2312" w:eastAsia="仿宋_GB2312" w:hint="eastAsia"/>
          <w:sz w:val="32"/>
          <w:szCs w:val="32"/>
        </w:rPr>
        <w:t>依托行业办学的优势，组建了一支由周嘉威、蒋海荣、李雪姬等优秀冠军运动员组成的兼职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教学团队，将冠军</w:t>
      </w:r>
      <w:proofErr w:type="gramStart"/>
      <w:r>
        <w:rPr>
          <w:rFonts w:ascii="仿宋_GB2312" w:eastAsia="仿宋_GB2312" w:hint="eastAsia"/>
          <w:sz w:val="32"/>
          <w:szCs w:val="32"/>
        </w:rPr>
        <w:t>思政课</w:t>
      </w:r>
      <w:proofErr w:type="gramEnd"/>
      <w:r>
        <w:rPr>
          <w:rFonts w:ascii="仿宋_GB2312" w:eastAsia="仿宋_GB2312" w:hint="eastAsia"/>
          <w:sz w:val="32"/>
          <w:szCs w:val="32"/>
        </w:rPr>
        <w:t>、冠军党课及“青马工程”融为一体，通过打造“大思政”的育人模式，营造体育文化育人的良好氛围。（详见附件）</w:t>
      </w:r>
      <w:r>
        <w:rPr>
          <w:rFonts w:ascii="仿宋_GB2312" w:eastAsia="仿宋_GB2312" w:hint="eastAsia"/>
          <w:b/>
          <w:bCs/>
          <w:sz w:val="32"/>
          <w:szCs w:val="32"/>
        </w:rPr>
        <w:t>二是</w:t>
      </w:r>
      <w:r>
        <w:rPr>
          <w:rFonts w:ascii="仿宋_GB2312" w:eastAsia="仿宋_GB2312" w:hint="eastAsia"/>
          <w:sz w:val="32"/>
          <w:szCs w:val="32"/>
        </w:rPr>
        <w:t>学院特聘教授、国家级教练、优秀党员胡恩勇为学生授课，胡恩</w:t>
      </w:r>
      <w:proofErr w:type="gramStart"/>
      <w:r>
        <w:rPr>
          <w:rFonts w:ascii="仿宋_GB2312" w:eastAsia="仿宋_GB2312" w:hint="eastAsia"/>
          <w:sz w:val="32"/>
          <w:szCs w:val="32"/>
        </w:rPr>
        <w:t>勇教练</w:t>
      </w:r>
      <w:proofErr w:type="gramEnd"/>
      <w:r>
        <w:rPr>
          <w:rFonts w:ascii="仿宋_GB2312" w:eastAsia="仿宋_GB2312" w:hint="eastAsia"/>
          <w:sz w:val="32"/>
          <w:szCs w:val="32"/>
        </w:rPr>
        <w:t>将珍藏的奥运奖牌、礼服等物品带至课堂，让同学们近距离感受体育的精神和文化。</w:t>
      </w:r>
    </w:p>
    <w:p w:rsidR="00B60ADC" w:rsidRDefault="00B60ADC" w:rsidP="00B60ADC">
      <w:pPr>
        <w:spacing w:line="560" w:lineRule="exact"/>
        <w:ind w:firstLine="643"/>
        <w:rPr>
          <w:rFonts w:ascii="黑体" w:eastAsia="黑体" w:hAnsi="黑体" w:hint="eastAsia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三、党建工作中有待解决的问题</w:t>
      </w:r>
    </w:p>
    <w:p w:rsidR="00B60ADC" w:rsidRDefault="00B60ADC" w:rsidP="00B60ADC">
      <w:pPr>
        <w:spacing w:line="560" w:lineRule="exact"/>
        <w:ind w:firstLine="640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基层党组织工作考核3评价指标体系已建立，但是考核结果未能有效使用，缺乏与之配套的相关制度，导致考核与考核结果的运用形成“两张皮”，没有真挂钩，对党员干部的激励鞭策作用有限。</w:t>
      </w:r>
    </w:p>
    <w:p w:rsidR="00B60ADC" w:rsidRDefault="00B60ADC" w:rsidP="00B60ADC">
      <w:pPr>
        <w:spacing w:line="560" w:lineRule="exact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B60ADC" w:rsidRDefault="00B60ADC" w:rsidP="00B60ADC">
      <w:pPr>
        <w:spacing w:line="560" w:lineRule="exact"/>
        <w:ind w:firstLineChars="200" w:firstLine="640"/>
        <w:rPr>
          <w:rFonts w:ascii="仿宋_GB2312" w:eastAsia="仿宋_GB2312" w:hAnsi="仿宋" w:cs="仿宋" w:hint="eastAsia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 xml:space="preserve"> </w:t>
      </w:r>
    </w:p>
    <w:p w:rsidR="00753EB3" w:rsidRPr="00B60ADC" w:rsidRDefault="00753EB3">
      <w:bookmarkStart w:id="0" w:name="_GoBack"/>
      <w:bookmarkEnd w:id="0"/>
    </w:p>
    <w:sectPr w:rsidR="00753EB3" w:rsidRPr="00B60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ADC"/>
    <w:rsid w:val="00753EB3"/>
    <w:rsid w:val="00B6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AD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ADC"/>
    <w:pPr>
      <w:spacing w:line="240" w:lineRule="atLeast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8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1044</Characters>
  <Application>Microsoft Office Word</Application>
  <DocSecurity>0</DocSecurity>
  <Lines>8</Lines>
  <Paragraphs>2</Paragraphs>
  <ScaleCrop>false</ScaleCrop>
  <Company>Sky123.Org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2018-10-28T12:55:00Z</dcterms:created>
  <dcterms:modified xsi:type="dcterms:W3CDTF">2018-10-28T12:55:00Z</dcterms:modified>
</cp:coreProperties>
</file>