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9A5" w:rsidRDefault="00BF29A5" w:rsidP="00BF29A5">
      <w:pPr>
        <w:wordWrap w:val="0"/>
        <w:jc w:val="center"/>
        <w:rPr>
          <w:rFonts w:ascii="方正小标宋简体" w:hAnsi="宋体" w:cs="宋体"/>
          <w:b/>
          <w:bCs/>
          <w:sz w:val="44"/>
          <w:szCs w:val="44"/>
        </w:rPr>
      </w:pPr>
      <w:r>
        <w:rPr>
          <w:rFonts w:ascii="方正小标宋简体" w:hAnsi="方正小标宋简体" w:cs="宋体"/>
          <w:b/>
          <w:bCs/>
          <w:sz w:val="44"/>
          <w:szCs w:val="44"/>
        </w:rPr>
        <w:t>广东信息工程职业学院党建工作情况汇报</w:t>
      </w:r>
    </w:p>
    <w:p w:rsidR="00BF29A5" w:rsidRDefault="00BF29A5" w:rsidP="00BF29A5">
      <w:pPr>
        <w:wordWrap w:val="0"/>
        <w:jc w:val="center"/>
        <w:rPr>
          <w:rFonts w:ascii="宋体" w:hAnsi="宋体"/>
          <w:sz w:val="44"/>
          <w:szCs w:val="44"/>
        </w:rPr>
      </w:pPr>
      <w:r>
        <w:rPr>
          <w:rFonts w:ascii="宋体" w:hAnsi="宋体" w:hint="eastAsia"/>
          <w:sz w:val="44"/>
          <w:szCs w:val="44"/>
        </w:rPr>
        <w:t xml:space="preserve"> </w:t>
      </w:r>
    </w:p>
    <w:p w:rsidR="00BF29A5" w:rsidRDefault="00BF29A5" w:rsidP="00BF29A5">
      <w:pPr>
        <w:wordWrap w:val="0"/>
        <w:ind w:firstLineChars="200" w:firstLine="643"/>
        <w:rPr>
          <w:rFonts w:ascii="黑体" w:eastAsia="黑体" w:hAnsi="黑体" w:cs="仿宋_GB2312" w:hint="eastAsia"/>
          <w:b/>
          <w:bCs/>
          <w:sz w:val="32"/>
          <w:szCs w:val="32"/>
        </w:rPr>
      </w:pPr>
      <w:r>
        <w:rPr>
          <w:rFonts w:ascii="黑体" w:eastAsia="黑体" w:hAnsi="黑体" w:cs="仿宋_GB2312" w:hint="eastAsia"/>
          <w:b/>
          <w:bCs/>
          <w:sz w:val="32"/>
          <w:szCs w:val="32"/>
        </w:rPr>
        <w:t>一、基本情况</w:t>
      </w:r>
    </w:p>
    <w:p w:rsidR="00BF29A5" w:rsidRDefault="00BF29A5" w:rsidP="00BF29A5">
      <w:pPr>
        <w:wordWrap w:val="0"/>
        <w:ind w:firstLineChars="200" w:firstLine="640"/>
        <w:rPr>
          <w:rFonts w:ascii="仿宋_GB2312" w:eastAsia="仿宋_GB2312" w:hint="eastAsia"/>
          <w:sz w:val="32"/>
          <w:szCs w:val="32"/>
        </w:rPr>
      </w:pPr>
      <w:r>
        <w:rPr>
          <w:rFonts w:ascii="仿宋_GB2312" w:eastAsia="仿宋_GB2312" w:hint="eastAsia"/>
          <w:sz w:val="32"/>
          <w:szCs w:val="32"/>
        </w:rPr>
        <w:t>广东信息工程职业学院现有校区1个，位于广东省肇庆市高新技术产业开发区。现有学生2913人（专科生），教职工205人。学校党员人数97人。学校党委下设基层党委（党总支）1个，党支部5个，共有党员97名。教工党支部1个，教工党员29人（占学校党员人数29.89%），其中专任教师党员28人（占教工党员96.55%）、正高级专任教师党员0人、副高级专任教师党员8人、35岁以下专任教师81人。“双带头人”（学术带头人、副高以上、博士）党支部书记1人。学生党支部0个，学生党员22人（占学校党员人数22.68%）。</w:t>
      </w:r>
    </w:p>
    <w:p w:rsidR="00BF29A5" w:rsidRDefault="00BF29A5" w:rsidP="00BF29A5">
      <w:pPr>
        <w:wordWrap w:val="0"/>
        <w:ind w:firstLineChars="200" w:firstLine="643"/>
        <w:rPr>
          <w:rFonts w:ascii="黑体" w:eastAsia="黑体" w:hAnsi="黑体" w:cs="仿宋_GB2312" w:hint="eastAsia"/>
          <w:b/>
          <w:bCs/>
          <w:sz w:val="32"/>
          <w:szCs w:val="32"/>
        </w:rPr>
      </w:pPr>
      <w:r>
        <w:rPr>
          <w:rFonts w:ascii="黑体" w:eastAsia="黑体" w:hAnsi="黑体" w:cs="仿宋_GB2312" w:hint="eastAsia"/>
          <w:b/>
          <w:bCs/>
          <w:sz w:val="32"/>
          <w:szCs w:val="32"/>
        </w:rPr>
        <w:t>二、经验亮点</w:t>
      </w:r>
    </w:p>
    <w:p w:rsidR="00BF29A5" w:rsidRDefault="00BF29A5" w:rsidP="00BF29A5">
      <w:pPr>
        <w:wordWrap w:val="0"/>
        <w:ind w:firstLineChars="200" w:firstLine="643"/>
        <w:rPr>
          <w:rFonts w:ascii="仿宋_GB2312" w:eastAsia="仿宋_GB2312" w:hint="eastAsia"/>
          <w:sz w:val="32"/>
          <w:szCs w:val="32"/>
        </w:rPr>
      </w:pPr>
      <w:r>
        <w:rPr>
          <w:rFonts w:ascii="仿宋_GB2312" w:eastAsia="仿宋_GB2312" w:hint="eastAsia"/>
          <w:b/>
          <w:bCs/>
          <w:sz w:val="32"/>
          <w:szCs w:val="32"/>
        </w:rPr>
        <w:t>1.加强理论武装,扎实抓好思想政治理论教育。</w:t>
      </w:r>
      <w:r>
        <w:rPr>
          <w:rFonts w:ascii="仿宋_GB2312" w:eastAsia="仿宋_GB2312" w:hint="eastAsia"/>
          <w:sz w:val="32"/>
          <w:szCs w:val="32"/>
        </w:rPr>
        <w:t>2017年</w:t>
      </w:r>
    </w:p>
    <w:p w:rsidR="00BF29A5" w:rsidRDefault="00BF29A5" w:rsidP="00BF29A5">
      <w:pPr>
        <w:wordWrap w:val="0"/>
        <w:rPr>
          <w:rFonts w:ascii="仿宋_GB2312" w:eastAsia="仿宋_GB2312" w:hint="eastAsia"/>
          <w:sz w:val="32"/>
          <w:szCs w:val="32"/>
        </w:rPr>
      </w:pPr>
      <w:r>
        <w:rPr>
          <w:rFonts w:ascii="仿宋_GB2312" w:eastAsia="仿宋_GB2312" w:hint="eastAsia"/>
          <w:sz w:val="32"/>
          <w:szCs w:val="32"/>
        </w:rPr>
        <w:t>围绕“学习贯彻党的十八届六中全会精神”、“深入学习贯彻习近平总书记系列重要讲话精神”、“深入学习全国高校思想政治工作会议精神”、“学习党章、党规、《准则》、《条例》”“学习《习近平的七年知青岁月》”、“学习贯彻党的十九大会议精神”、“学习贯彻全国‘两会’闭幕会议习近平主席重要讲话”、“学习《习近平治国理政》第二卷”、“收看纪念马克思诞辰200周年大会”等内容,组织全体党员、广大教职工开展“两学一做”学习教育活动常态化制度化专题学习研</w:t>
      </w:r>
      <w:r>
        <w:rPr>
          <w:rFonts w:ascii="仿宋_GB2312" w:eastAsia="仿宋_GB2312" w:hint="eastAsia"/>
          <w:sz w:val="32"/>
          <w:szCs w:val="32"/>
        </w:rPr>
        <w:lastRenderedPageBreak/>
        <w:t>讨,党员干部带头履行“三严三实”的要求,</w:t>
      </w:r>
      <w:proofErr w:type="gramStart"/>
      <w:r>
        <w:rPr>
          <w:rFonts w:ascii="仿宋_GB2312" w:eastAsia="仿宋_GB2312" w:hint="eastAsia"/>
          <w:sz w:val="32"/>
          <w:szCs w:val="32"/>
        </w:rPr>
        <w:t>加加强</w:t>
      </w:r>
      <w:proofErr w:type="gramEnd"/>
      <w:r>
        <w:rPr>
          <w:rFonts w:ascii="仿宋_GB2312" w:eastAsia="仿宋_GB2312" w:hint="eastAsia"/>
          <w:sz w:val="32"/>
          <w:szCs w:val="32"/>
        </w:rPr>
        <w:t>理论武装,把理论学习作为一项重要的政治任务和工作要求抓紧抓好。组织全体教职员工聆听了党的十九</w:t>
      </w:r>
      <w:proofErr w:type="gramStart"/>
      <w:r>
        <w:rPr>
          <w:rFonts w:ascii="仿宋_GB2312" w:eastAsia="仿宋_GB2312" w:hint="eastAsia"/>
          <w:sz w:val="32"/>
          <w:szCs w:val="32"/>
        </w:rPr>
        <w:t>大习总</w:t>
      </w:r>
      <w:proofErr w:type="gramEnd"/>
      <w:r>
        <w:rPr>
          <w:rFonts w:ascii="仿宋_GB2312" w:eastAsia="仿宋_GB2312" w:hint="eastAsia"/>
          <w:sz w:val="32"/>
          <w:szCs w:val="32"/>
        </w:rPr>
        <w:t>总书记的工作报告,并召开了宣传贯彻学习党的十九大会议精神动员大会,落实党委书记、院长宣传部长、组织部长、各支部书记亲自宣讲,请专家作辅导报告等。党组织严格按照党章要求,每月安排党委学习1-2次每两周组织教职工集中学习1次,每两周支部组织党员集中学习1次,并利用</w:t>
      </w:r>
      <w:proofErr w:type="gramStart"/>
      <w:r>
        <w:rPr>
          <w:rFonts w:ascii="仿宋_GB2312" w:eastAsia="仿宋_GB2312" w:hint="eastAsia"/>
          <w:sz w:val="32"/>
          <w:szCs w:val="32"/>
        </w:rPr>
        <w:t>微博微</w:t>
      </w:r>
      <w:proofErr w:type="gramEnd"/>
      <w:r>
        <w:rPr>
          <w:rFonts w:ascii="仿宋_GB2312" w:eastAsia="仿宋_GB2312" w:hint="eastAsia"/>
          <w:sz w:val="32"/>
          <w:szCs w:val="32"/>
        </w:rPr>
        <w:t>信、社交网络和手机多媒体等新媒体平台进行研讨交流,教育引导师生坚定理想信念,潜心教书育人,涵养浓厚学风,努力奋发成才,在全校上下营造浓厚的学习宣传氛围。</w:t>
      </w:r>
    </w:p>
    <w:p w:rsidR="00BF29A5" w:rsidRDefault="00BF29A5" w:rsidP="00BF29A5">
      <w:pPr>
        <w:wordWrap w:val="0"/>
        <w:ind w:firstLineChars="200" w:firstLine="643"/>
        <w:rPr>
          <w:rFonts w:ascii="仿宋_GB2312" w:eastAsia="仿宋_GB2312" w:hint="eastAsia"/>
          <w:sz w:val="32"/>
          <w:szCs w:val="32"/>
        </w:rPr>
      </w:pPr>
      <w:r>
        <w:rPr>
          <w:rFonts w:ascii="仿宋_GB2312" w:eastAsia="仿宋_GB2312" w:hint="eastAsia"/>
          <w:b/>
          <w:bCs/>
          <w:sz w:val="32"/>
          <w:szCs w:val="32"/>
        </w:rPr>
        <w:t>2.认真落实党委书记政治思想第一责任人职责,发挥党委政治核心引领作用。</w:t>
      </w:r>
      <w:r>
        <w:rPr>
          <w:rFonts w:ascii="仿宋_GB2312" w:eastAsia="仿宋_GB2312" w:hint="eastAsia"/>
          <w:sz w:val="32"/>
          <w:szCs w:val="32"/>
        </w:rPr>
        <w:t>把党组织建设作为一章内容专门写进学院发展纲要,并出合《党政联系会议制度》,为党委书记、党委委员参与学院重大决策,党管一切保驾护航。</w:t>
      </w:r>
    </w:p>
    <w:p w:rsidR="00BF29A5" w:rsidRDefault="00BF29A5" w:rsidP="00BF29A5">
      <w:pPr>
        <w:wordWrap w:val="0"/>
        <w:ind w:firstLineChars="200" w:firstLine="643"/>
        <w:rPr>
          <w:rFonts w:ascii="仿宋_GB2312" w:eastAsia="仿宋_GB2312" w:hint="eastAsia"/>
          <w:sz w:val="32"/>
          <w:szCs w:val="32"/>
        </w:rPr>
      </w:pPr>
      <w:r>
        <w:rPr>
          <w:rFonts w:ascii="仿宋_GB2312" w:eastAsia="仿宋_GB2312" w:hint="eastAsia"/>
          <w:b/>
          <w:bCs/>
          <w:sz w:val="32"/>
          <w:szCs w:val="32"/>
        </w:rPr>
        <w:t>3.全面落实书记项目《弘扬中华优秀传统文化，增强文化自信》工作。</w:t>
      </w:r>
      <w:r>
        <w:rPr>
          <w:rFonts w:ascii="仿宋_GB2312" w:eastAsia="仿宋_GB2312" w:hint="eastAsia"/>
          <w:sz w:val="32"/>
          <w:szCs w:val="32"/>
        </w:rPr>
        <w:t>制定实施书记项目工作方案，分阶段、分步骤实施，定时汇报书记项目成果，保障书记项目工作顺利开展。</w:t>
      </w:r>
      <w:proofErr w:type="gramStart"/>
      <w:r>
        <w:rPr>
          <w:rFonts w:ascii="仿宋_GB2312" w:eastAsia="仿宋_GB2312" w:hint="eastAsia"/>
          <w:sz w:val="32"/>
          <w:szCs w:val="32"/>
        </w:rPr>
        <w:t>在思政部</w:t>
      </w:r>
      <w:proofErr w:type="gramEnd"/>
      <w:r>
        <w:rPr>
          <w:rFonts w:ascii="仿宋_GB2312" w:eastAsia="仿宋_GB2312" w:hint="eastAsia"/>
          <w:sz w:val="32"/>
          <w:szCs w:val="32"/>
        </w:rPr>
        <w:t>成立优秀传统文化教研室，负责编辑优秀传统文化读本并指导各党支部学习。把优秀传统文化纳入人才培养方案选修课教学内容，开展“一读、一讲、一赛、一展</w:t>
      </w:r>
      <w:proofErr w:type="gramStart"/>
      <w:r>
        <w:rPr>
          <w:rFonts w:ascii="仿宋_GB2312" w:eastAsia="仿宋_GB2312" w:hint="eastAsia"/>
          <w:sz w:val="32"/>
          <w:szCs w:val="32"/>
        </w:rPr>
        <w:t>”</w:t>
      </w:r>
      <w:proofErr w:type="gramEnd"/>
      <w:r>
        <w:rPr>
          <w:rFonts w:ascii="仿宋_GB2312" w:eastAsia="仿宋_GB2312" w:hint="eastAsia"/>
          <w:sz w:val="32"/>
          <w:szCs w:val="32"/>
        </w:rPr>
        <w:t>的“四个一”活动，充分发挥优秀传统文化在思想政治教育中的主要作用。</w:t>
      </w:r>
    </w:p>
    <w:p w:rsidR="00BF29A5" w:rsidRDefault="00BF29A5" w:rsidP="00BF29A5">
      <w:pPr>
        <w:wordWrap w:val="0"/>
        <w:ind w:firstLineChars="200" w:firstLine="643"/>
        <w:rPr>
          <w:rFonts w:ascii="仿宋_GB2312" w:eastAsia="仿宋_GB2312" w:hint="eastAsia"/>
          <w:sz w:val="32"/>
          <w:szCs w:val="32"/>
        </w:rPr>
      </w:pPr>
      <w:r>
        <w:rPr>
          <w:rFonts w:ascii="仿宋_GB2312" w:eastAsia="仿宋_GB2312" w:hint="eastAsia"/>
          <w:b/>
          <w:bCs/>
          <w:sz w:val="32"/>
          <w:szCs w:val="32"/>
        </w:rPr>
        <w:t>4.进一步健全党内生活制度,提高党内生活质量。</w:t>
      </w:r>
      <w:r>
        <w:rPr>
          <w:rFonts w:ascii="仿宋_GB2312" w:eastAsia="仿宋_GB2312" w:hint="eastAsia"/>
          <w:sz w:val="32"/>
          <w:szCs w:val="32"/>
        </w:rPr>
        <w:t>认真落实“三会一课”制度、党费收缴制度、党员</w:t>
      </w:r>
      <w:proofErr w:type="gramStart"/>
      <w:r>
        <w:rPr>
          <w:rFonts w:ascii="仿宋_GB2312" w:eastAsia="仿宋_GB2312" w:hint="eastAsia"/>
          <w:sz w:val="32"/>
          <w:szCs w:val="32"/>
        </w:rPr>
        <w:t>员</w:t>
      </w:r>
      <w:proofErr w:type="gramEnd"/>
      <w:r>
        <w:rPr>
          <w:rFonts w:ascii="仿宋_GB2312" w:eastAsia="仿宋_GB2312" w:hint="eastAsia"/>
          <w:sz w:val="32"/>
          <w:szCs w:val="32"/>
        </w:rPr>
        <w:t>学习制度、党员发展制度等,以规范的制度管理,促进提高党内生活质量。</w:t>
      </w:r>
    </w:p>
    <w:p w:rsidR="00BF29A5" w:rsidRDefault="00BF29A5" w:rsidP="00BF29A5">
      <w:pPr>
        <w:wordWrap w:val="0"/>
        <w:ind w:firstLineChars="200" w:firstLine="643"/>
        <w:rPr>
          <w:rFonts w:ascii="仿宋_GB2312" w:eastAsia="仿宋_GB2312" w:hint="eastAsia"/>
          <w:sz w:val="32"/>
          <w:szCs w:val="32"/>
        </w:rPr>
      </w:pPr>
      <w:r>
        <w:rPr>
          <w:rFonts w:ascii="仿宋_GB2312" w:eastAsia="仿宋_GB2312" w:hint="eastAsia"/>
          <w:b/>
          <w:bCs/>
          <w:sz w:val="32"/>
          <w:szCs w:val="32"/>
        </w:rPr>
        <w:t>5.为深入</w:t>
      </w:r>
      <w:proofErr w:type="gramStart"/>
      <w:r>
        <w:rPr>
          <w:rFonts w:ascii="仿宋_GB2312" w:eastAsia="仿宋_GB2312" w:hint="eastAsia"/>
          <w:b/>
          <w:bCs/>
          <w:sz w:val="32"/>
          <w:szCs w:val="32"/>
        </w:rPr>
        <w:t>学贯彻</w:t>
      </w:r>
      <w:proofErr w:type="gramEnd"/>
      <w:r>
        <w:rPr>
          <w:rFonts w:ascii="仿宋_GB2312" w:eastAsia="仿宋_GB2312" w:hint="eastAsia"/>
          <w:b/>
          <w:bCs/>
          <w:sz w:val="32"/>
          <w:szCs w:val="32"/>
        </w:rPr>
        <w:t>党的十九大精神,推进“两学一做”学习教育常态化制度化,抓实“不忘初心、牢记使命”主题教育,打造党员党性锤炼基地。</w:t>
      </w:r>
      <w:r>
        <w:rPr>
          <w:rFonts w:ascii="仿宋_GB2312" w:eastAsia="仿宋_GB2312" w:hint="eastAsia"/>
          <w:sz w:val="32"/>
          <w:szCs w:val="32"/>
        </w:rPr>
        <w:t>根据《中共肇庆市委办公室关于印发肇庆市“初心堂”新时代讲习所建设方案的通知》(肇委办发电</w:t>
      </w:r>
      <w:proofErr w:type="gramStart"/>
      <w:r>
        <w:rPr>
          <w:rFonts w:ascii="仿宋_GB2312" w:eastAsia="仿宋_GB2312" w:hint="eastAsia"/>
          <w:sz w:val="32"/>
          <w:szCs w:val="32"/>
        </w:rPr>
        <w:t>〔</w:t>
      </w:r>
      <w:proofErr w:type="gramEnd"/>
      <w:r>
        <w:rPr>
          <w:rFonts w:ascii="仿宋_GB2312" w:eastAsia="仿宋_GB2312" w:hint="eastAsia"/>
          <w:sz w:val="32"/>
          <w:szCs w:val="32"/>
        </w:rPr>
        <w:t>2018]3号)要求,结合工作实际,决定建设“初心堂”新时代讲习所(以下简称“初心堂”)。以习近平新时代中国特色社会主义思想为指导,坚持党要管党、全面从严治党,以加强党的先进性和纯洁性建设为主线,以庄重严肃、实用实效为原则,把“初心堂”打造成为党组织教育、管理、监督党员和党员自我净化、自我完善、自我革新自我提高的党性教育基地,弘扬“红船精神”,教育引导广大党员不忘初心、牢记使命,严肃党内政治生活,切实增强“四个意识”和“四个自信”,坚定维护以习近平同志为核心的党中央权威和集中统一领导,自觉做共产主义远大理想和中国特色社会主义共同理想的坚定信仰者和忠实实践者。</w:t>
      </w:r>
    </w:p>
    <w:p w:rsidR="00BF29A5" w:rsidRDefault="00BF29A5" w:rsidP="00BF29A5">
      <w:pPr>
        <w:wordWrap w:val="0"/>
        <w:ind w:firstLineChars="200" w:firstLine="643"/>
        <w:rPr>
          <w:rFonts w:ascii="黑体" w:eastAsia="黑体" w:hAnsi="黑体" w:cs="仿宋_GB2312" w:hint="eastAsia"/>
          <w:b/>
          <w:bCs/>
          <w:sz w:val="32"/>
          <w:szCs w:val="32"/>
        </w:rPr>
      </w:pPr>
      <w:r>
        <w:rPr>
          <w:rFonts w:ascii="黑体" w:eastAsia="黑体" w:hAnsi="黑体" w:cs="仿宋_GB2312" w:hint="eastAsia"/>
          <w:b/>
          <w:bCs/>
          <w:sz w:val="32"/>
          <w:szCs w:val="32"/>
        </w:rPr>
        <w:t>三、党建工作中有待解决的问题</w:t>
      </w:r>
    </w:p>
    <w:p w:rsidR="00BF29A5" w:rsidRDefault="00BF29A5" w:rsidP="00BF29A5">
      <w:pPr>
        <w:wordWrap w:val="0"/>
        <w:ind w:firstLineChars="200" w:firstLine="640"/>
        <w:rPr>
          <w:rFonts w:ascii="仿宋_GB2312" w:eastAsia="仿宋_GB2312" w:hint="eastAsia"/>
          <w:sz w:val="32"/>
          <w:szCs w:val="32"/>
        </w:rPr>
      </w:pPr>
      <w:r>
        <w:rPr>
          <w:rFonts w:ascii="仿宋_GB2312" w:eastAsia="仿宋_GB2312" w:hint="eastAsia"/>
          <w:sz w:val="32"/>
          <w:szCs w:val="32"/>
        </w:rPr>
        <w:t>1.对照“从严治党”要求，在履行党委书记第一责任和党委主体责任方面,还要加大力度,要进一步深入把握高校党建工作特点规律,创新</w:t>
      </w:r>
      <w:proofErr w:type="gramStart"/>
      <w:r>
        <w:rPr>
          <w:rFonts w:ascii="仿宋_GB2312" w:eastAsia="仿宋_GB2312" w:hint="eastAsia"/>
          <w:sz w:val="32"/>
          <w:szCs w:val="32"/>
        </w:rPr>
        <w:t>新</w:t>
      </w:r>
      <w:proofErr w:type="gramEnd"/>
      <w:r>
        <w:rPr>
          <w:rFonts w:ascii="仿宋_GB2312" w:eastAsia="仿宋_GB2312" w:hint="eastAsia"/>
          <w:sz w:val="32"/>
          <w:szCs w:val="32"/>
        </w:rPr>
        <w:t>思路,全面推进党建工作深入开展。</w:t>
      </w:r>
    </w:p>
    <w:p w:rsidR="00BF29A5" w:rsidRDefault="00BF29A5" w:rsidP="00BF29A5">
      <w:pPr>
        <w:wordWrap w:val="0"/>
        <w:ind w:firstLineChars="200" w:firstLine="640"/>
        <w:rPr>
          <w:rFonts w:ascii="仿宋_GB2312" w:eastAsia="仿宋_GB2312" w:hint="eastAsia"/>
          <w:sz w:val="32"/>
          <w:szCs w:val="32"/>
        </w:rPr>
      </w:pPr>
      <w:r>
        <w:rPr>
          <w:rFonts w:ascii="仿宋_GB2312" w:eastAsia="仿宋_GB2312" w:hint="eastAsia"/>
          <w:sz w:val="32"/>
          <w:szCs w:val="32"/>
        </w:rPr>
        <w:t>2.落实党政联席会议制度还需要进一步强化。虽然学院层面建立了由董事会、行政、党委共同参与的党政联席会议制度,切实增强“三重一大”决策透明度,但各系的党政联席会议制度没有建立起来。</w:t>
      </w:r>
    </w:p>
    <w:p w:rsidR="00BF29A5" w:rsidRDefault="00BF29A5" w:rsidP="00BF29A5">
      <w:pPr>
        <w:wordWrap w:val="0"/>
        <w:ind w:firstLineChars="200" w:firstLine="640"/>
        <w:rPr>
          <w:rFonts w:ascii="仿宋_GB2312" w:eastAsia="仿宋_GB2312" w:hint="eastAsia"/>
          <w:sz w:val="32"/>
          <w:szCs w:val="32"/>
        </w:rPr>
      </w:pPr>
      <w:r>
        <w:rPr>
          <w:rFonts w:ascii="仿宋_GB2312" w:eastAsia="仿宋_GB2312" w:hint="eastAsia"/>
          <w:sz w:val="32"/>
          <w:szCs w:val="32"/>
        </w:rPr>
        <w:t>3.发挥党委管理、监督力度不够,对不称职的党员约谈多、教育多,严格按党章要求问</w:t>
      </w:r>
      <w:proofErr w:type="gramStart"/>
      <w:r>
        <w:rPr>
          <w:rFonts w:ascii="仿宋_GB2312" w:eastAsia="仿宋_GB2312" w:hint="eastAsia"/>
          <w:sz w:val="32"/>
          <w:szCs w:val="32"/>
        </w:rPr>
        <w:t>责处理</w:t>
      </w:r>
      <w:proofErr w:type="gramEnd"/>
      <w:r>
        <w:rPr>
          <w:rFonts w:ascii="仿宋_GB2312" w:eastAsia="仿宋_GB2312" w:hint="eastAsia"/>
          <w:sz w:val="32"/>
          <w:szCs w:val="32"/>
        </w:rPr>
        <w:t>的少。</w:t>
      </w:r>
    </w:p>
    <w:p w:rsidR="00BF29A5" w:rsidRDefault="00BF29A5" w:rsidP="00BF29A5">
      <w:pPr>
        <w:wordWrap w:val="0"/>
        <w:ind w:firstLineChars="200" w:firstLine="640"/>
        <w:rPr>
          <w:rFonts w:ascii="仿宋_GB2312" w:eastAsia="仿宋_GB2312" w:hint="eastAsia"/>
          <w:sz w:val="32"/>
          <w:szCs w:val="32"/>
        </w:rPr>
      </w:pPr>
      <w:r>
        <w:rPr>
          <w:rFonts w:ascii="仿宋_GB2312" w:eastAsia="仿宋_GB2312" w:hint="eastAsia"/>
          <w:sz w:val="32"/>
          <w:szCs w:val="32"/>
        </w:rPr>
        <w:t>4.按照建设“三型”党组织要求,个别党支部的理论学习不够扎实,学习和活动形式不够丰富,内容缺乏吸引力，从而导致学习效果不明显。</w:t>
      </w:r>
    </w:p>
    <w:p w:rsidR="00BF29A5" w:rsidRDefault="00BF29A5" w:rsidP="00BF29A5">
      <w:pPr>
        <w:wordWrap w:val="0"/>
        <w:ind w:firstLineChars="200" w:firstLine="640"/>
        <w:rPr>
          <w:rFonts w:ascii="仿宋_GB2312" w:eastAsia="仿宋_GB2312" w:hint="eastAsia"/>
          <w:sz w:val="32"/>
          <w:szCs w:val="32"/>
        </w:rPr>
      </w:pPr>
      <w:r>
        <w:rPr>
          <w:rFonts w:ascii="仿宋_GB2312" w:eastAsia="仿宋_GB2312" w:hint="eastAsia"/>
          <w:sz w:val="32"/>
          <w:szCs w:val="32"/>
        </w:rPr>
        <w:t>5.基层党支部党建经费投入保障力度有待进一步加强</w:t>
      </w:r>
    </w:p>
    <w:p w:rsidR="00BF29A5" w:rsidRDefault="00BF29A5" w:rsidP="00BF29A5">
      <w:pPr>
        <w:wordWrap w:val="0"/>
        <w:rPr>
          <w:rFonts w:ascii="仿宋_GB2312" w:eastAsia="仿宋_GB2312" w:hint="eastAsia"/>
          <w:sz w:val="32"/>
          <w:szCs w:val="32"/>
        </w:rPr>
      </w:pPr>
      <w:r>
        <w:rPr>
          <w:rFonts w:ascii="仿宋_GB2312" w:eastAsia="仿宋_GB2312" w:hint="eastAsia"/>
          <w:sz w:val="32"/>
          <w:szCs w:val="32"/>
        </w:rPr>
        <w:t>党建工作需要进一步夯实。上级党组织会下拨一定的党建经</w:t>
      </w:r>
    </w:p>
    <w:p w:rsidR="00BF29A5" w:rsidRDefault="00BF29A5" w:rsidP="00BF29A5">
      <w:pPr>
        <w:wordWrap w:val="0"/>
        <w:rPr>
          <w:rFonts w:ascii="仿宋_GB2312" w:eastAsia="仿宋_GB2312" w:hint="eastAsia"/>
          <w:sz w:val="32"/>
          <w:szCs w:val="32"/>
        </w:rPr>
      </w:pPr>
      <w:r>
        <w:rPr>
          <w:rFonts w:ascii="仿宋_GB2312" w:eastAsia="仿宋_GB2312" w:hint="eastAsia"/>
          <w:sz w:val="32"/>
          <w:szCs w:val="32"/>
        </w:rPr>
        <w:t>费,但经费有限。虽然学院董事会高度重视党的建设,但由</w:t>
      </w:r>
    </w:p>
    <w:p w:rsidR="00BF29A5" w:rsidRDefault="00BF29A5" w:rsidP="00BF29A5">
      <w:pPr>
        <w:wordWrap w:val="0"/>
        <w:rPr>
          <w:rFonts w:ascii="仿宋_GB2312" w:eastAsia="仿宋_GB2312" w:hint="eastAsia"/>
          <w:sz w:val="32"/>
          <w:szCs w:val="32"/>
        </w:rPr>
      </w:pPr>
      <w:r>
        <w:rPr>
          <w:rFonts w:ascii="仿宋_GB2312" w:eastAsia="仿宋_GB2312" w:hint="eastAsia"/>
          <w:sz w:val="32"/>
          <w:szCs w:val="32"/>
        </w:rPr>
        <w:t>于学院正处于大力发展、夯实基础设施建设阶段,导致党建</w:t>
      </w:r>
    </w:p>
    <w:p w:rsidR="00BF29A5" w:rsidRDefault="00BF29A5" w:rsidP="00BF29A5">
      <w:pPr>
        <w:wordWrap w:val="0"/>
        <w:rPr>
          <w:rFonts w:ascii="仿宋_GB2312" w:eastAsia="仿宋_GB2312" w:hint="eastAsia"/>
          <w:sz w:val="32"/>
          <w:szCs w:val="32"/>
        </w:rPr>
      </w:pPr>
      <w:r>
        <w:rPr>
          <w:rFonts w:ascii="仿宋_GB2312" w:eastAsia="仿宋_GB2312" w:hint="eastAsia"/>
          <w:sz w:val="32"/>
          <w:szCs w:val="32"/>
        </w:rPr>
        <w:t>经费在使用上没有向基层党支部大力倾斜,基层党支部建设</w:t>
      </w:r>
    </w:p>
    <w:p w:rsidR="00BF29A5" w:rsidRDefault="00BF29A5" w:rsidP="00BF29A5">
      <w:pPr>
        <w:wordWrap w:val="0"/>
        <w:rPr>
          <w:rFonts w:ascii="仿宋_GB2312" w:eastAsia="仿宋_GB2312" w:hint="eastAsia"/>
          <w:sz w:val="32"/>
          <w:szCs w:val="32"/>
        </w:rPr>
      </w:pPr>
      <w:r>
        <w:rPr>
          <w:rFonts w:ascii="仿宋_GB2312" w:eastAsia="仿宋_GB2312" w:hint="eastAsia"/>
          <w:sz w:val="32"/>
          <w:szCs w:val="32"/>
        </w:rPr>
        <w:t>有待进一步夯实。</w:t>
      </w:r>
    </w:p>
    <w:p w:rsidR="00BF29A5" w:rsidRDefault="00BF29A5" w:rsidP="00BF29A5">
      <w:pPr>
        <w:wordWrap w:val="0"/>
        <w:ind w:firstLineChars="200" w:firstLine="640"/>
        <w:rPr>
          <w:rFonts w:ascii="仿宋_GB2312" w:eastAsia="仿宋_GB2312" w:hint="eastAsia"/>
          <w:sz w:val="32"/>
          <w:szCs w:val="32"/>
        </w:rPr>
      </w:pPr>
      <w:r>
        <w:rPr>
          <w:rFonts w:ascii="仿宋_GB2312" w:eastAsia="仿宋_GB2312" w:hint="eastAsia"/>
          <w:sz w:val="32"/>
          <w:szCs w:val="32"/>
        </w:rPr>
        <w:t>8.学院是民办学校，采用合同聘任制，在用人上强调精干简练，党务工作人员专、兼职结合，工作任务重。</w:t>
      </w:r>
    </w:p>
    <w:p w:rsidR="00BF29A5" w:rsidRDefault="00BF29A5" w:rsidP="00BF29A5">
      <w:pPr>
        <w:spacing w:line="56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DB3E90" w:rsidRPr="00BF29A5" w:rsidRDefault="00DB3E90">
      <w:bookmarkStart w:id="0" w:name="_GoBack"/>
      <w:bookmarkEnd w:id="0"/>
    </w:p>
    <w:sectPr w:rsidR="00DB3E90" w:rsidRPr="00BF29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9A5"/>
    <w:rsid w:val="00BF29A5"/>
    <w:rsid w:val="00DB3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9A5"/>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9A5"/>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04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308</Words>
  <Characters>1760</Characters>
  <Application>Microsoft Office Word</Application>
  <DocSecurity>0</DocSecurity>
  <Lines>14</Lines>
  <Paragraphs>4</Paragraphs>
  <ScaleCrop>false</ScaleCrop>
  <Company>Sky123.Org</Company>
  <LinksUpToDate>false</LinksUpToDate>
  <CharactersWithSpaces>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2018-10-28T15:07:00Z</dcterms:created>
  <dcterms:modified xsi:type="dcterms:W3CDTF">2018-10-28T15:08:00Z</dcterms:modified>
</cp:coreProperties>
</file>