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07" w:rsidRDefault="00F15507" w:rsidP="00F15507">
      <w:pPr>
        <w:spacing w:line="720" w:lineRule="exact"/>
        <w:jc w:val="center"/>
        <w:rPr>
          <w:rFonts w:ascii="方正小标宋简体" w:hAnsi="方正小标宋简体"/>
          <w:sz w:val="44"/>
          <w:szCs w:val="44"/>
        </w:rPr>
      </w:pPr>
      <w:bookmarkStart w:id="0" w:name="_GoBack"/>
      <w:bookmarkEnd w:id="0"/>
      <w:r>
        <w:rPr>
          <w:rFonts w:ascii="方正小标宋简体" w:hAnsi="方正小标宋简体"/>
          <w:sz w:val="44"/>
          <w:szCs w:val="44"/>
        </w:rPr>
        <w:t>广东外语外贸大学党建工作情况</w:t>
      </w:r>
    </w:p>
    <w:p w:rsidR="00F15507" w:rsidRDefault="00F15507" w:rsidP="00F15507">
      <w:pPr>
        <w:spacing w:line="720" w:lineRule="exact"/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 xml:space="preserve"> </w:t>
      </w:r>
    </w:p>
    <w:p w:rsidR="00F15507" w:rsidRDefault="00F15507" w:rsidP="00F15507">
      <w:pPr>
        <w:ind w:firstLineChars="200" w:firstLine="643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一、基本情况</w:t>
      </w:r>
    </w:p>
    <w:p w:rsidR="00F15507" w:rsidRDefault="00F15507" w:rsidP="00F15507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广东外语外贸大学现有校区2个，分别位于白云区和</w:t>
      </w:r>
      <w:proofErr w:type="gramStart"/>
      <w:r>
        <w:rPr>
          <w:rFonts w:ascii="仿宋_GB2312" w:hint="eastAsia"/>
        </w:rPr>
        <w:t>番禺区</w:t>
      </w:r>
      <w:proofErr w:type="gramEnd"/>
      <w:r>
        <w:rPr>
          <w:rFonts w:ascii="仿宋_GB2312" w:hint="eastAsia"/>
        </w:rPr>
        <w:t>大学城。现有学生24202人（其中全日制研究生3185人、本科生19985人、留学生1032人），在职教职工2005人。学校党员人数4593人（不含国商学院）。学校党委下设基层党委19个，党总支部9个，直属党支部2个，有基层党支部348个。教工党支部174个，教工党员1421人（占学校党员人数30.94%），其中专任教师党员708人（占教工党员49.82%）、正高级专任教师党员182人、副高级专任教师党员202人、35岁以下专任教师126人。“双带头人”（学术带头人、副高以上、博士）党支部书记57人。学生党支部174个，学生党员2365人（占学校党员人数51.49%）。</w:t>
      </w:r>
    </w:p>
    <w:p w:rsidR="00F15507" w:rsidRDefault="00F15507" w:rsidP="00F15507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学校党委工作部门及编制人员情况为:党委办公室、校长办公室编制为16人，现有17人；纪委办公室、监察处有编制</w:t>
      </w:r>
      <w:r>
        <w:rPr>
          <w:rFonts w:hint="eastAsia"/>
        </w:rPr>
        <w:t xml:space="preserve"> </w:t>
      </w:r>
      <w:r>
        <w:rPr>
          <w:rFonts w:ascii="仿宋_GB2312" w:hint="eastAsia"/>
        </w:rPr>
        <w:t>8人，现有6人；党委组织部、党委统战部、党校办公室编制为12人，现有12人；党委宣传部、党委教师工作部编制为13人，现有10人；党委保卫部、党委武装部、保卫处编制为27人，现有24人；党委学生工作部、学生处编制为23人，现有23人；党委研究生工作部与研究生院合署办公，有编制13人，现有12人。</w:t>
      </w:r>
    </w:p>
    <w:p w:rsidR="00F15507" w:rsidRDefault="00F15507" w:rsidP="00F15507">
      <w:pPr>
        <w:ind w:firstLineChars="200" w:firstLine="643"/>
        <w:rPr>
          <w:rFonts w:ascii="仿宋_GB2312" w:hint="eastAsia"/>
          <w:b/>
          <w:bCs/>
        </w:rPr>
      </w:pPr>
      <w:r>
        <w:rPr>
          <w:rFonts w:ascii="仿宋_GB2312" w:hint="eastAsia"/>
          <w:b/>
          <w:bCs/>
        </w:rPr>
        <w:t>二、经验亮点</w:t>
      </w:r>
    </w:p>
    <w:p w:rsidR="00F15507" w:rsidRDefault="00F15507" w:rsidP="00F15507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1.基层组织建设成绩显著，平台建设卓有成效。学校党</w:t>
      </w:r>
      <w:r>
        <w:rPr>
          <w:rFonts w:ascii="仿宋_GB2312" w:hint="eastAsia"/>
        </w:rPr>
        <w:lastRenderedPageBreak/>
        <w:t>委打造了一批具有高等教育特色和广</w:t>
      </w:r>
      <w:proofErr w:type="gramStart"/>
      <w:r>
        <w:rPr>
          <w:rFonts w:ascii="仿宋_GB2312" w:hint="eastAsia"/>
        </w:rPr>
        <w:t>外特色</w:t>
      </w:r>
      <w:proofErr w:type="gramEnd"/>
      <w:r>
        <w:rPr>
          <w:rFonts w:ascii="仿宋_GB2312" w:hint="eastAsia"/>
        </w:rPr>
        <w:t>的党建品牌。实施预备党员转正答辩制度、党员志愿服务机制、党员学生勤工助学培养体系等方式，被《广东党建》誉为我校学生党建的“三张名片”。</w:t>
      </w:r>
      <w:r>
        <w:rPr>
          <w:rFonts w:ascii="仿宋_GB2312" w:hAnsi="宋体" w:cs="宋体" w:hint="eastAsia"/>
          <w:kern w:val="0"/>
        </w:rPr>
        <w:t>2016年</w:t>
      </w:r>
      <w:r>
        <w:rPr>
          <w:rFonts w:ascii="仿宋_GB2312" w:hint="eastAsia"/>
          <w:kern w:val="0"/>
        </w:rPr>
        <w:t>7月1日，</w:t>
      </w:r>
      <w:r>
        <w:rPr>
          <w:rFonts w:ascii="仿宋_GB2312" w:hAnsi="宋体" w:cs="宋体" w:hint="eastAsia"/>
          <w:kern w:val="0"/>
        </w:rPr>
        <w:t>学校云山学生勤工助学党支部在</w:t>
      </w:r>
      <w:r>
        <w:rPr>
          <w:rFonts w:ascii="仿宋_GB2312" w:hint="eastAsia"/>
          <w:kern w:val="0"/>
        </w:rPr>
        <w:t>“庆祝中国共产党成立95周年大会”上被党中央授予“全国先进基层党组织”称号。</w:t>
      </w:r>
    </w:p>
    <w:p w:rsidR="00F15507" w:rsidRDefault="00F15507" w:rsidP="00F15507">
      <w:pPr>
        <w:adjustRightInd w:val="0"/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2.建立党代表工作室，发挥党代表履职功能，十八大党代表和广东省党代表多次到工作室开展接待活动，成为高校党代表工作室建设的示范点。创建党建工作坊，聚焦党建</w:t>
      </w:r>
      <w:proofErr w:type="gramStart"/>
      <w:r>
        <w:rPr>
          <w:rFonts w:ascii="仿宋_GB2312" w:hint="eastAsia"/>
        </w:rPr>
        <w:t>微问题</w:t>
      </w:r>
      <w:proofErr w:type="gramEnd"/>
      <w:r>
        <w:rPr>
          <w:rFonts w:ascii="仿宋_GB2312" w:hint="eastAsia"/>
        </w:rPr>
        <w:t>探讨实操作，并将党建工作坊延伸到扶贫点，强化扶贫村的党建工作，从而牵引扶贫攻坚工作的发展。创新党员教育形式，连续11年与企业、机关、地方政府联合开展主题教育和主题党日活动，党员教育</w:t>
      </w:r>
      <w:proofErr w:type="gramStart"/>
      <w:r>
        <w:rPr>
          <w:rFonts w:ascii="仿宋_GB2312" w:hint="eastAsia"/>
        </w:rPr>
        <w:t>实效广</w:t>
      </w:r>
      <w:proofErr w:type="gramEnd"/>
      <w:r>
        <w:rPr>
          <w:rFonts w:ascii="仿宋_GB2312" w:hint="eastAsia"/>
        </w:rPr>
        <w:t>受好评。继续落实更新好“联系制度”。其中，</w:t>
      </w:r>
      <w:r>
        <w:rPr>
          <w:rFonts w:ascii="仿宋_GB2312" w:hAnsi="宋体" w:cs="宋体" w:hint="eastAsia"/>
          <w:kern w:val="0"/>
        </w:rPr>
        <w:t>“书记项目”连续多年入选省委组织部和省委教育工委优秀项目库，获通报表扬，入选广东省基层治理优秀案例，参加人民日报社《人民论坛》高峰论坛并发言。</w:t>
      </w:r>
    </w:p>
    <w:p w:rsidR="00F15507" w:rsidRDefault="00F15507" w:rsidP="00F15507">
      <w:pPr>
        <w:adjustRightInd w:val="0"/>
        <w:ind w:firstLineChars="200" w:firstLine="640"/>
        <w:rPr>
          <w:rFonts w:ascii="仿宋_GB2312" w:hAnsi="宋体" w:cs="宋体" w:hint="eastAsia"/>
          <w:kern w:val="0"/>
        </w:rPr>
      </w:pPr>
      <w:r>
        <w:rPr>
          <w:rFonts w:ascii="仿宋_GB2312" w:hAnsi="宋体" w:cs="宋体" w:hint="eastAsia"/>
          <w:kern w:val="0"/>
        </w:rPr>
        <w:t>3.干部队伍建设不断强化，选人用人风清气正。学校党委高度重视干部选拔任用和队伍建设，始终把选人用人作为关系党和学校事业发展的关键性、根本性问题来抓，坚持注重“政治素养、工作实绩、敢于担当、群众认可”的选任导向，使选人用人机制更加科学合理，风清气正的干部选任环境，已经成为广外的优良传统和校园文化的重要组成部分，为学校事业发展提供了坚强保障。2013年作为全省唯一普通高校被省委组织部评为“全省提高选人用人公信度示范创建活动先进单位”。</w:t>
      </w:r>
    </w:p>
    <w:p w:rsidR="00F15507" w:rsidRDefault="00F15507" w:rsidP="00F15507">
      <w:pPr>
        <w:adjustRightInd w:val="0"/>
        <w:ind w:firstLineChars="200" w:firstLine="640"/>
        <w:rPr>
          <w:rFonts w:ascii="黑体" w:eastAsia="黑体" w:hAnsi="黑体" w:cs="宋体" w:hint="eastAsia"/>
          <w:kern w:val="0"/>
        </w:rPr>
      </w:pPr>
      <w:r>
        <w:rPr>
          <w:rFonts w:ascii="黑体" w:eastAsia="黑体" w:hAnsi="黑体" w:cs="宋体" w:hint="eastAsia"/>
          <w:kern w:val="0"/>
        </w:rPr>
        <w:t>三、党建工作中有待解决的问题</w:t>
      </w:r>
    </w:p>
    <w:p w:rsidR="00F15507" w:rsidRDefault="00F15507" w:rsidP="00F15507">
      <w:pPr>
        <w:ind w:firstLineChars="200" w:firstLine="640"/>
        <w:rPr>
          <w:rFonts w:ascii="仿宋_GB2312" w:hAnsi="华文仿宋" w:hint="eastAsia"/>
        </w:rPr>
      </w:pPr>
      <w:r>
        <w:rPr>
          <w:rFonts w:ascii="仿宋_GB2312" w:hAnsi="华文仿宋" w:hint="eastAsia"/>
        </w:rPr>
        <w:t>1.基层党组织开展党建工作不平衡不充分。党组织建设和党员队伍建设虽有进一步加强，但仍存在二级党组织党建工作开展不平衡不充分，部分党组织重业务、轻党建，工作开展有所滞后，反映问题多、解决办法少，创新性不足。</w:t>
      </w:r>
    </w:p>
    <w:p w:rsidR="00F15507" w:rsidRDefault="00F15507" w:rsidP="00F15507">
      <w:pPr>
        <w:ind w:firstLineChars="200" w:firstLine="640"/>
        <w:rPr>
          <w:rFonts w:ascii="仿宋_GB2312" w:hAnsi="华文仿宋" w:hint="eastAsia"/>
        </w:rPr>
      </w:pPr>
      <w:r>
        <w:rPr>
          <w:rFonts w:ascii="仿宋_GB2312" w:hAnsi="华文仿宋" w:hint="eastAsia"/>
        </w:rPr>
        <w:t>2.教工党支部建设考核激励机制还有待完善。教工党支部书记一般都是兼职，同其他教师一样有教学、科研等业务工作和压力，在年终考评时，对于支部书记这部分工作应予以考虑，建立起合理的长效机制。</w:t>
      </w:r>
    </w:p>
    <w:p w:rsidR="00F15507" w:rsidRDefault="00F15507" w:rsidP="00F15507">
      <w:pPr>
        <w:ind w:firstLineChars="200" w:firstLine="640"/>
        <w:rPr>
          <w:rFonts w:ascii="仿宋_GB2312" w:hAnsi="华文仿宋" w:hint="eastAsia"/>
        </w:rPr>
      </w:pPr>
      <w:r>
        <w:rPr>
          <w:rFonts w:ascii="仿宋_GB2312" w:hAnsi="华文仿宋" w:hint="eastAsia"/>
        </w:rPr>
        <w:t>3.“高知识”群体党员发展工作存在一定难度。一方面，学校教工党员的比例较高，很多高知识分子都已经发展成为党员，可培养发展的对象不多。另一方面，</w:t>
      </w:r>
      <w:r>
        <w:rPr>
          <w:rFonts w:ascii="仿宋_GB2312" w:hAnsi="宋体" w:hint="eastAsia"/>
        </w:rPr>
        <w:t>部分未加入党组织的</w:t>
      </w:r>
      <w:r>
        <w:rPr>
          <w:rFonts w:ascii="仿宋_GB2312" w:hAnsi="华文仿宋" w:hint="eastAsia"/>
        </w:rPr>
        <w:t>高知分子</w:t>
      </w:r>
      <w:r>
        <w:rPr>
          <w:rFonts w:ascii="仿宋_GB2312" w:hAnsi="宋体" w:hint="eastAsia"/>
        </w:rPr>
        <w:t>表示</w:t>
      </w:r>
      <w:r>
        <w:rPr>
          <w:rFonts w:ascii="仿宋_GB2312" w:hAnsi="华文仿宋" w:hint="eastAsia"/>
        </w:rPr>
        <w:t>工作压力较大，对政治不热心，认为入党没有必要，将精力更多地分配在完成工作任务上。</w:t>
      </w:r>
    </w:p>
    <w:p w:rsidR="00F15507" w:rsidRDefault="00F15507" w:rsidP="00F15507">
      <w:pPr>
        <w:ind w:firstLineChars="200" w:firstLine="640"/>
        <w:rPr>
          <w:rFonts w:ascii="仿宋_GB2312" w:hint="eastAsia"/>
        </w:rPr>
      </w:pPr>
      <w:r>
        <w:rPr>
          <w:rFonts w:ascii="仿宋_GB2312" w:hAnsi="华文仿宋" w:hint="eastAsia"/>
        </w:rPr>
        <w:t>4.教师党支部“双带头人”暂未实现全覆盖。近年来，学校党委坚持立德树人主题，大力选拔“党建带头人、学术带头人”担任教师党支部书记，教师党支部书记队伍素质不断提高，目前，全校共174个教工党支部，其中教师党支部92个，“双带头人”支部书记有57人，占比61.95%。部分二级党组织“双带头人”工程未落实到位。</w:t>
      </w:r>
    </w:p>
    <w:p w:rsidR="00F15507" w:rsidRDefault="00F15507" w:rsidP="00F15507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E97F00" w:rsidRDefault="00E97F00"/>
    <w:sectPr w:rsidR="00E9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07"/>
    <w:rsid w:val="00E97F00"/>
    <w:rsid w:val="00F1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507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507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1447</Characters>
  <Application>Microsoft Office Word</Application>
  <DocSecurity>0</DocSecurity>
  <Lines>12</Lines>
  <Paragraphs>3</Paragraphs>
  <ScaleCrop>false</ScaleCrop>
  <Company>Sky123.Org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2018-10-28T12:02:00Z</dcterms:created>
  <dcterms:modified xsi:type="dcterms:W3CDTF">2018-10-28T12:03:00Z</dcterms:modified>
</cp:coreProperties>
</file>