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575" w:rsidRDefault="00441575" w:rsidP="00441575">
      <w:pPr>
        <w:spacing w:line="720" w:lineRule="exact"/>
        <w:jc w:val="center"/>
        <w:rPr>
          <w:rFonts w:ascii="方正小标宋简体" w:hAnsi="黑体"/>
          <w:b/>
          <w:bCs/>
          <w:sz w:val="44"/>
          <w:szCs w:val="44"/>
        </w:rPr>
      </w:pPr>
      <w:r>
        <w:rPr>
          <w:rFonts w:ascii="方正小标宋简体" w:hAnsi="方正小标宋简体"/>
          <w:b/>
          <w:bCs/>
          <w:sz w:val="44"/>
          <w:szCs w:val="44"/>
        </w:rPr>
        <w:t>广东岭南职业技术学院党建工作情况</w:t>
      </w:r>
    </w:p>
    <w:p w:rsidR="00441575" w:rsidRDefault="00441575" w:rsidP="00441575">
      <w:pPr>
        <w:spacing w:line="560" w:lineRule="exact"/>
        <w:jc w:val="center"/>
        <w:rPr>
          <w:rFonts w:ascii="黑体" w:eastAsia="黑体" w:hAnsi="黑体"/>
          <w:b/>
          <w:bCs/>
          <w:sz w:val="32"/>
          <w:szCs w:val="32"/>
        </w:rPr>
      </w:pPr>
      <w:r>
        <w:rPr>
          <w:rFonts w:ascii="黑体" w:eastAsia="黑体" w:hAnsi="黑体" w:hint="eastAsia"/>
          <w:b/>
          <w:bCs/>
          <w:sz w:val="32"/>
          <w:szCs w:val="32"/>
        </w:rPr>
        <w:t xml:space="preserve"> </w:t>
      </w:r>
    </w:p>
    <w:p w:rsidR="00441575" w:rsidRDefault="00441575" w:rsidP="00441575">
      <w:pPr>
        <w:spacing w:line="560" w:lineRule="exact"/>
        <w:rPr>
          <w:rFonts w:ascii="仿宋" w:eastAsia="仿宋" w:hAnsi="仿宋" w:hint="eastAsia"/>
          <w:b/>
          <w:bCs/>
          <w:sz w:val="32"/>
          <w:szCs w:val="32"/>
        </w:rPr>
      </w:pPr>
      <w:r>
        <w:rPr>
          <w:rFonts w:ascii="仿宋" w:eastAsia="仿宋" w:hAnsi="仿宋" w:hint="eastAsia"/>
          <w:b/>
          <w:bCs/>
          <w:sz w:val="32"/>
          <w:szCs w:val="32"/>
        </w:rPr>
        <w:t>一、基本情况</w:t>
      </w:r>
    </w:p>
    <w:p w:rsidR="00441575" w:rsidRDefault="00441575" w:rsidP="00441575">
      <w:pPr>
        <w:spacing w:line="560" w:lineRule="exact"/>
        <w:ind w:firstLineChars="200" w:firstLine="640"/>
        <w:jc w:val="left"/>
        <w:rPr>
          <w:rFonts w:ascii="仿宋" w:eastAsia="仿宋" w:hAnsi="仿宋" w:hint="eastAsia"/>
          <w:sz w:val="32"/>
          <w:szCs w:val="32"/>
        </w:rPr>
      </w:pPr>
      <w:r>
        <w:rPr>
          <w:rFonts w:ascii="仿宋" w:eastAsia="仿宋" w:hAnsi="仿宋" w:hint="eastAsia"/>
          <w:sz w:val="32"/>
          <w:szCs w:val="32"/>
        </w:rPr>
        <w:t>广东岭南职业技术学院现有校区2个，分别位于广州市天河区大观中路492号和清远市清城区东城街道大学东路。</w:t>
      </w:r>
      <w:r>
        <w:rPr>
          <w:rFonts w:ascii="仿宋" w:eastAsia="仿宋" w:hAnsi="仿宋" w:hint="eastAsia"/>
          <w:color w:val="000000"/>
          <w:sz w:val="32"/>
          <w:szCs w:val="32"/>
        </w:rPr>
        <w:t>现有学生17753人（其中全日制研究生0人、本科生0人、专科生17753人、留学生0人），教职工954人。学校党员人数750人。学校党委下设基层党委（党总支）17个，党支部32个，共有党员750名。教工党支部9个</w:t>
      </w:r>
      <w:r>
        <w:rPr>
          <w:rFonts w:ascii="仿宋" w:eastAsia="仿宋" w:hAnsi="仿宋" w:hint="eastAsia"/>
          <w:sz w:val="32"/>
          <w:szCs w:val="32"/>
        </w:rPr>
        <w:t>，教工党员390人（占学校党员人数52%），其中专任教师党员253人（占教工党员65%）、正高级专任教师党员1人、副高级专任教师党员32人、35岁以下专任教师147人。“双带头人”（学术带头人、副高以上、博士）党支部书记0人。学生党支部28个，学生党员348人（占学校党员人数46%）。</w:t>
      </w:r>
    </w:p>
    <w:p w:rsidR="00441575" w:rsidRDefault="00441575" w:rsidP="00441575">
      <w:pPr>
        <w:spacing w:line="560" w:lineRule="exact"/>
        <w:ind w:firstLineChars="200" w:firstLine="640"/>
        <w:jc w:val="left"/>
        <w:rPr>
          <w:rFonts w:ascii="仿宋" w:eastAsia="仿宋" w:hAnsi="仿宋" w:hint="eastAsia"/>
          <w:sz w:val="32"/>
          <w:szCs w:val="32"/>
        </w:rPr>
      </w:pPr>
      <w:r>
        <w:rPr>
          <w:rFonts w:ascii="仿宋" w:eastAsia="仿宋" w:hAnsi="仿宋" w:hint="eastAsia"/>
          <w:sz w:val="32"/>
          <w:szCs w:val="32"/>
        </w:rPr>
        <w:t>2016年11月，学校成立广东岭南职业技术学院党群工作部，统筹党委办公室、组织部、宣传部、统战、纪检监察、工会及关工委等职能。现有工作人员9人，其中党群工作</w:t>
      </w:r>
      <w:proofErr w:type="gramStart"/>
      <w:r>
        <w:rPr>
          <w:rFonts w:ascii="仿宋" w:eastAsia="仿宋" w:hAnsi="仿宋" w:hint="eastAsia"/>
          <w:sz w:val="32"/>
          <w:szCs w:val="32"/>
        </w:rPr>
        <w:t>部</w:t>
      </w:r>
      <w:proofErr w:type="gramEnd"/>
      <w:r>
        <w:rPr>
          <w:rFonts w:ascii="仿宋" w:eastAsia="仿宋" w:hAnsi="仿宋" w:hint="eastAsia"/>
          <w:sz w:val="32"/>
          <w:szCs w:val="32"/>
        </w:rPr>
        <w:t>部长1人，党群工作部副部长1人，党务主管1人，党务干事2人，宣传主管1人，宣传干事3人。</w:t>
      </w:r>
    </w:p>
    <w:p w:rsidR="00441575" w:rsidRDefault="00441575" w:rsidP="00441575">
      <w:pPr>
        <w:spacing w:line="560" w:lineRule="exact"/>
        <w:jc w:val="left"/>
        <w:rPr>
          <w:rFonts w:ascii="仿宋" w:eastAsia="仿宋" w:hAnsi="仿宋" w:hint="eastAsia"/>
          <w:b/>
          <w:bCs/>
          <w:sz w:val="32"/>
          <w:szCs w:val="32"/>
        </w:rPr>
      </w:pPr>
      <w:r>
        <w:rPr>
          <w:rFonts w:ascii="仿宋" w:eastAsia="仿宋" w:hAnsi="仿宋" w:hint="eastAsia"/>
          <w:b/>
          <w:bCs/>
          <w:sz w:val="32"/>
          <w:szCs w:val="32"/>
        </w:rPr>
        <w:t>二、经验亮点</w:t>
      </w:r>
    </w:p>
    <w:p w:rsidR="00441575" w:rsidRDefault="00441575" w:rsidP="00441575">
      <w:pPr>
        <w:spacing w:line="560" w:lineRule="exact"/>
        <w:jc w:val="left"/>
        <w:rPr>
          <w:rFonts w:ascii="仿宋" w:eastAsia="仿宋" w:hAnsi="仿宋" w:hint="eastAsia"/>
          <w:sz w:val="32"/>
          <w:szCs w:val="32"/>
        </w:rPr>
      </w:pPr>
      <w:r>
        <w:rPr>
          <w:rFonts w:ascii="仿宋" w:eastAsia="仿宋" w:hAnsi="仿宋" w:hint="eastAsia"/>
          <w:sz w:val="32"/>
          <w:szCs w:val="32"/>
        </w:rPr>
        <w:t xml:space="preserve">     1. 与时俱进，不断完善基层组织架构，加强基层党组织基本建设，推进创建“三型”基层组织建设。设置了清远分党委，负责清远校区的党建思政工作。通过“最佳党日活动”项目，“创新组织生活案例评选”项目， “两学一做”</w:t>
      </w:r>
      <w:r>
        <w:rPr>
          <w:rFonts w:ascii="仿宋" w:eastAsia="仿宋" w:hAnsi="仿宋" w:hint="eastAsia"/>
          <w:sz w:val="32"/>
          <w:szCs w:val="32"/>
        </w:rPr>
        <w:lastRenderedPageBreak/>
        <w:t>学习教育常态化，开展“三型”基层组织建设，增强了支部凝聚力和战斗力。</w:t>
      </w:r>
    </w:p>
    <w:p w:rsidR="00441575" w:rsidRDefault="00441575" w:rsidP="00441575">
      <w:pPr>
        <w:spacing w:line="560" w:lineRule="exact"/>
        <w:ind w:firstLineChars="250" w:firstLine="800"/>
        <w:jc w:val="left"/>
        <w:rPr>
          <w:rFonts w:ascii="仿宋" w:eastAsia="仿宋" w:hAnsi="仿宋" w:hint="eastAsia"/>
          <w:sz w:val="32"/>
          <w:szCs w:val="32"/>
        </w:rPr>
      </w:pPr>
      <w:r>
        <w:rPr>
          <w:rFonts w:ascii="仿宋" w:eastAsia="仿宋" w:hAnsi="仿宋" w:hint="eastAsia"/>
          <w:sz w:val="32"/>
          <w:szCs w:val="32"/>
        </w:rPr>
        <w:t>2.创新党员发展管理办法，依托党务信息管理系统规范党员管理。建立“先锋学习会”平台，创新大学生党员发展管理机制，加强对发展党员过程的考察培养。依托党务信息管理系统规范党员管理，定期与不定期相结合对新录入信息进行核查。</w:t>
      </w:r>
    </w:p>
    <w:p w:rsidR="00441575" w:rsidRDefault="00441575" w:rsidP="00441575">
      <w:pPr>
        <w:spacing w:line="560" w:lineRule="exact"/>
        <w:ind w:firstLineChars="200" w:firstLine="640"/>
        <w:jc w:val="left"/>
        <w:rPr>
          <w:rFonts w:ascii="仿宋" w:eastAsia="仿宋" w:hAnsi="仿宋" w:hint="eastAsia"/>
          <w:sz w:val="32"/>
          <w:szCs w:val="32"/>
        </w:rPr>
      </w:pPr>
      <w:r>
        <w:rPr>
          <w:rFonts w:ascii="仿宋" w:eastAsia="仿宋" w:hAnsi="仿宋" w:hint="eastAsia"/>
          <w:sz w:val="32"/>
          <w:szCs w:val="32"/>
        </w:rPr>
        <w:t>3.以问题为导向，聚焦薄弱环节，大力加强基层组织书记队伍建设。在各二级学院和书院设立专职党总支副书记，全面负责各二级单位党建思政工作。实施“5个1”基层组织书记培训学习活动，提高支部书记工作能力和水平。通过“支书项目”，以解决党建工作中热点难点问题为根本出发点，进一步落实了“书记抓、抓书记”的基层党建工作责任制。</w:t>
      </w:r>
    </w:p>
    <w:p w:rsidR="00441575" w:rsidRDefault="00441575" w:rsidP="00441575">
      <w:pPr>
        <w:spacing w:line="560" w:lineRule="exact"/>
        <w:ind w:firstLineChars="200" w:firstLine="640"/>
        <w:jc w:val="left"/>
        <w:rPr>
          <w:rFonts w:ascii="仿宋" w:eastAsia="仿宋" w:hAnsi="仿宋" w:hint="eastAsia"/>
          <w:sz w:val="32"/>
          <w:szCs w:val="32"/>
        </w:rPr>
      </w:pPr>
      <w:r>
        <w:rPr>
          <w:rFonts w:ascii="仿宋" w:eastAsia="仿宋" w:hAnsi="仿宋" w:hint="eastAsia"/>
          <w:sz w:val="32"/>
          <w:szCs w:val="32"/>
        </w:rPr>
        <w:t xml:space="preserve">4.打造书院模式下党建工作特色，并不断完善管理模式，进一步发挥党建在书院建设中的全面引领作用。围绕清远校区书院制管理育人新模式，创新开展党建工作，探索形成了书院制模式下党建工作的“一二三四”模式。改革书院院长负责制的管理模式为党总支专职副书记负责的管理模式。 </w:t>
      </w:r>
    </w:p>
    <w:p w:rsidR="00441575" w:rsidRDefault="00441575" w:rsidP="00441575">
      <w:pPr>
        <w:spacing w:line="560" w:lineRule="exact"/>
        <w:ind w:firstLineChars="200" w:firstLine="640"/>
        <w:jc w:val="left"/>
        <w:rPr>
          <w:rFonts w:ascii="仿宋" w:eastAsia="仿宋" w:hAnsi="仿宋" w:hint="eastAsia"/>
          <w:sz w:val="32"/>
          <w:szCs w:val="32"/>
        </w:rPr>
      </w:pPr>
      <w:r>
        <w:rPr>
          <w:rFonts w:ascii="仿宋" w:eastAsia="仿宋" w:hAnsi="仿宋" w:hint="eastAsia"/>
          <w:sz w:val="32"/>
          <w:szCs w:val="32"/>
        </w:rPr>
        <w:t>5. 立德树人，大力开展思想政治教育工作</w:t>
      </w:r>
    </w:p>
    <w:p w:rsidR="00441575" w:rsidRDefault="00441575" w:rsidP="00441575">
      <w:pPr>
        <w:spacing w:line="560" w:lineRule="exact"/>
        <w:ind w:firstLineChars="150" w:firstLine="480"/>
        <w:jc w:val="left"/>
        <w:rPr>
          <w:rFonts w:ascii="仿宋" w:eastAsia="仿宋" w:hAnsi="仿宋" w:hint="eastAsia"/>
          <w:sz w:val="32"/>
          <w:szCs w:val="32"/>
        </w:rPr>
      </w:pPr>
      <w:r>
        <w:rPr>
          <w:rFonts w:ascii="仿宋" w:eastAsia="仿宋" w:hAnsi="仿宋" w:hint="eastAsia"/>
          <w:sz w:val="32"/>
          <w:szCs w:val="32"/>
        </w:rPr>
        <w:t>构建思想政治工作大格局，党委牵头负责构建了“清远校区与清远市委宣传部、清远市教育局共建清远市高中职院校思想政治教育基地、以马克思主义基本原理教学为主阵地的育人体系、以社会主义核心价值观为引领的育人体系、以全方位全过程为保障的育人体系”的“</w:t>
      </w:r>
      <w:proofErr w:type="gramStart"/>
      <w:r>
        <w:rPr>
          <w:rFonts w:ascii="仿宋" w:eastAsia="仿宋" w:hAnsi="仿宋" w:hint="eastAsia"/>
          <w:sz w:val="32"/>
          <w:szCs w:val="32"/>
        </w:rPr>
        <w:t>一</w:t>
      </w:r>
      <w:proofErr w:type="gramEnd"/>
      <w:r>
        <w:rPr>
          <w:rFonts w:ascii="仿宋" w:eastAsia="仿宋" w:hAnsi="仿宋" w:hint="eastAsia"/>
          <w:sz w:val="32"/>
          <w:szCs w:val="32"/>
        </w:rPr>
        <w:t>基地三体系”</w:t>
      </w:r>
      <w:proofErr w:type="gramStart"/>
      <w:r>
        <w:rPr>
          <w:rFonts w:ascii="仿宋" w:eastAsia="仿宋" w:hAnsi="仿宋" w:hint="eastAsia"/>
          <w:sz w:val="32"/>
          <w:szCs w:val="32"/>
        </w:rPr>
        <w:t>思政教育</w:t>
      </w:r>
      <w:proofErr w:type="gramEnd"/>
      <w:r>
        <w:rPr>
          <w:rFonts w:ascii="仿宋" w:eastAsia="仿宋" w:hAnsi="仿宋" w:hint="eastAsia"/>
          <w:sz w:val="32"/>
          <w:szCs w:val="32"/>
        </w:rPr>
        <w:t>工作新模式新格局。</w:t>
      </w:r>
    </w:p>
    <w:p w:rsidR="00441575" w:rsidRDefault="00441575" w:rsidP="00441575">
      <w:pPr>
        <w:spacing w:line="560" w:lineRule="exact"/>
        <w:ind w:firstLineChars="150" w:firstLine="482"/>
        <w:jc w:val="left"/>
        <w:rPr>
          <w:rFonts w:ascii="仿宋" w:eastAsia="仿宋" w:hAnsi="仿宋" w:hint="eastAsia"/>
          <w:b/>
          <w:bCs/>
          <w:sz w:val="32"/>
          <w:szCs w:val="32"/>
        </w:rPr>
      </w:pPr>
      <w:r>
        <w:rPr>
          <w:rFonts w:ascii="仿宋" w:eastAsia="仿宋" w:hAnsi="仿宋" w:hint="eastAsia"/>
          <w:b/>
          <w:bCs/>
          <w:sz w:val="32"/>
          <w:szCs w:val="32"/>
        </w:rPr>
        <w:t>（2）2018年5月4日，学校与中共清远市委宣传部、中共清远市委教育工作委员会、清远市职业院校思想政治教育联盟共建的</w:t>
      </w:r>
      <w:proofErr w:type="gramStart"/>
      <w:r>
        <w:rPr>
          <w:rFonts w:ascii="仿宋" w:eastAsia="仿宋" w:hAnsi="仿宋" w:hint="eastAsia"/>
          <w:b/>
          <w:bCs/>
          <w:sz w:val="32"/>
          <w:szCs w:val="32"/>
        </w:rPr>
        <w:t>思政基地</w:t>
      </w:r>
      <w:proofErr w:type="gramEnd"/>
      <w:r>
        <w:rPr>
          <w:rFonts w:ascii="仿宋" w:eastAsia="仿宋" w:hAnsi="仿宋" w:hint="eastAsia"/>
          <w:b/>
          <w:bCs/>
          <w:sz w:val="32"/>
          <w:szCs w:val="32"/>
        </w:rPr>
        <w:t>升格建设为清远市新时代高校传习中心。清远市新时代高校传习中心建于学校清远校区图书馆。清远市新时代高校传习中心由</w:t>
      </w:r>
      <w:proofErr w:type="gramStart"/>
      <w:r>
        <w:rPr>
          <w:rFonts w:ascii="仿宋" w:eastAsia="仿宋" w:hAnsi="仿宋" w:hint="eastAsia"/>
          <w:b/>
          <w:bCs/>
          <w:sz w:val="32"/>
          <w:szCs w:val="32"/>
        </w:rPr>
        <w:t>高校思政讲习</w:t>
      </w:r>
      <w:proofErr w:type="gramEnd"/>
      <w:r>
        <w:rPr>
          <w:rFonts w:ascii="仿宋" w:eastAsia="仿宋" w:hAnsi="仿宋" w:hint="eastAsia"/>
          <w:b/>
          <w:bCs/>
          <w:sz w:val="32"/>
          <w:szCs w:val="32"/>
        </w:rPr>
        <w:t>所、高校青年传习书吧、高校青年法制教育活动中心和高校红色影视作品多功能</w:t>
      </w:r>
      <w:proofErr w:type="gramStart"/>
      <w:r>
        <w:rPr>
          <w:rFonts w:ascii="仿宋" w:eastAsia="仿宋" w:hAnsi="仿宋" w:hint="eastAsia"/>
          <w:b/>
          <w:bCs/>
          <w:sz w:val="32"/>
          <w:szCs w:val="32"/>
        </w:rPr>
        <w:t>媒体室</w:t>
      </w:r>
      <w:proofErr w:type="gramEnd"/>
      <w:r>
        <w:rPr>
          <w:rFonts w:ascii="仿宋" w:eastAsia="仿宋" w:hAnsi="仿宋" w:hint="eastAsia"/>
          <w:b/>
          <w:bCs/>
          <w:sz w:val="32"/>
          <w:szCs w:val="32"/>
        </w:rPr>
        <w:t>等四大部分组成，是传播习近平新时代中国特色社会主义思想的重要阵地。</w:t>
      </w:r>
    </w:p>
    <w:p w:rsidR="00441575" w:rsidRDefault="00441575" w:rsidP="00441575">
      <w:pPr>
        <w:spacing w:line="560" w:lineRule="exact"/>
        <w:ind w:firstLineChars="50" w:firstLine="161"/>
        <w:jc w:val="left"/>
        <w:rPr>
          <w:rFonts w:ascii="黑体" w:eastAsia="黑体" w:hAnsi="黑体" w:hint="eastAsia"/>
          <w:b/>
          <w:bCs/>
          <w:sz w:val="32"/>
          <w:szCs w:val="32"/>
        </w:rPr>
      </w:pPr>
      <w:r>
        <w:rPr>
          <w:rFonts w:ascii="黑体" w:eastAsia="黑体" w:hAnsi="黑体" w:hint="eastAsia"/>
          <w:b/>
          <w:bCs/>
          <w:sz w:val="32"/>
          <w:szCs w:val="32"/>
        </w:rPr>
        <w:t>三、党建工作中有待解决的问题</w:t>
      </w:r>
    </w:p>
    <w:p w:rsidR="00441575" w:rsidRDefault="00441575" w:rsidP="00441575">
      <w:pPr>
        <w:spacing w:line="560" w:lineRule="exact"/>
        <w:ind w:firstLineChars="50" w:firstLine="160"/>
        <w:jc w:val="left"/>
        <w:rPr>
          <w:rFonts w:ascii="仿宋" w:eastAsia="仿宋" w:hAnsi="仿宋" w:hint="eastAsia"/>
          <w:b/>
          <w:bCs/>
          <w:sz w:val="32"/>
          <w:szCs w:val="32"/>
        </w:rPr>
      </w:pPr>
      <w:r>
        <w:rPr>
          <w:rFonts w:ascii="仿宋" w:eastAsia="仿宋" w:hAnsi="仿宋" w:hint="eastAsia"/>
          <w:sz w:val="32"/>
          <w:szCs w:val="32"/>
        </w:rPr>
        <w:t xml:space="preserve">    1．少数二级学院党总支工作定位不清，党建主业意识不强。少数二级学院党总支书记没有把党建工作摆到应有位置，存在“重行政工作、轻党建工作”现象。</w:t>
      </w:r>
    </w:p>
    <w:p w:rsidR="00441575" w:rsidRDefault="00441575" w:rsidP="00441575">
      <w:pPr>
        <w:spacing w:line="560" w:lineRule="exact"/>
        <w:ind w:firstLineChars="200" w:firstLine="640"/>
        <w:jc w:val="left"/>
        <w:rPr>
          <w:rFonts w:ascii="仿宋" w:eastAsia="仿宋" w:hAnsi="仿宋" w:hint="eastAsia"/>
          <w:sz w:val="32"/>
          <w:szCs w:val="32"/>
        </w:rPr>
      </w:pPr>
      <w:r>
        <w:rPr>
          <w:rFonts w:ascii="仿宋" w:eastAsia="仿宋" w:hAnsi="仿宋" w:hint="eastAsia"/>
          <w:sz w:val="32"/>
          <w:szCs w:val="32"/>
        </w:rPr>
        <w:t>2．教师党员的管理及先锋模范作用发挥有待进一步加强。少数教职工党员身份意识淡薄，党性修养不强，纪律观念松弛，不正常参加组织生活；部分教职工党员重教学、科研而轻党建，被动参加组织生活。</w:t>
      </w:r>
    </w:p>
    <w:p w:rsidR="00441575" w:rsidRDefault="00441575" w:rsidP="00441575">
      <w:pPr>
        <w:spacing w:line="560" w:lineRule="exact"/>
        <w:ind w:firstLineChars="200" w:firstLine="640"/>
        <w:jc w:val="left"/>
        <w:rPr>
          <w:rFonts w:ascii="仿宋" w:eastAsia="仿宋" w:hAnsi="仿宋" w:hint="eastAsia"/>
          <w:sz w:val="32"/>
          <w:szCs w:val="32"/>
        </w:rPr>
      </w:pPr>
      <w:r>
        <w:rPr>
          <w:rFonts w:ascii="仿宋" w:eastAsia="仿宋" w:hAnsi="仿宋" w:hint="eastAsia"/>
          <w:sz w:val="32"/>
          <w:szCs w:val="32"/>
        </w:rPr>
        <w:t>3．基层党建工作评价机制有待完善，督查考核力度有待加强。党建考核评价机制不够健全，没有将党建工作纳入各部门学年质量目标，党建工作开展情况没有和绩效考核挂钩。偏重工作布置，对工作的督促落实、结果评价及评价应用不够重视。存在以业务工作代替党建工作评价的现象，缺乏有效的激励奖惩措施。</w:t>
      </w:r>
    </w:p>
    <w:p w:rsidR="00D765F4" w:rsidRPr="00441575" w:rsidRDefault="00D765F4">
      <w:bookmarkStart w:id="0" w:name="_GoBack"/>
      <w:bookmarkEnd w:id="0"/>
    </w:p>
    <w:sectPr w:rsidR="00D765F4" w:rsidRPr="00441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575"/>
    <w:rsid w:val="00441575"/>
    <w:rsid w:val="00D76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575"/>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575"/>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250</Words>
  <Characters>1429</Characters>
  <Application>Microsoft Office Word</Application>
  <DocSecurity>0</DocSecurity>
  <Lines>11</Lines>
  <Paragraphs>3</Paragraphs>
  <ScaleCrop>false</ScaleCrop>
  <Company>Sky123.Org</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2018-10-28T14:50:00Z</dcterms:created>
  <dcterms:modified xsi:type="dcterms:W3CDTF">2018-10-28T14:50:00Z</dcterms:modified>
</cp:coreProperties>
</file>