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17A" w:rsidRDefault="000E517A" w:rsidP="000E517A">
      <w:pPr>
        <w:widowControl/>
        <w:jc w:val="center"/>
        <w:rPr>
          <w:rFonts w:ascii="方正大标宋简体" w:hAnsi="宋体" w:cs="宋体"/>
          <w:kern w:val="0"/>
          <w:sz w:val="44"/>
          <w:szCs w:val="44"/>
        </w:rPr>
      </w:pPr>
      <w:bookmarkStart w:id="0" w:name="_GoBack"/>
      <w:bookmarkEnd w:id="0"/>
      <w:r>
        <w:rPr>
          <w:rFonts w:ascii="方正大标宋简体" w:hAnsi="方正大标宋简体" w:cs="宋体"/>
          <w:kern w:val="0"/>
          <w:sz w:val="44"/>
          <w:szCs w:val="44"/>
        </w:rPr>
        <w:t>广东工业大学华立学院党建工作情况</w:t>
      </w:r>
    </w:p>
    <w:p w:rsidR="000E517A" w:rsidRDefault="000E517A" w:rsidP="000E517A">
      <w:pPr>
        <w:widowControl/>
        <w:jc w:val="left"/>
        <w:rPr>
          <w:rFonts w:ascii="黑体" w:eastAsia="黑体" w:hAnsi="黑体" w:cs="宋体"/>
          <w:b/>
          <w:bCs/>
          <w:kern w:val="0"/>
          <w:sz w:val="32"/>
          <w:szCs w:val="32"/>
        </w:rPr>
      </w:pPr>
      <w:r>
        <w:rPr>
          <w:rFonts w:ascii="黑体" w:eastAsia="黑体" w:hAnsi="黑体" w:cs="宋体" w:hint="eastAsia"/>
          <w:b/>
          <w:bCs/>
          <w:kern w:val="0"/>
          <w:sz w:val="32"/>
          <w:szCs w:val="32"/>
        </w:rPr>
        <w:t>一、学校党建基本情况</w:t>
      </w:r>
    </w:p>
    <w:p w:rsidR="000E517A" w:rsidRDefault="000E517A" w:rsidP="000E517A">
      <w:pPr>
        <w:widowControl/>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广东工业大学华立学院现有校区1个，现有学生13059人（全部是全日制本科生），教职工1120人。学校党员人数696人。学校党委下设基层党委（党总支）7个，党支部24个，共有党员696名。教工党支部11个，教工党员149人（占学校党员人数21.4%），其中专任教师党员149人（占教工党员21.88%）、正高级专任教师党员3人、副高级专任教师党员9人、35岁以下专任教师83人。“双带头人”（学术带头人、副高以上、博士）党支部书记1人。学生党支部13个，学生党员547人（占学校党员人数78.6%）。</w:t>
      </w:r>
      <w:r>
        <w:rPr>
          <w:rFonts w:ascii="仿宋_GB2312" w:eastAsia="仿宋_GB2312" w:hAnsi="宋体" w:cs="宋体" w:hint="eastAsia"/>
          <w:kern w:val="0"/>
          <w:sz w:val="32"/>
          <w:szCs w:val="32"/>
        </w:rPr>
        <w:br/>
        <w:t xml:space="preserve">    学校党建部门设置：学校党委设置</w:t>
      </w:r>
      <w:proofErr w:type="gramStart"/>
      <w:r>
        <w:rPr>
          <w:rFonts w:ascii="仿宋_GB2312" w:eastAsia="仿宋_GB2312" w:hAnsi="宋体" w:cs="宋体" w:hint="eastAsia"/>
          <w:kern w:val="0"/>
          <w:sz w:val="32"/>
          <w:szCs w:val="32"/>
        </w:rPr>
        <w:t>党委党委</w:t>
      </w:r>
      <w:proofErr w:type="gramEnd"/>
      <w:r>
        <w:rPr>
          <w:rFonts w:ascii="仿宋_GB2312" w:eastAsia="仿宋_GB2312" w:hAnsi="宋体" w:cs="宋体" w:hint="eastAsia"/>
          <w:kern w:val="0"/>
          <w:sz w:val="32"/>
          <w:szCs w:val="32"/>
        </w:rPr>
        <w:t>办公室、党委组织部、党委统战部、党委宣传部、党委学生工作部，党委办公室与组织部、宣传部合署办公，党委学生工作部与学生处合署办公，学校层面党务干部6人。</w:t>
      </w:r>
    </w:p>
    <w:p w:rsidR="000E517A" w:rsidRDefault="000E517A" w:rsidP="000E517A">
      <w:pPr>
        <w:rPr>
          <w:rFonts w:ascii="黑体" w:eastAsia="黑体" w:hAnsi="黑体" w:hint="eastAsia"/>
          <w:b/>
          <w:bCs/>
          <w:sz w:val="32"/>
          <w:szCs w:val="32"/>
        </w:rPr>
      </w:pPr>
      <w:r>
        <w:rPr>
          <w:rFonts w:ascii="黑体" w:eastAsia="黑体" w:hAnsi="黑体" w:hint="eastAsia"/>
          <w:b/>
          <w:bCs/>
          <w:sz w:val="32"/>
          <w:szCs w:val="32"/>
        </w:rPr>
        <w:t>二、党建工作的主要经验、做法</w:t>
      </w:r>
    </w:p>
    <w:p w:rsidR="000E517A" w:rsidRDefault="000E517A" w:rsidP="000E517A">
      <w:pPr>
        <w:ind w:firstLine="570"/>
        <w:rPr>
          <w:rFonts w:ascii="仿宋_GB2312" w:eastAsia="仿宋_GB2312" w:hAnsi="宋体" w:hint="eastAsia"/>
          <w:sz w:val="32"/>
          <w:szCs w:val="32"/>
        </w:rPr>
      </w:pPr>
      <w:r>
        <w:rPr>
          <w:rFonts w:ascii="仿宋_GB2312" w:eastAsia="仿宋_GB2312" w:hAnsi="宋体" w:hint="eastAsia"/>
          <w:sz w:val="32"/>
          <w:szCs w:val="32"/>
        </w:rPr>
        <w:t>1.贯彻落实新法新政，强化党的全面领导意识</w:t>
      </w:r>
    </w:p>
    <w:p w:rsidR="000E517A" w:rsidRDefault="000E517A" w:rsidP="000E517A">
      <w:pPr>
        <w:ind w:firstLine="570"/>
        <w:rPr>
          <w:rFonts w:ascii="仿宋_GB2312" w:eastAsia="仿宋_GB2312" w:hAnsi="宋体" w:hint="eastAsia"/>
          <w:sz w:val="32"/>
          <w:szCs w:val="32"/>
        </w:rPr>
      </w:pPr>
      <w:r>
        <w:rPr>
          <w:rFonts w:ascii="仿宋_GB2312" w:eastAsia="仿宋_GB2312" w:hAnsi="宋体" w:hint="eastAsia"/>
          <w:sz w:val="32"/>
          <w:szCs w:val="32"/>
        </w:rPr>
        <w:t>《民促法》出台后，学校党委积极宣传贯彻落实民促法，全面加强民办高校党的领导。学校党委组织党委委员、各二级党组织书记和党务干部积极学习和宣传民促法，强化党领导一切的党建意识，加强党对民办高校领导的意识。</w:t>
      </w:r>
    </w:p>
    <w:p w:rsidR="000E517A" w:rsidRDefault="000E517A" w:rsidP="000E517A">
      <w:pPr>
        <w:ind w:firstLineChars="200" w:firstLine="640"/>
        <w:rPr>
          <w:rFonts w:ascii="仿宋_GB2312" w:eastAsia="仿宋_GB2312" w:hAnsi="宋体" w:hint="eastAsia"/>
          <w:sz w:val="32"/>
          <w:szCs w:val="32"/>
        </w:rPr>
      </w:pPr>
      <w:r>
        <w:rPr>
          <w:rFonts w:ascii="仿宋_GB2312" w:eastAsia="仿宋_GB2312" w:hAnsi="宋体" w:hint="eastAsia"/>
          <w:sz w:val="32"/>
          <w:szCs w:val="32"/>
        </w:rPr>
        <w:t>2.真抓实干，强化教工组织生活</w:t>
      </w:r>
    </w:p>
    <w:p w:rsidR="000E517A" w:rsidRDefault="000E517A" w:rsidP="000E517A">
      <w:pPr>
        <w:ind w:firstLineChars="200" w:firstLine="640"/>
        <w:rPr>
          <w:rFonts w:ascii="仿宋_GB2312" w:eastAsia="仿宋_GB2312" w:hAnsi="宋体" w:hint="eastAsia"/>
          <w:sz w:val="32"/>
          <w:szCs w:val="32"/>
        </w:rPr>
      </w:pPr>
      <w:r>
        <w:rPr>
          <w:rFonts w:ascii="仿宋_GB2312" w:eastAsia="仿宋_GB2312" w:hAnsi="宋体" w:hint="eastAsia"/>
          <w:sz w:val="32"/>
          <w:szCs w:val="32"/>
        </w:rPr>
        <w:lastRenderedPageBreak/>
        <w:t>针对民办高校教工党支部存在组织生活涣散，凝聚力、战斗力弱，组织生活会质量</w:t>
      </w:r>
      <w:proofErr w:type="gramStart"/>
      <w:r>
        <w:rPr>
          <w:rFonts w:ascii="仿宋_GB2312" w:eastAsia="仿宋_GB2312" w:hAnsi="宋体" w:hint="eastAsia"/>
          <w:sz w:val="32"/>
          <w:szCs w:val="32"/>
        </w:rPr>
        <w:t>不</w:t>
      </w:r>
      <w:proofErr w:type="gramEnd"/>
      <w:r>
        <w:rPr>
          <w:rFonts w:ascii="仿宋_GB2312" w:eastAsia="仿宋_GB2312" w:hAnsi="宋体" w:hint="eastAsia"/>
          <w:sz w:val="32"/>
          <w:szCs w:val="32"/>
        </w:rPr>
        <w:t>高等现象，学院党委立项</w:t>
      </w:r>
      <w:proofErr w:type="gramStart"/>
      <w:r>
        <w:rPr>
          <w:rFonts w:ascii="仿宋_GB2312" w:eastAsia="仿宋_GB2312" w:hAnsi="宋体" w:hint="eastAsia"/>
          <w:sz w:val="32"/>
          <w:szCs w:val="32"/>
        </w:rPr>
        <w:t>“</w:t>
      </w:r>
      <w:proofErr w:type="gramEnd"/>
      <w:r>
        <w:rPr>
          <w:rFonts w:ascii="仿宋_GB2312" w:eastAsia="仿宋_GB2312" w:hAnsi="宋体" w:hint="eastAsia"/>
          <w:spacing w:val="-20"/>
          <w:sz w:val="32"/>
          <w:szCs w:val="32"/>
        </w:rPr>
        <w:t>创新教工组织生活  推行“242”学习模式</w:t>
      </w:r>
      <w:proofErr w:type="gramStart"/>
      <w:r>
        <w:rPr>
          <w:rFonts w:ascii="仿宋_GB2312" w:eastAsia="仿宋_GB2312" w:hAnsi="宋体" w:hint="eastAsia"/>
          <w:sz w:val="32"/>
          <w:szCs w:val="32"/>
        </w:rPr>
        <w:t>”</w:t>
      </w:r>
      <w:proofErr w:type="gramEnd"/>
      <w:r>
        <w:rPr>
          <w:rFonts w:ascii="仿宋_GB2312" w:eastAsia="仿宋_GB2312" w:hAnsi="宋体" w:hint="eastAsia"/>
          <w:sz w:val="32"/>
          <w:szCs w:val="32"/>
        </w:rPr>
        <w:t xml:space="preserve"> （党委规定两项，支部从党委列出的项目选出四项，支部列出2项自选动作）并通过教工委立项通过。一</w:t>
      </w:r>
    </w:p>
    <w:p w:rsidR="000E517A" w:rsidRDefault="000E517A" w:rsidP="000E517A">
      <w:pPr>
        <w:ind w:firstLineChars="200" w:firstLine="640"/>
        <w:rPr>
          <w:rFonts w:ascii="仿宋_GB2312" w:eastAsia="仿宋_GB2312" w:hAnsi="宋体" w:hint="eastAsia"/>
          <w:sz w:val="32"/>
          <w:szCs w:val="32"/>
        </w:rPr>
      </w:pPr>
      <w:r>
        <w:rPr>
          <w:rFonts w:ascii="仿宋_GB2312" w:eastAsia="仿宋_GB2312" w:hAnsi="宋体" w:hint="eastAsia"/>
          <w:sz w:val="32"/>
          <w:szCs w:val="32"/>
        </w:rPr>
        <w:t>3.</w:t>
      </w:r>
      <w:r>
        <w:rPr>
          <w:rFonts w:ascii="仿宋_GB2312" w:eastAsia="仿宋_GB2312" w:hint="eastAsia"/>
          <w:b/>
          <w:bCs/>
          <w:sz w:val="32"/>
          <w:szCs w:val="32"/>
        </w:rPr>
        <w:t xml:space="preserve"> </w:t>
      </w:r>
      <w:r>
        <w:rPr>
          <w:rFonts w:ascii="仿宋_GB2312" w:eastAsia="仿宋_GB2312" w:hint="eastAsia"/>
          <w:sz w:val="32"/>
          <w:szCs w:val="32"/>
        </w:rPr>
        <w:t>把牢宣传思想和意识形态领域领导权</w:t>
      </w:r>
      <w:r>
        <w:rPr>
          <w:rFonts w:ascii="仿宋_GB2312" w:eastAsia="仿宋_GB2312" w:hAnsi="宋体" w:hint="eastAsia"/>
          <w:sz w:val="32"/>
          <w:szCs w:val="32"/>
        </w:rPr>
        <w:t>。</w:t>
      </w:r>
      <w:r>
        <w:rPr>
          <w:rFonts w:ascii="仿宋_GB2312" w:eastAsia="仿宋_GB2312" w:hint="eastAsia"/>
          <w:sz w:val="32"/>
          <w:szCs w:val="32"/>
        </w:rPr>
        <w:t>多次召开党委会、党政联席会和部门负责人会议研究部署政治安全和意识形态工作，制定出台十余份政治安全和意识形态文件并与二级部门签订政治安全责任书传导层层压力，严格按照意识形态文件要求举办讲座论坛等活动。</w:t>
      </w:r>
    </w:p>
    <w:p w:rsidR="000E517A" w:rsidRDefault="000E517A" w:rsidP="000E517A">
      <w:pPr>
        <w:ind w:firstLineChars="200" w:firstLine="640"/>
        <w:rPr>
          <w:rFonts w:ascii="仿宋_GB2312" w:eastAsia="仿宋_GB2312" w:hAnsi="宋体" w:hint="eastAsia"/>
          <w:sz w:val="32"/>
          <w:szCs w:val="32"/>
        </w:rPr>
      </w:pPr>
      <w:r>
        <w:rPr>
          <w:rFonts w:ascii="仿宋_GB2312" w:eastAsia="仿宋_GB2312" w:hAnsi="宋体" w:hint="eastAsia"/>
          <w:sz w:val="32"/>
          <w:szCs w:val="32"/>
        </w:rPr>
        <w:t>4.加强对党务干部的培训工作。</w:t>
      </w:r>
      <w:r>
        <w:rPr>
          <w:rFonts w:ascii="仿宋_GB2312" w:eastAsia="仿宋_GB2312" w:hAnsi="宋体" w:cs="宋体" w:hint="eastAsia"/>
          <w:color w:val="3D3D3D"/>
          <w:kern w:val="0"/>
          <w:sz w:val="32"/>
          <w:szCs w:val="32"/>
        </w:rPr>
        <w:t>2017年对学校党委对党务干部分别进行了</w:t>
      </w:r>
      <w:r>
        <w:rPr>
          <w:rFonts w:ascii="仿宋_GB2312" w:eastAsia="仿宋_GB2312" w:hAnsi="宋体" w:hint="eastAsia"/>
          <w:sz w:val="32"/>
          <w:szCs w:val="32"/>
        </w:rPr>
        <w:t>《促学习 增党建 提能力》、《新形势下如何做好党建工作》、《党员信息采集培训》《学懂十九大报告 弄通思想精神 促进学校党建发展》、《切实学懂弄通做实十九大精神 进一步抓好基层党支部建设》</w:t>
      </w:r>
      <w:r>
        <w:rPr>
          <w:rFonts w:ascii="仿宋_GB2312" w:eastAsia="仿宋_GB2312" w:hAnsi="宋体" w:cs="宋体" w:hint="eastAsia"/>
          <w:color w:val="3D3D3D"/>
          <w:kern w:val="0"/>
          <w:sz w:val="32"/>
          <w:szCs w:val="32"/>
        </w:rPr>
        <w:t>。通过专题培训提高党务干部理论水平，提升党务能力，增强党性修养，进一步推动了</w:t>
      </w:r>
      <w:proofErr w:type="gramStart"/>
      <w:r>
        <w:rPr>
          <w:rFonts w:ascii="仿宋_GB2312" w:eastAsia="仿宋_GB2312" w:hAnsi="宋体" w:cs="宋体" w:hint="eastAsia"/>
          <w:color w:val="3D3D3D"/>
          <w:kern w:val="0"/>
          <w:sz w:val="32"/>
          <w:szCs w:val="32"/>
        </w:rPr>
        <w:t>学院党建</w:t>
      </w:r>
      <w:proofErr w:type="gramEnd"/>
      <w:r>
        <w:rPr>
          <w:rFonts w:ascii="仿宋_GB2312" w:eastAsia="仿宋_GB2312" w:hAnsi="宋体" w:cs="宋体" w:hint="eastAsia"/>
          <w:color w:val="3D3D3D"/>
          <w:kern w:val="0"/>
          <w:sz w:val="32"/>
          <w:szCs w:val="32"/>
        </w:rPr>
        <w:t>工作的完善和发展。</w:t>
      </w:r>
    </w:p>
    <w:p w:rsidR="000E517A" w:rsidRDefault="000E517A" w:rsidP="000E517A">
      <w:pPr>
        <w:ind w:firstLineChars="200" w:firstLine="640"/>
        <w:rPr>
          <w:rFonts w:ascii="仿宋_GB2312" w:eastAsia="仿宋_GB2312" w:hAnsi="宋体" w:hint="eastAsia"/>
          <w:sz w:val="32"/>
          <w:szCs w:val="32"/>
        </w:rPr>
      </w:pPr>
      <w:r>
        <w:rPr>
          <w:rFonts w:ascii="仿宋_GB2312" w:eastAsia="仿宋_GB2312" w:hAnsi="宋体" w:hint="eastAsia"/>
          <w:sz w:val="32"/>
          <w:szCs w:val="32"/>
        </w:rPr>
        <w:t>5.加大对党支部工作的考核、评优评先力度。近年来，学校党委加大对二级党组织负责人述职、评议和考核力度。考核结果作为评优评先和干部选拔的重要依据。采取以考促评，</w:t>
      </w:r>
      <w:proofErr w:type="gramStart"/>
      <w:r>
        <w:rPr>
          <w:rFonts w:ascii="仿宋_GB2312" w:eastAsia="仿宋_GB2312" w:hAnsi="宋体" w:hint="eastAsia"/>
          <w:sz w:val="32"/>
          <w:szCs w:val="32"/>
        </w:rPr>
        <w:t>以评促建</w:t>
      </w:r>
      <w:proofErr w:type="gramEnd"/>
      <w:r>
        <w:rPr>
          <w:rFonts w:ascii="仿宋_GB2312" w:eastAsia="仿宋_GB2312" w:hAnsi="宋体" w:hint="eastAsia"/>
          <w:sz w:val="32"/>
          <w:szCs w:val="32"/>
        </w:rPr>
        <w:t>的方式，有利于增强党支部的活力，有利于党支部发挥战斗堡垒作用。今年计划把基础党支部书记纳入述职评议和考核范围内，继续增强党建主体责任</w:t>
      </w:r>
    </w:p>
    <w:p w:rsidR="000E517A" w:rsidRDefault="000E517A" w:rsidP="000E517A">
      <w:pPr>
        <w:ind w:firstLineChars="196" w:firstLine="630"/>
        <w:rPr>
          <w:rFonts w:ascii="仿宋_GB2312" w:eastAsia="仿宋_GB2312" w:hAnsi="宋体" w:hint="eastAsia"/>
          <w:b/>
          <w:bCs/>
          <w:sz w:val="32"/>
          <w:szCs w:val="32"/>
        </w:rPr>
      </w:pPr>
      <w:r>
        <w:rPr>
          <w:rFonts w:ascii="仿宋_GB2312" w:eastAsia="仿宋_GB2312" w:hAnsi="宋体" w:hint="eastAsia"/>
          <w:b/>
          <w:bCs/>
          <w:sz w:val="32"/>
          <w:szCs w:val="32"/>
        </w:rPr>
        <w:t>三、党建工作特色和亮点</w:t>
      </w:r>
    </w:p>
    <w:p w:rsidR="000E517A" w:rsidRDefault="000E517A" w:rsidP="000E517A">
      <w:pPr>
        <w:ind w:firstLineChars="200" w:firstLine="640"/>
        <w:rPr>
          <w:rFonts w:ascii="仿宋_GB2312" w:eastAsia="仿宋_GB2312" w:hAnsi="宋体" w:hint="eastAsia"/>
          <w:sz w:val="32"/>
          <w:szCs w:val="32"/>
        </w:rPr>
      </w:pPr>
      <w:r>
        <w:rPr>
          <w:rFonts w:ascii="仿宋_GB2312" w:eastAsia="仿宋_GB2312" w:hAnsi="宋体" w:hint="eastAsia"/>
          <w:sz w:val="32"/>
          <w:szCs w:val="32"/>
        </w:rPr>
        <w:t>1.深入基层 锻炼党性 打造实践育人平台</w:t>
      </w:r>
    </w:p>
    <w:p w:rsidR="000E517A" w:rsidRDefault="000E517A" w:rsidP="000E517A">
      <w:pPr>
        <w:spacing w:line="360" w:lineRule="auto"/>
        <w:ind w:firstLineChars="200" w:firstLine="640"/>
        <w:rPr>
          <w:rFonts w:ascii="仿宋_GB2312" w:eastAsia="仿宋_GB2312" w:hAnsi="宋体" w:hint="eastAsia"/>
          <w:sz w:val="32"/>
          <w:szCs w:val="32"/>
        </w:rPr>
      </w:pPr>
      <w:r>
        <w:rPr>
          <w:rFonts w:ascii="仿宋_GB2312" w:eastAsia="仿宋_GB2312" w:hAnsi="新宋体" w:hint="eastAsia"/>
          <w:sz w:val="32"/>
          <w:szCs w:val="32"/>
        </w:rPr>
        <w:t>为响应省委教育工委关于开展暑期大学生党员社会实践活动，学校党委连续三年申报，组织开展在校学生党员，进行大学生党员暑期实践活动。通过三年的大学生党员暑期社会实践活动，我院学生党员展现的吃苦耐劳、热心助人、乐于奉献的精神面貌给当地社会、基层群众留下了深刻印象并得到当地媒体的报道，在展现当代大学生党员风采的同时也赢得了基层群众和社会的赞誉</w:t>
      </w:r>
      <w:r>
        <w:rPr>
          <w:rFonts w:ascii="仿宋_GB2312" w:eastAsia="仿宋_GB2312" w:hAnsi="宋体" w:hint="eastAsia"/>
          <w:sz w:val="32"/>
          <w:szCs w:val="32"/>
        </w:rPr>
        <w:t>党委逐渐把大学生党员暑期社会实践活动打造成为学校实践育人平台。党委书记亲自联系实践地点并带队深入一线。党委办公室从人员选拔、组织策划、项目确定等与实践点联系人密切沟通。</w:t>
      </w:r>
      <w:r>
        <w:rPr>
          <w:rFonts w:ascii="仿宋_GB2312" w:eastAsia="仿宋_GB2312" w:hAnsi="宋体" w:cs="宋体" w:hint="eastAsia"/>
          <w:color w:val="3D3D3D"/>
          <w:kern w:val="0"/>
          <w:sz w:val="32"/>
          <w:szCs w:val="32"/>
        </w:rPr>
        <w:t xml:space="preserve">2017年学校党委组织大学生党员到英德市东华镇开展“革命老区精准扶贫展学子风采 </w:t>
      </w:r>
      <w:proofErr w:type="gramStart"/>
      <w:r>
        <w:rPr>
          <w:rFonts w:ascii="仿宋_GB2312" w:eastAsia="仿宋_GB2312" w:hAnsi="宋体" w:cs="宋体" w:hint="eastAsia"/>
          <w:color w:val="3D3D3D"/>
          <w:kern w:val="0"/>
          <w:sz w:val="32"/>
          <w:szCs w:val="32"/>
        </w:rPr>
        <w:t>践行</w:t>
      </w:r>
      <w:proofErr w:type="gramEnd"/>
      <w:r>
        <w:rPr>
          <w:rFonts w:ascii="仿宋_GB2312" w:eastAsia="仿宋_GB2312" w:hAnsi="宋体" w:cs="宋体" w:hint="eastAsia"/>
          <w:color w:val="3D3D3D"/>
          <w:kern w:val="0"/>
          <w:sz w:val="32"/>
          <w:szCs w:val="32"/>
        </w:rPr>
        <w:t>使命两学一做喜迎十九大”为主题的社会实践活动，活动中收到当地群众的一致好评和媒体的宣传报道，展现新时代大学生党员的风采。学校该实践项目被中共广东省委教育工委</w:t>
      </w:r>
      <w:proofErr w:type="gramStart"/>
      <w:r>
        <w:rPr>
          <w:rFonts w:ascii="仿宋_GB2312" w:eastAsia="仿宋_GB2312" w:hAnsi="宋体" w:cs="宋体" w:hint="eastAsia"/>
          <w:color w:val="3D3D3D"/>
          <w:kern w:val="0"/>
          <w:sz w:val="32"/>
          <w:szCs w:val="32"/>
        </w:rPr>
        <w:t>通确定</w:t>
      </w:r>
      <w:proofErr w:type="gramEnd"/>
      <w:r>
        <w:rPr>
          <w:rFonts w:ascii="仿宋_GB2312" w:eastAsia="仿宋_GB2312" w:hAnsi="宋体" w:cs="宋体" w:hint="eastAsia"/>
          <w:color w:val="3D3D3D"/>
          <w:kern w:val="0"/>
          <w:sz w:val="32"/>
          <w:szCs w:val="32"/>
        </w:rPr>
        <w:t>为优秀项目。</w:t>
      </w:r>
    </w:p>
    <w:p w:rsidR="000E517A" w:rsidRDefault="000E517A" w:rsidP="000E517A">
      <w:pPr>
        <w:spacing w:line="360" w:lineRule="auto"/>
        <w:ind w:firstLineChars="200" w:firstLine="640"/>
        <w:rPr>
          <w:rFonts w:ascii="仿宋_GB2312" w:eastAsia="仿宋_GB2312" w:hAnsi="宋体" w:cs="宋体" w:hint="eastAsia"/>
          <w:b/>
          <w:bCs/>
          <w:color w:val="3D3D3D"/>
          <w:kern w:val="0"/>
          <w:sz w:val="32"/>
          <w:szCs w:val="32"/>
        </w:rPr>
      </w:pPr>
      <w:r>
        <w:rPr>
          <w:rFonts w:ascii="仿宋_GB2312" w:eastAsia="仿宋_GB2312" w:hAnsi="宋体" w:cs="宋体" w:hint="eastAsia"/>
          <w:color w:val="3D3D3D"/>
          <w:kern w:val="0"/>
          <w:sz w:val="32"/>
          <w:szCs w:val="32"/>
        </w:rPr>
        <w:t>2.注重对学生的主题思想教育，强化思想引领作用</w:t>
      </w:r>
    </w:p>
    <w:p w:rsidR="000E517A" w:rsidRDefault="000E517A" w:rsidP="000E517A">
      <w:pPr>
        <w:spacing w:line="360" w:lineRule="auto"/>
        <w:ind w:firstLineChars="200" w:firstLine="640"/>
        <w:rPr>
          <w:rFonts w:ascii="仿宋_GB2312" w:eastAsia="仿宋_GB2312" w:hAnsi="宋体" w:cs="宋体" w:hint="eastAsia"/>
          <w:color w:val="3D3D3D"/>
          <w:kern w:val="0"/>
          <w:sz w:val="32"/>
          <w:szCs w:val="32"/>
        </w:rPr>
      </w:pPr>
      <w:r>
        <w:rPr>
          <w:rFonts w:ascii="仿宋_GB2312" w:eastAsia="仿宋_GB2312" w:hAnsi="宋体" w:cs="宋体" w:hint="eastAsia"/>
          <w:color w:val="3D3D3D"/>
          <w:kern w:val="0"/>
          <w:sz w:val="32"/>
          <w:szCs w:val="32"/>
        </w:rPr>
        <w:t>发挥思想教育主渠道作用，</w:t>
      </w:r>
      <w:proofErr w:type="gramStart"/>
      <w:r>
        <w:rPr>
          <w:rFonts w:ascii="仿宋_GB2312" w:eastAsia="仿宋_GB2312" w:hAnsi="宋体" w:cs="宋体" w:hint="eastAsia"/>
          <w:color w:val="3D3D3D"/>
          <w:kern w:val="0"/>
          <w:sz w:val="32"/>
          <w:szCs w:val="32"/>
        </w:rPr>
        <w:t>发挥思政第一</w:t>
      </w:r>
      <w:proofErr w:type="gramEnd"/>
      <w:r>
        <w:rPr>
          <w:rFonts w:ascii="仿宋_GB2312" w:eastAsia="仿宋_GB2312" w:hAnsi="宋体" w:cs="宋体" w:hint="eastAsia"/>
          <w:color w:val="3D3D3D"/>
          <w:kern w:val="0"/>
          <w:sz w:val="32"/>
          <w:szCs w:val="32"/>
        </w:rPr>
        <w:t xml:space="preserve">课影响力和辐射力。党委书记主讲了《铭记历史 增强信心 </w:t>
      </w:r>
      <w:proofErr w:type="gramStart"/>
      <w:r>
        <w:rPr>
          <w:rFonts w:ascii="仿宋_GB2312" w:eastAsia="仿宋_GB2312" w:hAnsi="宋体" w:cs="宋体" w:hint="eastAsia"/>
          <w:color w:val="3D3D3D"/>
          <w:kern w:val="0"/>
          <w:sz w:val="32"/>
          <w:szCs w:val="32"/>
        </w:rPr>
        <w:t>既往开来</w:t>
      </w:r>
      <w:proofErr w:type="gramEnd"/>
      <w:r>
        <w:rPr>
          <w:rFonts w:ascii="仿宋_GB2312" w:eastAsia="仿宋_GB2312" w:hAnsi="宋体" w:cs="宋体" w:hint="eastAsia"/>
          <w:color w:val="3D3D3D"/>
          <w:kern w:val="0"/>
          <w:sz w:val="32"/>
          <w:szCs w:val="32"/>
        </w:rPr>
        <w:t>》、《铭记历史 缅怀先烈 珍爱和平 继往开来》；执行院长主讲了《中国积极引领经济全球化和全球治理》和《改革开放以来历次党代会回顾》。</w:t>
      </w:r>
    </w:p>
    <w:p w:rsidR="000E517A" w:rsidRDefault="000E517A" w:rsidP="000E517A">
      <w:pPr>
        <w:ind w:firstLineChars="200" w:firstLine="640"/>
        <w:rPr>
          <w:rFonts w:ascii="仿宋_GB2312" w:eastAsia="仿宋_GB2312" w:hAnsi="宋体" w:hint="eastAsia"/>
          <w:sz w:val="32"/>
          <w:szCs w:val="32"/>
        </w:rPr>
      </w:pPr>
      <w:r>
        <w:rPr>
          <w:rFonts w:ascii="仿宋_GB2312" w:eastAsia="仿宋_GB2312" w:hAnsi="宋体" w:hint="eastAsia"/>
          <w:sz w:val="32"/>
          <w:szCs w:val="32"/>
        </w:rPr>
        <w:t>3.每月规定党费收取日，强化党员意识</w:t>
      </w:r>
    </w:p>
    <w:p w:rsidR="000E517A" w:rsidRDefault="000E517A" w:rsidP="000E517A">
      <w:pPr>
        <w:ind w:firstLineChars="200" w:firstLine="640"/>
        <w:rPr>
          <w:rFonts w:ascii="仿宋_GB2312" w:eastAsia="仿宋_GB2312" w:hAnsi="宋体" w:hint="eastAsia"/>
          <w:sz w:val="32"/>
          <w:szCs w:val="32"/>
        </w:rPr>
      </w:pPr>
      <w:r>
        <w:rPr>
          <w:rFonts w:ascii="仿宋_GB2312" w:eastAsia="仿宋_GB2312" w:hAnsi="宋体" w:hint="eastAsia"/>
          <w:sz w:val="32"/>
          <w:szCs w:val="32"/>
        </w:rPr>
        <w:t>二级党组织在党务干部中确定党费收取专员，党费专员负责在党费日收取教工学生党费；师生党员通过每月党费日强化党员意识。</w:t>
      </w:r>
    </w:p>
    <w:p w:rsidR="000E517A" w:rsidRDefault="000E517A" w:rsidP="000E517A">
      <w:pPr>
        <w:ind w:firstLineChars="200" w:firstLine="640"/>
        <w:rPr>
          <w:rFonts w:ascii="仿宋_GB2312" w:eastAsia="仿宋_GB2312" w:hAnsi="宋体" w:hint="eastAsia"/>
          <w:sz w:val="32"/>
          <w:szCs w:val="32"/>
        </w:rPr>
      </w:pPr>
      <w:r>
        <w:rPr>
          <w:rFonts w:ascii="仿宋_GB2312" w:eastAsia="仿宋_GB2312" w:hAnsi="宋体" w:hint="eastAsia"/>
          <w:sz w:val="32"/>
          <w:szCs w:val="32"/>
        </w:rPr>
        <w:t>4.有效占领新媒体阵地。</w:t>
      </w:r>
    </w:p>
    <w:p w:rsidR="000E517A" w:rsidRDefault="000E517A" w:rsidP="000E517A">
      <w:pPr>
        <w:ind w:firstLineChars="200" w:firstLine="640"/>
        <w:rPr>
          <w:rFonts w:ascii="仿宋_GB2312" w:eastAsia="仿宋_GB2312" w:hAnsi="宋体" w:hint="eastAsia"/>
          <w:sz w:val="32"/>
          <w:szCs w:val="32"/>
        </w:rPr>
      </w:pPr>
      <w:r>
        <w:rPr>
          <w:rFonts w:ascii="仿宋_GB2312" w:eastAsia="仿宋_GB2312" w:hAnsi="宋体" w:hint="eastAsia"/>
          <w:sz w:val="32"/>
          <w:szCs w:val="32"/>
        </w:rPr>
        <w:t>学校党委及二级党组织分别创建了党建</w:t>
      </w:r>
      <w:proofErr w:type="gramStart"/>
      <w:r>
        <w:rPr>
          <w:rFonts w:ascii="仿宋_GB2312" w:eastAsia="仿宋_GB2312" w:hAnsi="宋体" w:hint="eastAsia"/>
          <w:sz w:val="32"/>
          <w:szCs w:val="32"/>
        </w:rPr>
        <w:t>微信公众</w:t>
      </w:r>
      <w:proofErr w:type="gramEnd"/>
      <w:r>
        <w:rPr>
          <w:rFonts w:ascii="仿宋_GB2312" w:eastAsia="仿宋_GB2312" w:hAnsi="宋体" w:hint="eastAsia"/>
          <w:sz w:val="32"/>
          <w:szCs w:val="32"/>
        </w:rPr>
        <w:t>平台。深入推进微党建，实时发布基层党组织工作动态，通知公告、院内外先进工作经验，宣传优秀党员和党组织先进事迹，党建活动宣传等。</w:t>
      </w:r>
    </w:p>
    <w:p w:rsidR="000E517A" w:rsidRDefault="000E517A" w:rsidP="000E517A">
      <w:pPr>
        <w:ind w:firstLineChars="200" w:firstLine="643"/>
        <w:rPr>
          <w:rFonts w:ascii="仿宋_GB2312" w:eastAsia="仿宋_GB2312" w:hAnsi="Times New Roman" w:hint="eastAsia"/>
          <w:b/>
          <w:bCs/>
          <w:sz w:val="32"/>
          <w:szCs w:val="32"/>
        </w:rPr>
      </w:pPr>
      <w:r>
        <w:rPr>
          <w:rFonts w:ascii="仿宋_GB2312" w:eastAsia="仿宋_GB2312" w:hint="eastAsia"/>
          <w:b/>
          <w:bCs/>
          <w:sz w:val="32"/>
          <w:szCs w:val="32"/>
        </w:rPr>
        <w:t>四、党建工作中有待解决的问题</w:t>
      </w:r>
    </w:p>
    <w:p w:rsidR="000E517A" w:rsidRDefault="000E517A" w:rsidP="000E517A">
      <w:pPr>
        <w:ind w:firstLineChars="200" w:firstLine="640"/>
        <w:rPr>
          <w:rFonts w:ascii="仿宋_GB2312" w:eastAsia="仿宋_GB2312" w:hint="eastAsia"/>
          <w:sz w:val="32"/>
          <w:szCs w:val="32"/>
        </w:rPr>
      </w:pPr>
      <w:r>
        <w:rPr>
          <w:rFonts w:ascii="仿宋_GB2312" w:eastAsia="仿宋_GB2312" w:hint="eastAsia"/>
          <w:sz w:val="32"/>
          <w:szCs w:val="32"/>
        </w:rPr>
        <w:t>学校党建工作取得成绩的同时也存在有待解决的问题</w:t>
      </w:r>
    </w:p>
    <w:p w:rsidR="000E517A" w:rsidRDefault="000E517A" w:rsidP="000E517A">
      <w:pPr>
        <w:ind w:firstLineChars="200" w:firstLine="640"/>
        <w:rPr>
          <w:rFonts w:ascii="仿宋_GB2312" w:eastAsia="仿宋_GB2312" w:hint="eastAsia"/>
          <w:sz w:val="32"/>
          <w:szCs w:val="32"/>
        </w:rPr>
      </w:pPr>
      <w:r>
        <w:rPr>
          <w:rFonts w:ascii="仿宋_GB2312" w:eastAsia="仿宋_GB2312" w:hint="eastAsia"/>
          <w:sz w:val="32"/>
          <w:szCs w:val="32"/>
        </w:rPr>
        <w:t>1.党建经费1:1配比仅仅在学院预算中体现，还没有切实有效的方式落实。</w:t>
      </w:r>
    </w:p>
    <w:p w:rsidR="000E517A" w:rsidRDefault="000E517A" w:rsidP="000E517A">
      <w:pPr>
        <w:ind w:firstLineChars="200" w:firstLine="640"/>
        <w:rPr>
          <w:rFonts w:ascii="仿宋_GB2312" w:eastAsia="仿宋_GB2312" w:hint="eastAsia"/>
          <w:sz w:val="32"/>
          <w:szCs w:val="32"/>
        </w:rPr>
      </w:pPr>
      <w:r>
        <w:rPr>
          <w:rFonts w:ascii="仿宋_GB2312" w:eastAsia="仿宋_GB2312" w:hint="eastAsia"/>
          <w:sz w:val="32"/>
          <w:szCs w:val="32"/>
        </w:rPr>
        <w:t>2.教师党支部建设任重而道远。针对民办高校落实“双带头人”工程难度还比较大。</w:t>
      </w:r>
    </w:p>
    <w:p w:rsidR="000E517A" w:rsidRDefault="000E517A" w:rsidP="000E517A">
      <w:pPr>
        <w:ind w:firstLineChars="200" w:firstLine="640"/>
        <w:rPr>
          <w:rFonts w:ascii="仿宋_GB2312" w:eastAsia="仿宋_GB2312" w:hint="eastAsia"/>
          <w:sz w:val="32"/>
          <w:szCs w:val="32"/>
        </w:rPr>
      </w:pPr>
      <w:r>
        <w:rPr>
          <w:rFonts w:ascii="仿宋_GB2312" w:eastAsia="仿宋_GB2312" w:hint="eastAsia"/>
          <w:sz w:val="32"/>
          <w:szCs w:val="32"/>
        </w:rPr>
        <w:t>3.对学校发展的重大事项没有表决权</w:t>
      </w:r>
    </w:p>
    <w:p w:rsidR="000E517A" w:rsidRDefault="000E517A" w:rsidP="000E517A">
      <w:pPr>
        <w:ind w:firstLineChars="200" w:firstLine="640"/>
        <w:rPr>
          <w:rFonts w:ascii="仿宋_GB2312" w:eastAsia="仿宋_GB2312" w:hint="eastAsia"/>
          <w:sz w:val="32"/>
          <w:szCs w:val="32"/>
        </w:rPr>
      </w:pPr>
      <w:r>
        <w:rPr>
          <w:rFonts w:ascii="仿宋_GB2312" w:eastAsia="仿宋_GB2312" w:hint="eastAsia"/>
          <w:sz w:val="32"/>
          <w:szCs w:val="32"/>
        </w:rPr>
        <w:t>4.专职党务干部配备还有差距</w:t>
      </w:r>
    </w:p>
    <w:p w:rsidR="000E517A" w:rsidRDefault="000E517A" w:rsidP="000E517A">
      <w:pPr>
        <w:spacing w:line="560" w:lineRule="exact"/>
        <w:ind w:firstLineChars="200" w:firstLine="420"/>
        <w:rPr>
          <w:rFonts w:ascii="仿宋_GB2312" w:eastAsia="仿宋_GB2312" w:hAnsi="仿宋" w:hint="eastAsia"/>
        </w:rPr>
      </w:pPr>
      <w:r>
        <w:rPr>
          <w:rFonts w:ascii="仿宋_GB2312" w:eastAsia="仿宋_GB2312" w:hAnsi="仿宋" w:hint="eastAsia"/>
        </w:rPr>
        <w:t xml:space="preserve"> </w:t>
      </w:r>
    </w:p>
    <w:p w:rsidR="000E517A" w:rsidRDefault="000E517A" w:rsidP="000E517A">
      <w:pPr>
        <w:widowControl/>
        <w:spacing w:beforeLines="50" w:before="156" w:afterLines="50" w:after="156" w:line="560" w:lineRule="exact"/>
        <w:ind w:firstLineChars="200" w:firstLine="640"/>
        <w:jc w:val="left"/>
        <w:rPr>
          <w:rFonts w:ascii="仿宋" w:eastAsia="仿宋" w:hAnsi="仿宋" w:cs="宋体" w:hint="eastAsia"/>
          <w:kern w:val="0"/>
          <w:sz w:val="32"/>
          <w:szCs w:val="32"/>
        </w:rPr>
      </w:pPr>
      <w:r>
        <w:rPr>
          <w:rFonts w:ascii="仿宋" w:eastAsia="仿宋" w:hAnsi="仿宋" w:cs="宋体" w:hint="eastAsia"/>
          <w:kern w:val="0"/>
          <w:sz w:val="32"/>
          <w:szCs w:val="32"/>
        </w:rPr>
        <w:t xml:space="preserve"> </w:t>
      </w:r>
    </w:p>
    <w:p w:rsidR="00164AE9" w:rsidRDefault="00164AE9"/>
    <w:sectPr w:rsidR="00164A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7A"/>
    <w:rsid w:val="000E517A"/>
    <w:rsid w:val="00164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517A"/>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517A"/>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53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295</Words>
  <Characters>1686</Characters>
  <Application>Microsoft Office Word</Application>
  <DocSecurity>0</DocSecurity>
  <Lines>14</Lines>
  <Paragraphs>3</Paragraphs>
  <ScaleCrop>false</ScaleCrop>
  <Company>Sky123.Org</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2018-10-28T14:38:00Z</dcterms:created>
  <dcterms:modified xsi:type="dcterms:W3CDTF">2018-10-28T14:38:00Z</dcterms:modified>
</cp:coreProperties>
</file>