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6DE" w:rsidRDefault="005416DE" w:rsidP="005416DE">
      <w:pPr>
        <w:snapToGrid w:val="0"/>
        <w:spacing w:line="720" w:lineRule="exact"/>
        <w:jc w:val="center"/>
        <w:rPr>
          <w:rFonts w:ascii="方正小标宋简体"/>
          <w:b/>
          <w:bCs/>
          <w:sz w:val="44"/>
          <w:szCs w:val="44"/>
        </w:rPr>
      </w:pPr>
      <w:r>
        <w:rPr>
          <w:rFonts w:ascii="方正小标宋简体" w:hAnsi="方正小标宋简体"/>
          <w:b/>
          <w:bCs/>
          <w:sz w:val="44"/>
          <w:szCs w:val="44"/>
        </w:rPr>
        <w:t>广东技术师范学院党建工作情况</w:t>
      </w:r>
    </w:p>
    <w:p w:rsidR="005416DE" w:rsidRDefault="005416DE" w:rsidP="005416DE">
      <w:pPr>
        <w:widowControl/>
        <w:ind w:firstLineChars="200" w:firstLine="643"/>
        <w:jc w:val="left"/>
        <w:rPr>
          <w:rFonts w:ascii="黑体" w:eastAsia="黑体" w:hAnsi="黑体" w:cs="宋体"/>
          <w:kern w:val="0"/>
        </w:rPr>
      </w:pPr>
      <w:r>
        <w:rPr>
          <w:rFonts w:ascii="黑体" w:eastAsia="黑体" w:hAnsi="黑体" w:cs="宋体" w:hint="eastAsia"/>
          <w:b/>
          <w:bCs/>
          <w:kern w:val="0"/>
        </w:rPr>
        <w:t>一、基本情况</w:t>
      </w:r>
    </w:p>
    <w:p w:rsidR="005416DE" w:rsidRDefault="005416DE" w:rsidP="005416DE">
      <w:pPr>
        <w:widowControl/>
        <w:ind w:firstLineChars="200" w:firstLine="640"/>
        <w:jc w:val="left"/>
        <w:rPr>
          <w:rFonts w:ascii="仿宋_GB2312" w:hAnsi="宋体" w:cs="宋体" w:hint="eastAsia"/>
          <w:kern w:val="0"/>
        </w:rPr>
      </w:pPr>
      <w:r>
        <w:rPr>
          <w:rFonts w:ascii="仿宋_GB2312" w:hAnsi="宋体" w:cs="宋体" w:hint="eastAsia"/>
          <w:kern w:val="0"/>
        </w:rPr>
        <w:t>广东技术师范学院现有校本部、西校区、北校区、白云校区等4个校区。现有学生16844人（其中全日制研究生486人、本科生15769人、专科生266人、留学生323人），教职工1425人。学校党员人数3044人。学校党委下设二级党委（党总支、直属党支部）26个，基层党支部194个，共有党员3044名。教工党支部100个，教工党员1013人（占学校党员人数33.28%），其中专任教师党员597人（占教工党员58.93%）、正高级专任教师党员90人、副高级专任教师党员190人、35岁以下专任教师181人。“双带头人”（学术带头人、副高以上、博士）党支部书记45人。学生党支部70个，在校生党员1248人（占学校党员人数41%）。离退休人员党支部24个，离退休党员427人（占学校党员人数14.03%）。</w:t>
      </w:r>
    </w:p>
    <w:p w:rsidR="005416DE" w:rsidRDefault="005416DE" w:rsidP="005416DE">
      <w:pPr>
        <w:widowControl/>
        <w:ind w:firstLineChars="200" w:firstLine="640"/>
        <w:jc w:val="left"/>
        <w:rPr>
          <w:rFonts w:ascii="仿宋_GB2312" w:hAnsi="宋体" w:cs="宋体" w:hint="eastAsia"/>
          <w:kern w:val="0"/>
        </w:rPr>
      </w:pPr>
      <w:proofErr w:type="gramStart"/>
      <w:r>
        <w:rPr>
          <w:rFonts w:ascii="仿宋_GB2312" w:hAnsi="宋体" w:cs="宋体" w:hint="eastAsia"/>
          <w:kern w:val="0"/>
        </w:rPr>
        <w:t>学院党建</w:t>
      </w:r>
      <w:proofErr w:type="gramEnd"/>
      <w:r>
        <w:rPr>
          <w:rFonts w:ascii="仿宋_GB2312" w:hAnsi="宋体" w:cs="宋体" w:hint="eastAsia"/>
          <w:kern w:val="0"/>
        </w:rPr>
        <w:t>部门共6个， 党委办公室（与统战部合署），现有工作人员6人。纪委办公室（与监察处合署）现有工作人员5人。党委组织部（与党校办公室合署）现有工作人员3人，党委宣传部（与教师工作部、新闻中心合署）现有工作人员6人，学生工作部（处）（与招生就业办合署）现有工作人员19人，研究生工作部（处），现有工作人员6人</w:t>
      </w:r>
    </w:p>
    <w:p w:rsidR="005416DE" w:rsidRDefault="005416DE" w:rsidP="005416DE">
      <w:pPr>
        <w:widowControl/>
        <w:ind w:firstLineChars="200" w:firstLine="643"/>
        <w:jc w:val="left"/>
        <w:rPr>
          <w:rFonts w:ascii="黑体" w:eastAsia="黑体" w:hAnsi="黑体" w:cs="宋体" w:hint="eastAsia"/>
          <w:kern w:val="0"/>
        </w:rPr>
      </w:pPr>
      <w:r>
        <w:rPr>
          <w:rFonts w:ascii="黑体" w:eastAsia="黑体" w:hAnsi="黑体" w:cs="宋体" w:hint="eastAsia"/>
          <w:b/>
          <w:bCs/>
          <w:kern w:val="0"/>
        </w:rPr>
        <w:t>二、经验亮点</w:t>
      </w:r>
    </w:p>
    <w:p w:rsidR="005416DE" w:rsidRDefault="005416DE" w:rsidP="005416DE">
      <w:pPr>
        <w:widowControl/>
        <w:ind w:firstLineChars="200" w:firstLine="640"/>
        <w:jc w:val="left"/>
        <w:rPr>
          <w:rFonts w:ascii="仿宋_GB2312" w:hAnsi="宋体" w:cs="宋体" w:hint="eastAsia"/>
          <w:kern w:val="0"/>
        </w:rPr>
      </w:pPr>
      <w:r>
        <w:rPr>
          <w:rFonts w:ascii="仿宋_GB2312" w:hAnsi="宋体" w:cs="宋体" w:hint="eastAsia"/>
          <w:kern w:val="0"/>
        </w:rPr>
        <w:t>1.以全面从严治党三年行动计划为统领，分年度分步骤稳步推动全面从严治党在高校落地生根。2018年制定了《广</w:t>
      </w:r>
      <w:r>
        <w:rPr>
          <w:rFonts w:ascii="仿宋_GB2312" w:hAnsi="宋体" w:cs="宋体" w:hint="eastAsia"/>
          <w:kern w:val="0"/>
        </w:rPr>
        <w:lastRenderedPageBreak/>
        <w:t>东技术师范学院全面从严治党三年行动计划（2018-2020）》，全面对标</w:t>
      </w:r>
      <w:r>
        <w:rPr>
          <w:rFonts w:ascii="仿宋_GB2312" w:hAnsi="仿宋" w:hint="eastAsia"/>
        </w:rPr>
        <w:t>新时代党的建设总要求</w:t>
      </w:r>
      <w:r>
        <w:rPr>
          <w:rFonts w:ascii="仿宋_GB2312" w:hAnsi="宋体" w:cs="宋体" w:hint="eastAsia"/>
          <w:kern w:val="0"/>
        </w:rPr>
        <w:t>，</w:t>
      </w:r>
      <w:r>
        <w:rPr>
          <w:rFonts w:ascii="仿宋_GB2312" w:hAnsi="仿宋" w:hint="eastAsia"/>
        </w:rPr>
        <w:t>切实履行学校党委新时代从</w:t>
      </w:r>
      <w:proofErr w:type="gramStart"/>
      <w:r>
        <w:rPr>
          <w:rFonts w:ascii="仿宋_GB2312" w:hAnsi="仿宋" w:hint="eastAsia"/>
        </w:rPr>
        <w:t>严管党</w:t>
      </w:r>
      <w:proofErr w:type="gramEnd"/>
      <w:r>
        <w:rPr>
          <w:rFonts w:ascii="仿宋_GB2312" w:hAnsi="仿宋" w:hint="eastAsia"/>
        </w:rPr>
        <w:t>治党主体责任</w:t>
      </w:r>
      <w:r>
        <w:rPr>
          <w:rFonts w:ascii="仿宋_GB2312" w:hAnsi="宋体" w:cs="宋体" w:hint="eastAsia"/>
          <w:kern w:val="0"/>
        </w:rPr>
        <w:t>，从政治“领航”、思想“铸魂”、组织“创优”、作风“塑形”、纪律“清风”等五个方面提出40个具体措施。</w:t>
      </w:r>
    </w:p>
    <w:p w:rsidR="005416DE" w:rsidRDefault="005416DE" w:rsidP="005416DE">
      <w:pPr>
        <w:widowControl/>
        <w:ind w:firstLineChars="200" w:firstLine="640"/>
        <w:jc w:val="left"/>
        <w:rPr>
          <w:rFonts w:ascii="仿宋_GB2312" w:hAnsi="宋体" w:cs="宋体" w:hint="eastAsia"/>
          <w:kern w:val="0"/>
        </w:rPr>
      </w:pPr>
      <w:r>
        <w:rPr>
          <w:rFonts w:ascii="仿宋_GB2312" w:hAnsi="宋体" w:cs="宋体" w:hint="eastAsia"/>
          <w:kern w:val="0"/>
        </w:rPr>
        <w:t>2.严格执行基层党支部标准化建设工作规范，基层组织建设扎实规范。2017年学院党委制定《广东技术师范学院基层党支部标准化建设工作规范》，共设置10个一级指标、20个二级指标，要求全校党支部“四个做到，四个坚持，两个加强”。在全院党支部换届工作中，注重优化支部设置，选优培强党支部书记，党员系主任、专业带头人或学术骨干担任教工党支部书记的比例达到100%。</w:t>
      </w:r>
    </w:p>
    <w:p w:rsidR="005416DE" w:rsidRDefault="005416DE" w:rsidP="005416DE">
      <w:pPr>
        <w:widowControl/>
        <w:ind w:firstLineChars="200" w:firstLine="640"/>
        <w:jc w:val="left"/>
        <w:rPr>
          <w:rFonts w:ascii="仿宋_GB2312" w:hAnsi="宋体" w:cs="宋体" w:hint="eastAsia"/>
          <w:kern w:val="0"/>
        </w:rPr>
      </w:pPr>
      <w:r>
        <w:rPr>
          <w:rFonts w:ascii="仿宋_GB2312" w:hAnsi="宋体" w:cs="宋体" w:hint="eastAsia"/>
          <w:kern w:val="0"/>
        </w:rPr>
        <w:t>3.以“书记项目”为抓手，打造基层党建“百佳”工作精品。2017年，学院党委以“打造基层党建‘百佳’工作精品”为主题开展“书记项目”，着力打造“十佳支部”“十佳党员”“十佳书记”“十佳书记项目”“十佳党日活动”“十佳党课课件”“十佳党建论文”“十佳思政案例”“十佳心得体会”“十佳工作建议”，在立项培育、中期推进基础上，评选产生10类97项精品项目，切实提高基层党建工作精品化水平。</w:t>
      </w:r>
    </w:p>
    <w:p w:rsidR="005416DE" w:rsidRDefault="005416DE" w:rsidP="005416DE">
      <w:pPr>
        <w:widowControl/>
        <w:ind w:firstLineChars="200" w:firstLine="640"/>
        <w:rPr>
          <w:rFonts w:ascii="仿宋_GB2312" w:hAnsi="宋体" w:cs="宋体" w:hint="eastAsia"/>
          <w:kern w:val="0"/>
        </w:rPr>
      </w:pPr>
      <w:r>
        <w:rPr>
          <w:rFonts w:ascii="仿宋_GB2312" w:hAnsi="宋体" w:cs="宋体" w:hint="eastAsia"/>
          <w:kern w:val="0"/>
        </w:rPr>
        <w:t>4.探索党政领导班子“双进入”模式，加强二级</w:t>
      </w:r>
      <w:proofErr w:type="gramStart"/>
      <w:r>
        <w:rPr>
          <w:rFonts w:ascii="仿宋_GB2312" w:hAnsi="宋体" w:cs="宋体" w:hint="eastAsia"/>
          <w:kern w:val="0"/>
        </w:rPr>
        <w:t>学院党</w:t>
      </w:r>
      <w:proofErr w:type="gramEnd"/>
      <w:r>
        <w:rPr>
          <w:rFonts w:ascii="仿宋_GB2312" w:hAnsi="宋体" w:cs="宋体" w:hint="eastAsia"/>
          <w:kern w:val="0"/>
        </w:rPr>
        <w:t>的领导。2016年底，学院党委率先在二级学院党政领导班子中开展“一体化”建构，实行“双进入”管理模式，明确要求二级学院具有副高以上专业技术职务的党委（党总支）书记同时兼任副院长；</w:t>
      </w:r>
      <w:proofErr w:type="gramStart"/>
      <w:r>
        <w:rPr>
          <w:rFonts w:ascii="仿宋_GB2312" w:hAnsi="宋体" w:cs="宋体" w:hint="eastAsia"/>
          <w:kern w:val="0"/>
        </w:rPr>
        <w:t>党员院长</w:t>
      </w:r>
      <w:proofErr w:type="gramEnd"/>
      <w:r>
        <w:rPr>
          <w:rFonts w:ascii="仿宋_GB2312" w:hAnsi="宋体" w:cs="宋体" w:hint="eastAsia"/>
          <w:kern w:val="0"/>
        </w:rPr>
        <w:t>同时任党委（党总支）副书记；若院长不是中共党员，由一名党员副院长任党委（党总支）副书记；党员副院长进入党委（党总支）领导班子。通过交叉任职，二级学院书记、院长、班子成员之间联系更加紧密，实现了党政深度融合。</w:t>
      </w:r>
    </w:p>
    <w:p w:rsidR="005416DE" w:rsidRDefault="005416DE" w:rsidP="005416DE">
      <w:pPr>
        <w:widowControl/>
        <w:ind w:firstLineChars="200" w:firstLine="643"/>
        <w:jc w:val="left"/>
        <w:rPr>
          <w:rFonts w:ascii="黑体" w:eastAsia="黑体" w:hAnsi="黑体" w:cs="宋体" w:hint="eastAsia"/>
          <w:b/>
          <w:bCs/>
          <w:kern w:val="0"/>
        </w:rPr>
      </w:pPr>
      <w:r>
        <w:rPr>
          <w:rFonts w:ascii="黑体" w:eastAsia="黑体" w:hAnsi="黑体" w:cs="宋体" w:hint="eastAsia"/>
          <w:b/>
          <w:bCs/>
          <w:kern w:val="0"/>
        </w:rPr>
        <w:t>三、党建工作中有待解决的问题</w:t>
      </w:r>
    </w:p>
    <w:p w:rsidR="005416DE" w:rsidRDefault="005416DE" w:rsidP="005416DE">
      <w:pPr>
        <w:ind w:firstLineChars="200" w:firstLine="640"/>
        <w:rPr>
          <w:rFonts w:ascii="仿宋_GB2312" w:hAnsi="宋体" w:cs="宋体" w:hint="eastAsia"/>
          <w:kern w:val="0"/>
        </w:rPr>
      </w:pPr>
      <w:r>
        <w:rPr>
          <w:rFonts w:ascii="仿宋_GB2312" w:hAnsi="宋体" w:cs="宋体" w:hint="eastAsia"/>
          <w:kern w:val="0"/>
        </w:rPr>
        <w:t>1.在政治建设方面，校院两级领导班子办学治校能力仍需进一步加强，贯彻执行民主集中制的质量还需要提高；各级党组织的政治功能发挥还不够凸显；党员干部队伍中个人主义、自由主义、好人主义时有存在。</w:t>
      </w:r>
    </w:p>
    <w:p w:rsidR="005416DE" w:rsidRDefault="005416DE" w:rsidP="005416DE">
      <w:pPr>
        <w:ind w:firstLineChars="200" w:firstLine="640"/>
        <w:rPr>
          <w:rFonts w:ascii="仿宋_GB2312" w:hAnsi="宋体" w:cs="宋体" w:hint="eastAsia"/>
          <w:kern w:val="0"/>
        </w:rPr>
      </w:pPr>
      <w:r>
        <w:rPr>
          <w:rFonts w:ascii="仿宋_GB2312" w:hAnsi="宋体" w:cs="宋体" w:hint="eastAsia"/>
          <w:kern w:val="0"/>
        </w:rPr>
        <w:t>2.在思想建设方面，距离</w:t>
      </w:r>
      <w:proofErr w:type="gramStart"/>
      <w:r>
        <w:rPr>
          <w:rFonts w:ascii="仿宋_GB2312" w:hAnsi="宋体" w:cs="宋体" w:hint="eastAsia"/>
          <w:kern w:val="0"/>
        </w:rPr>
        <w:t>真正用习近</w:t>
      </w:r>
      <w:proofErr w:type="gramEnd"/>
      <w:r>
        <w:rPr>
          <w:rFonts w:ascii="仿宋_GB2312" w:hAnsi="宋体" w:cs="宋体" w:hint="eastAsia"/>
          <w:kern w:val="0"/>
        </w:rPr>
        <w:t>平新时代中国特色社会主义思想武装头脑，推动实践，指导工作，在思想自觉、行动自觉还有较大差距；宗旨意识和党性观念时有淡化，党员干部理论学习的自觉性、主动性、有效性仍有待加强，思想政治教育工作的针对性、实效性还不够明显。</w:t>
      </w:r>
    </w:p>
    <w:p w:rsidR="005416DE" w:rsidRDefault="005416DE" w:rsidP="005416DE">
      <w:pPr>
        <w:ind w:firstLineChars="200" w:firstLine="640"/>
        <w:rPr>
          <w:rFonts w:ascii="仿宋_GB2312" w:hAnsi="宋体" w:cs="宋体" w:hint="eastAsia"/>
          <w:kern w:val="0"/>
        </w:rPr>
      </w:pPr>
      <w:r>
        <w:rPr>
          <w:rFonts w:ascii="仿宋_GB2312" w:hAnsi="宋体" w:cs="宋体" w:hint="eastAsia"/>
          <w:kern w:val="0"/>
        </w:rPr>
        <w:t>3.在组织建设方面，如何突出政治标准，建设高素质专业化干部队伍需要进一步研究推进；基层党组织建设存在不平衡现象，支部书记抓党建工作的能力和素质有待提高，严于履职、动真碰硬的政治担当仍需加强，部分党员先锋模范作用发挥不够明显；党员发展方式需要进一步改进，基层党建经费投入力度需要加强；在专职组织员配备方面，限于人事编制、干部职数等方面暂时未能落实到位。</w:t>
      </w:r>
    </w:p>
    <w:p w:rsidR="005416DE" w:rsidRDefault="005416DE" w:rsidP="005416DE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46590F" w:rsidRPr="005416DE" w:rsidRDefault="0046590F">
      <w:bookmarkStart w:id="0" w:name="_GoBack"/>
      <w:bookmarkEnd w:id="0"/>
    </w:p>
    <w:sectPr w:rsidR="0046590F" w:rsidRPr="00541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6DE"/>
    <w:rsid w:val="0046590F"/>
    <w:rsid w:val="0054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6DE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6DE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1460</Characters>
  <Application>Microsoft Office Word</Application>
  <DocSecurity>0</DocSecurity>
  <Lines>12</Lines>
  <Paragraphs>3</Paragraphs>
  <ScaleCrop>false</ScaleCrop>
  <Company>Sky123.Org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2018-10-28T12:12:00Z</dcterms:created>
  <dcterms:modified xsi:type="dcterms:W3CDTF">2018-10-28T12:13:00Z</dcterms:modified>
</cp:coreProperties>
</file>