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EF" w:rsidRDefault="005377EF" w:rsidP="005377EF">
      <w:pPr>
        <w:spacing w:line="660" w:lineRule="exact"/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广东茂名幼儿师范专科学校</w:t>
      </w:r>
    </w:p>
    <w:p w:rsidR="005377EF" w:rsidRDefault="005377EF" w:rsidP="005377EF">
      <w:pPr>
        <w:spacing w:line="660" w:lineRule="exact"/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党建工作情况</w:t>
      </w:r>
    </w:p>
    <w:p w:rsidR="005377EF" w:rsidRDefault="005377EF" w:rsidP="005377EF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茂名幼儿师范专科学校位于祖国南海之滨——茂名。现有2个校区，分别位于广东省茂名市茂南区和高州市。学校现有全日制学生7200多人，专任教师285人。学校党委下设基层党委（党总支）0个，党支部12个，共有党员224名。教工党支部12个，教工党员189人（占学校党员人数84.4%），其中专任教师党员146人（占教工党员65.2%）、副高级专任教师党员62人、35岁以下专任教师56人。“双带头人”（学术带头人、副高以上、博士）党支部书记6人。没有专门的学生党支部，师生联合党支部10个，学生党员35人（占学校党员人数15.6%）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现设党政办公室1个，党委办公室与学校办公室合署办公，现配备党政办公室主任1名，副主任2名，临时工作人员5名。临时设立宣传部1个，部长1名。组织部、宣传部、统战部暂未设置。12个党支部都设支部书记、组织委员和宣传委员各1名。</w:t>
      </w:r>
    </w:p>
    <w:p w:rsidR="005377EF" w:rsidRDefault="005377EF" w:rsidP="005377EF">
      <w:pPr>
        <w:spacing w:line="560" w:lineRule="exact"/>
        <w:ind w:firstLineChars="200" w:firstLine="640"/>
        <w:rPr>
          <w:rFonts w:ascii="黑体" w:eastAsia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5377EF" w:rsidRDefault="005377EF" w:rsidP="005377EF">
      <w:pPr>
        <w:spacing w:line="560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1.结合师范院校自身实际，将党建、德育、教学三者紧密结合，构建出 “一二三四五”育人工作体系。</w:t>
      </w:r>
      <w:r>
        <w:rPr>
          <w:rFonts w:ascii="仿宋_GB2312" w:eastAsia="仿宋_GB2312" w:hint="eastAsia"/>
          <w:sz w:val="32"/>
          <w:szCs w:val="32"/>
        </w:rPr>
        <w:t>“一心”指爱心；“二为”指德育为首，育人为本；“三全”指全员、全面、全程育人；“四是”指人人是德育楷模，处处是德育阵地，时时是德育契机，事事是德育资源；“五育”指理想教</w:t>
      </w:r>
      <w:r>
        <w:rPr>
          <w:rFonts w:ascii="仿宋_GB2312" w:eastAsia="仿宋_GB2312" w:hint="eastAsia"/>
          <w:sz w:val="32"/>
          <w:szCs w:val="32"/>
        </w:rPr>
        <w:lastRenderedPageBreak/>
        <w:t>育、责任教育、认同教育、生命教育、养成教育。这些都是我们近年研究的课题，已形成阶段性成果，近期准备出版系列德育教材。</w:t>
      </w:r>
    </w:p>
    <w:p w:rsidR="005377EF" w:rsidRDefault="005377EF" w:rsidP="005377EF">
      <w:pPr>
        <w:spacing w:line="560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2.“三馆四园两社区”党建工作文化品牌初步形成。</w:t>
      </w:r>
    </w:p>
    <w:p w:rsidR="005377EF" w:rsidRDefault="005377EF" w:rsidP="005377EF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三馆：大学生思想政治教育体验馆、校史馆、党史馆。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四园：茂名校区有三园，</w:t>
      </w:r>
      <w:proofErr w:type="gramStart"/>
      <w:r>
        <w:rPr>
          <w:rFonts w:ascii="仿宋_GB2312" w:eastAsia="仿宋_GB2312" w:hint="eastAsia"/>
          <w:sz w:val="32"/>
          <w:szCs w:val="32"/>
        </w:rPr>
        <w:t>思政园</w:t>
      </w:r>
      <w:proofErr w:type="gramEnd"/>
      <w:r>
        <w:rPr>
          <w:rFonts w:ascii="仿宋_GB2312" w:eastAsia="仿宋_GB2312" w:hint="eastAsia"/>
          <w:sz w:val="32"/>
          <w:szCs w:val="32"/>
        </w:rPr>
        <w:t>（以思想政治教育为主题）、廉政园（以廉政教育为主题）、勤政园（以创新强校为主题）。高州校区有一园，清风园（以廉政教育为主题）。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两社区：</w:t>
      </w:r>
      <w:proofErr w:type="gramStart"/>
      <w:r>
        <w:rPr>
          <w:rFonts w:ascii="仿宋_GB2312" w:eastAsia="仿宋_GB2312" w:hint="eastAsia"/>
          <w:sz w:val="32"/>
          <w:szCs w:val="32"/>
        </w:rPr>
        <w:t>清雅苑</w:t>
      </w:r>
      <w:proofErr w:type="gramEnd"/>
      <w:r>
        <w:rPr>
          <w:rFonts w:ascii="仿宋_GB2312" w:eastAsia="仿宋_GB2312" w:hint="eastAsia"/>
          <w:sz w:val="32"/>
          <w:szCs w:val="32"/>
        </w:rPr>
        <w:t>党建文化室、景和苑党建文化室。党建文化室还兼辅导员工作室、学生活动室的功能。</w:t>
      </w:r>
    </w:p>
    <w:p w:rsidR="005377EF" w:rsidRDefault="005377EF" w:rsidP="005377EF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3.整合力量，创新载体，搭建党建宣传工作新平台。</w:t>
      </w:r>
      <w:r>
        <w:rPr>
          <w:rFonts w:ascii="仿宋_GB2312" w:eastAsia="仿宋_GB2312" w:hint="eastAsia"/>
          <w:sz w:val="32"/>
          <w:szCs w:val="32"/>
        </w:rPr>
        <w:t>学校党委致力于在全校范围内打造全方位立体化的宣传平台，将传统媒体与新媒体巧妙结合，营造出浓厚的宣传氛围。</w:t>
      </w:r>
    </w:p>
    <w:p w:rsidR="005377EF" w:rsidRDefault="005377EF" w:rsidP="005377EF">
      <w:pPr>
        <w:spacing w:line="560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4.严格落实发展党员“四投票五公示</w:t>
      </w:r>
      <w:proofErr w:type="gramStart"/>
      <w:r>
        <w:rPr>
          <w:rFonts w:ascii="仿宋_GB2312" w:eastAsia="仿宋_GB2312" w:hint="eastAsia"/>
          <w:b/>
          <w:bCs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b/>
          <w:bCs/>
          <w:sz w:val="32"/>
          <w:szCs w:val="32"/>
        </w:rPr>
        <w:t>答辩”制度。</w:t>
      </w:r>
      <w:r>
        <w:rPr>
          <w:rFonts w:ascii="仿宋_GB2312" w:eastAsia="仿宋_GB2312" w:hint="eastAsia"/>
          <w:sz w:val="32"/>
          <w:szCs w:val="32"/>
        </w:rPr>
        <w:t>“四投票”：在确定入党积极分子、团员推优、接收预备党员和预备党员转正四个环节进行无记名投票；“五公示”：在提交入党申请书、确定入党积极分子、推荐发展对象、接收预备党员、预备党员转正等五个环节进行公示；“一答辩”:组织拟转正的预备党员参加转正答辩。</w:t>
      </w:r>
    </w:p>
    <w:p w:rsidR="005377EF" w:rsidRDefault="005377EF" w:rsidP="005377EF">
      <w:pPr>
        <w:spacing w:line="560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5、结合主题教育开展特色鲜明的系列活动。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委结合师范院校实际，相继开展了“探寻优良家风，提升党性修养”“党的历次代表大会图文资料展”“微党课比赛”“青年学子学习青年习近平”等党员活动。本学期以来，学校党委面向全体师生开展了“品读经典</w:t>
      </w:r>
      <w:r>
        <w:rPr>
          <w:rFonts w:ascii="宋体" w:hAnsi="宋体" w:hint="eastAsia"/>
          <w:sz w:val="32"/>
          <w:szCs w:val="32"/>
        </w:rPr>
        <w:t>•</w:t>
      </w:r>
      <w:r>
        <w:rPr>
          <w:rFonts w:ascii="仿宋_GB2312" w:eastAsia="仿宋_GB2312" w:hint="eastAsia"/>
          <w:sz w:val="32"/>
          <w:szCs w:val="32"/>
        </w:rPr>
        <w:t>立德树人”系列活动之演讲比赛、征文比赛，正在开展“唱想新时代，共圆中国梦”合唱比赛、《习近平谈治国理政》第二卷读书报告会。</w:t>
      </w:r>
    </w:p>
    <w:p w:rsidR="005377EF" w:rsidRDefault="005377EF" w:rsidP="005377EF">
      <w:pPr>
        <w:spacing w:line="560" w:lineRule="exact"/>
        <w:ind w:leftChars="304" w:left="638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1、党务部门和机构还不完善，纪委、组织部、宣传部、统战部等部门尚未建立。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2、党务队伍人员偏少，特别是专职的党务人员不足。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3、上级党委下拨党务经费不多，党务人员培训机会偏少，业务水平有待进一步提高。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377EF" w:rsidRDefault="005377EF" w:rsidP="005377EF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D75FF" w:rsidRPr="005377EF" w:rsidRDefault="00BD75FF">
      <w:bookmarkStart w:id="0" w:name="_GoBack"/>
      <w:bookmarkEnd w:id="0"/>
    </w:p>
    <w:sectPr w:rsidR="00BD75FF" w:rsidRPr="0053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EF"/>
    <w:rsid w:val="005377EF"/>
    <w:rsid w:val="00B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E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E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1127</Characters>
  <Application>Microsoft Office Word</Application>
  <DocSecurity>0</DocSecurity>
  <Lines>9</Lines>
  <Paragraphs>2</Paragraphs>
  <ScaleCrop>false</ScaleCrop>
  <Company>Sky123.Org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2018-10-28T13:27:00Z</dcterms:created>
  <dcterms:modified xsi:type="dcterms:W3CDTF">2018-10-28T13:28:00Z</dcterms:modified>
</cp:coreProperties>
</file>