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34" w:rsidRDefault="00833934" w:rsidP="00833934">
      <w:pPr>
        <w:jc w:val="center"/>
        <w:rPr>
          <w:rFonts w:ascii="方正小标宋简体" w:hAnsi="方正小标宋简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广东行政职业学院党建工作情况</w:t>
      </w:r>
    </w:p>
    <w:p w:rsidR="00833934" w:rsidRDefault="00833934" w:rsidP="00833934">
      <w:pPr>
        <w:spacing w:line="560" w:lineRule="exact"/>
        <w:ind w:firstLine="643"/>
        <w:rPr>
          <w:rFonts w:ascii="黑体" w:eastAsia="黑体" w:hAnsi="黑体" w:cs="楷体"/>
          <w:b/>
          <w:bCs/>
          <w:sz w:val="32"/>
          <w:szCs w:val="32"/>
        </w:rPr>
      </w:pPr>
      <w:r>
        <w:rPr>
          <w:rFonts w:ascii="黑体" w:eastAsia="黑体" w:hAnsi="黑体" w:cs="楷体" w:hint="eastAsia"/>
          <w:b/>
          <w:bCs/>
          <w:sz w:val="32"/>
          <w:szCs w:val="32"/>
        </w:rPr>
        <w:t>一、基本情况</w:t>
      </w:r>
    </w:p>
    <w:p w:rsidR="00833934" w:rsidRDefault="00833934" w:rsidP="0083393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行政职业学院由中共广东省委党校（广东行政学院）创办的，以“行政”为特色的省属公办高职院校，位于广州市花都迎宾大道西28号。现有学生4360人，教职工261人。学校党员人数239人。学校党委下设基层党委1个，党支部21个，共有党员239名。教工党支部16个，教工党员158人（占学校党员人数66.1%），其中专任教师党员58人（占教工党员36.7%）、正高级专任教师党员1人、副高级专任教师党员7人、35岁以下专任教师37人。“双带头人”（学术带头人、副高以上、博士）党支部书记3人。学生党支部5个，学生党员81人（占学校党员人数33.9%）。</w:t>
      </w:r>
    </w:p>
    <w:p w:rsidR="00833934" w:rsidRDefault="00833934" w:rsidP="0083393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学校党建部门设置情况，目前学院党委下设有党委办公室（与学院办公室合署办公），现有编制人员4人，聘用人员7人</w:t>
      </w:r>
    </w:p>
    <w:p w:rsidR="00833934" w:rsidRDefault="00833934" w:rsidP="00833934">
      <w:pPr>
        <w:spacing w:line="560" w:lineRule="exact"/>
        <w:ind w:firstLine="643"/>
        <w:rPr>
          <w:rFonts w:ascii="黑体" w:eastAsia="黑体" w:hAnsi="黑体" w:cs="楷体" w:hint="eastAsia"/>
          <w:b/>
          <w:bCs/>
          <w:sz w:val="32"/>
          <w:szCs w:val="32"/>
        </w:rPr>
      </w:pPr>
      <w:r>
        <w:rPr>
          <w:rFonts w:ascii="黑体" w:eastAsia="黑体" w:hAnsi="黑体" w:cs="楷体" w:hint="eastAsia"/>
          <w:b/>
          <w:bCs/>
          <w:sz w:val="32"/>
          <w:szCs w:val="32"/>
        </w:rPr>
        <w:t>二、经验亮点</w:t>
      </w:r>
    </w:p>
    <w:p w:rsidR="00833934" w:rsidRDefault="00833934" w:rsidP="00833934">
      <w:pPr>
        <w:snapToGrid w:val="0"/>
        <w:spacing w:line="560" w:lineRule="exact"/>
        <w:ind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学院借助省委党校的力量，以预研为抓手，开展高层次的十九大精神学习宣传和实践活动。学院在活动中，以“选准一个抓手，坚守二块阵地、实现三级共振，落实四个环节”为主线，提前预研，选准切入点，在校园和网络营造浓烈的学习氛围，开展学院、支部和个人多层面学习，抓住学习、交流、总结、工作等关键实践环节，改善学习环境、优化学习方式、提升学习效率、夯实学习实践，有力推动了学院的各项工作。</w:t>
      </w:r>
    </w:p>
    <w:p w:rsidR="00833934" w:rsidRDefault="00833934" w:rsidP="00833934">
      <w:pPr>
        <w:snapToGrid w:val="0"/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学院面向全院学生，深入开展十九大精神主题演讲比赛。此演讲比赛自10月下旬启动，分班级初选、系级推选、院级决选3个阶段进行，活动历时1个月，发动了全体学生参与。活动参与面广，时间持久，取得了良好的效果。</w:t>
      </w:r>
    </w:p>
    <w:p w:rsidR="00833934" w:rsidRDefault="00833934" w:rsidP="00833934">
      <w:pPr>
        <w:snapToGrid w:val="0"/>
        <w:spacing w:line="560" w:lineRule="exact"/>
        <w:ind w:firstLine="634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3.近一年来，学院党委召开专题党建工作会议3次，组织党委理论学习中心组带头学习7次，学院党委研究部署党建工作议题36个，开展专题调研20多次。</w:t>
      </w:r>
    </w:p>
    <w:p w:rsidR="00833934" w:rsidRDefault="00833934" w:rsidP="00833934">
      <w:pPr>
        <w:snapToGrid w:val="0"/>
        <w:spacing w:line="560" w:lineRule="exact"/>
        <w:ind w:firstLine="634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4.学院建立了比较完备的基层组织建设制度，包括《学院党风廉政建设责任制实施办法》、《党员组织关系管理暂行规定》、《发展学生工作制度》、《党支部组织生活的若干规定》等。</w:t>
      </w:r>
    </w:p>
    <w:p w:rsidR="00833934" w:rsidRDefault="00833934" w:rsidP="00833934">
      <w:pPr>
        <w:snapToGrid w:val="0"/>
        <w:spacing w:line="560" w:lineRule="exact"/>
        <w:ind w:firstLine="634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5.2017年，学院制定了《学院发展党员工作有关事项的通知》，进一步规范了党员发展的工作要求和流程。学院积极推动书记项目建设，2016年度我院党建“书记项目”——《以“智慧党建”构筑信息时代党建新模式》，受到中共广东省委教育工委全省通报表扬。2017年学院书记项目获得立项。</w:t>
      </w:r>
    </w:p>
    <w:p w:rsidR="00833934" w:rsidRDefault="00833934" w:rsidP="00833934">
      <w:pPr>
        <w:spacing w:line="560" w:lineRule="exact"/>
        <w:ind w:firstLine="643"/>
        <w:rPr>
          <w:rFonts w:ascii="黑体" w:eastAsia="黑体" w:hAnsi="黑体" w:cs="楷体" w:hint="eastAsia"/>
          <w:b/>
          <w:bCs/>
          <w:sz w:val="32"/>
          <w:szCs w:val="32"/>
        </w:rPr>
      </w:pPr>
      <w:r>
        <w:rPr>
          <w:rFonts w:ascii="黑体" w:eastAsia="黑体" w:hAnsi="黑体" w:cs="楷体" w:hint="eastAsia"/>
          <w:b/>
          <w:bCs/>
          <w:sz w:val="32"/>
          <w:szCs w:val="32"/>
        </w:rPr>
        <w:t>三、党建工作中有待解决的问题</w:t>
      </w:r>
    </w:p>
    <w:p w:rsidR="00833934" w:rsidRDefault="00833934" w:rsidP="00833934">
      <w:pPr>
        <w:spacing w:line="560" w:lineRule="exact"/>
        <w:ind w:firstLine="643"/>
        <w:rPr>
          <w:rFonts w:ascii="仿宋_GB2312" w:eastAsia="仿宋_GB2312" w:hint="eastAsia"/>
          <w:i/>
          <w:i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1.党建工作的顶层设计有待进一步完善。</w:t>
      </w:r>
      <w:r>
        <w:rPr>
          <w:rFonts w:ascii="仿宋_GB2312" w:eastAsia="仿宋_GB2312" w:hint="eastAsia"/>
          <w:sz w:val="32"/>
          <w:szCs w:val="32"/>
        </w:rPr>
        <w:t>学院党委对逐级落实党建责任制工作研究不够、逐级落实研究不多、推进力度有待加大；党委职能部门之间抓党建工作的合力有待形成；学院党委会及班子成员专题研究和检查指导基层党建工作有待加强；解决专职党务工作人员配备问题的力度有待加强。</w:t>
      </w:r>
    </w:p>
    <w:p w:rsidR="00833934" w:rsidRDefault="00833934" w:rsidP="00833934">
      <w:pPr>
        <w:autoSpaceDE w:val="0"/>
        <w:autoSpaceDN w:val="0"/>
        <w:spacing w:line="560" w:lineRule="exact"/>
        <w:ind w:firstLine="63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2.基层党建工作水平需要进一步提升。</w:t>
      </w:r>
      <w:r>
        <w:rPr>
          <w:rFonts w:ascii="仿宋_GB2312" w:eastAsia="仿宋_GB2312" w:hint="eastAsia"/>
          <w:sz w:val="32"/>
          <w:szCs w:val="32"/>
        </w:rPr>
        <w:t>学生、教工党支部的全面建设及战斗堡垒的作用有待进一步增强；专业人才及青年优秀教师党员发展工作的方式、方法有待创新；党务干部的培养、教育和管理工作水平有待提升。党员的日常教育培训的形式、方法和载体创新水平不够；考核评价、跟踪管理等制度体系有待形成；流动党员、新党员的教育培训与管理的实招妙招不多。</w:t>
      </w:r>
    </w:p>
    <w:p w:rsidR="00833934" w:rsidRDefault="00833934" w:rsidP="00833934">
      <w:pPr>
        <w:autoSpaceDE w:val="0"/>
        <w:autoSpaceDN w:val="0"/>
        <w:spacing w:line="560" w:lineRule="exact"/>
        <w:ind w:firstLine="63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3.高校党建工作研究亟待进一步加强。</w:t>
      </w:r>
      <w:r>
        <w:rPr>
          <w:rFonts w:ascii="仿宋_GB2312" w:eastAsia="仿宋_GB2312" w:hint="eastAsia"/>
          <w:sz w:val="32"/>
          <w:szCs w:val="32"/>
        </w:rPr>
        <w:t>我院作为省委党校举办的高职院校，具有丰富的党史、党建的教学科研资源，但缺乏专门研究党建尤其是高校党建的有影响的科研成果，党建工作的研究亟待加强。</w:t>
      </w:r>
    </w:p>
    <w:p w:rsidR="00833934" w:rsidRDefault="00833934" w:rsidP="00833934">
      <w:pPr>
        <w:spacing w:line="560" w:lineRule="exact"/>
        <w:rPr>
          <w:rFonts w:hAnsi="宋体" w:hint="eastAsia"/>
        </w:rPr>
      </w:pPr>
      <w:r>
        <w:rPr>
          <w:rFonts w:hAnsi="宋体"/>
        </w:rPr>
        <w:t xml:space="preserve"> </w:t>
      </w:r>
    </w:p>
    <w:p w:rsidR="00833934" w:rsidRDefault="00833934" w:rsidP="00833934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833934" w:rsidRDefault="00833934" w:rsidP="00833934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B1112" w:rsidRDefault="00BB1112">
      <w:bookmarkStart w:id="0" w:name="_GoBack"/>
      <w:bookmarkEnd w:id="0"/>
    </w:p>
    <w:sectPr w:rsidR="00BB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34"/>
    <w:rsid w:val="00833934"/>
    <w:rsid w:val="00B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934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934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0</DocSecurity>
  <Lines>9</Lines>
  <Paragraphs>2</Paragraphs>
  <ScaleCrop>false</ScaleCrop>
  <Company>Sky123.Org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2018-10-28T12:54:00Z</dcterms:created>
  <dcterms:modified xsi:type="dcterms:W3CDTF">2018-10-28T12:55:00Z</dcterms:modified>
</cp:coreProperties>
</file>