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36" w:rsidRDefault="00500936" w:rsidP="00500936">
      <w:pPr>
        <w:ind w:firstLineChars="300" w:firstLine="1320"/>
        <w:rPr>
          <w:rFonts w:ascii="方正小标宋简体"/>
          <w:sz w:val="44"/>
          <w:szCs w:val="44"/>
        </w:rPr>
      </w:pPr>
      <w:r>
        <w:rPr>
          <w:rFonts w:ascii="方正小标宋简体" w:hAnsi="方正小标宋简体"/>
          <w:sz w:val="44"/>
          <w:szCs w:val="44"/>
        </w:rPr>
        <w:t>广州中医药大学党建工作情况</w:t>
      </w:r>
    </w:p>
    <w:p w:rsidR="00500936" w:rsidRDefault="00500936" w:rsidP="00500936">
      <w:pPr>
        <w:jc w:val="left"/>
        <w:rPr>
          <w:sz w:val="44"/>
          <w:szCs w:val="44"/>
        </w:rPr>
      </w:pPr>
      <w:r>
        <w:rPr>
          <w:sz w:val="44"/>
          <w:szCs w:val="44"/>
        </w:rPr>
        <w:t xml:space="preserve"> </w:t>
      </w:r>
    </w:p>
    <w:p w:rsidR="00500936" w:rsidRDefault="00500936" w:rsidP="00500936">
      <w:pPr>
        <w:ind w:firstLineChars="200" w:firstLine="643"/>
        <w:rPr>
          <w:rFonts w:ascii="黑体" w:eastAsia="黑体" w:hAnsi="黑体" w:cs="仿宋_GB2312"/>
          <w:b/>
          <w:bCs/>
        </w:rPr>
      </w:pPr>
      <w:r>
        <w:rPr>
          <w:rFonts w:ascii="黑体" w:eastAsia="黑体" w:hAnsi="黑体" w:cs="仿宋_GB2312" w:hint="eastAsia"/>
          <w:b/>
          <w:bCs/>
        </w:rPr>
        <w:t>一、基本情况</w:t>
      </w:r>
    </w:p>
    <w:p w:rsidR="00500936" w:rsidRDefault="00500936" w:rsidP="00500936">
      <w:pPr>
        <w:ind w:firstLineChars="200" w:firstLine="640"/>
        <w:rPr>
          <w:rFonts w:ascii="仿宋_GB2312" w:hint="eastAsia"/>
        </w:rPr>
      </w:pPr>
      <w:r>
        <w:rPr>
          <w:rFonts w:ascii="仿宋_GB2312" w:hint="eastAsia"/>
        </w:rPr>
        <w:t>广州中医药大学现有校区2个，分别位于广州市</w:t>
      </w:r>
      <w:proofErr w:type="gramStart"/>
      <w:r>
        <w:rPr>
          <w:rFonts w:ascii="仿宋_GB2312" w:hint="eastAsia"/>
        </w:rPr>
        <w:t>番禺区</w:t>
      </w:r>
      <w:proofErr w:type="gramEnd"/>
      <w:r>
        <w:rPr>
          <w:rFonts w:ascii="仿宋_GB2312" w:hint="eastAsia"/>
        </w:rPr>
        <w:t>广州大学城外环东路232号和广州市白云区机场路12号。现有学生16079人（其中全日制研究生3840人、本科生11492人、专科生747人），教职工1070人。学校党员人数4294人。学校党委下设基层党委（党总支）13个，党支部139个，教工党支部54个，教工党员805人（占学校党员人数18.75%），其中专任教师党员392人（占教工党员48.70%）、正高级专任教师党员143人、副高级专任教师党员192人、35岁以下专任教师82人。学生党支部80个，学生党员2518人（占学校党员人数58.64%）。</w:t>
      </w:r>
    </w:p>
    <w:p w:rsidR="00500936" w:rsidRDefault="00500936" w:rsidP="00500936">
      <w:pPr>
        <w:ind w:firstLineChars="200" w:firstLine="640"/>
        <w:rPr>
          <w:rFonts w:ascii="仿宋_GB2312" w:hint="eastAsia"/>
        </w:rPr>
      </w:pPr>
      <w:r>
        <w:rPr>
          <w:rFonts w:ascii="仿宋_GB2312" w:hint="eastAsia"/>
        </w:rPr>
        <w:t>学校党建部门设置情况：</w:t>
      </w:r>
      <w:r>
        <w:rPr>
          <w:rFonts w:ascii="仿宋_GB2312" w:hAnsi="宋体" w:hint="eastAsia"/>
        </w:rPr>
        <w:t>党</w:t>
      </w:r>
      <w:r>
        <w:rPr>
          <w:rFonts w:ascii="仿宋_GB2312" w:hint="eastAsia"/>
        </w:rPr>
        <w:t>委办公室，现有编制4人；党委组织部（党校办公室），现有编制5人；党委宣传部（社会科学处、新闻与文化传播中心），现有编制5人；党委统战部，现有编制2人；纪委办公室（监察处），现有编制4人；学工部（学生处、学生就业指导中心、学生心理健康辅导中心），现有编制10人；团委，现有编制6人；工会，现有编制5人；保卫处（武装部），现有编制10人。</w:t>
      </w:r>
    </w:p>
    <w:p w:rsidR="00500936" w:rsidRDefault="00500936" w:rsidP="00500936">
      <w:pPr>
        <w:numPr>
          <w:ilvl w:val="0"/>
          <w:numId w:val="1"/>
        </w:numPr>
        <w:ind w:firstLineChars="200" w:firstLine="643"/>
        <w:rPr>
          <w:rFonts w:ascii="黑体" w:eastAsia="黑体" w:hAnsi="黑体" w:cs="仿宋_GB2312" w:hint="eastAsia"/>
          <w:b/>
          <w:bCs/>
        </w:rPr>
      </w:pPr>
      <w:r>
        <w:rPr>
          <w:rFonts w:ascii="黑体" w:eastAsia="黑体" w:hAnsi="黑体" w:cs="仿宋_GB2312" w:hint="eastAsia"/>
          <w:b/>
          <w:bCs/>
        </w:rPr>
        <w:t>经验亮点</w:t>
      </w:r>
    </w:p>
    <w:p w:rsidR="00500936" w:rsidRDefault="00500936" w:rsidP="00500936">
      <w:pPr>
        <w:ind w:firstLineChars="200" w:firstLine="643"/>
        <w:rPr>
          <w:rFonts w:ascii="仿宋_GB2312" w:hAnsi="仿宋" w:hint="eastAsia"/>
          <w:b/>
          <w:bCs/>
        </w:rPr>
      </w:pPr>
      <w:r>
        <w:rPr>
          <w:rFonts w:ascii="仿宋_GB2312" w:hAnsi="仿宋" w:hint="eastAsia"/>
          <w:b/>
          <w:bCs/>
        </w:rPr>
        <w:t>1.强化基层“组织力”，确保学习教育见实效。</w:t>
      </w:r>
      <w:r>
        <w:rPr>
          <w:rFonts w:ascii="仿宋_GB2312" w:hint="eastAsia"/>
        </w:rPr>
        <w:t>党员</w:t>
      </w:r>
      <w:r>
        <w:rPr>
          <w:rFonts w:ascii="仿宋_GB2312" w:hAnsi="仿宋" w:hint="eastAsia"/>
        </w:rPr>
        <w:t>干部、党务工作者、师生党员等</w:t>
      </w:r>
      <w:r>
        <w:rPr>
          <w:rFonts w:ascii="仿宋_GB2312" w:hint="eastAsia"/>
        </w:rPr>
        <w:t>各类培训大规模有效开展。在培训学习的方式方法上，依托北京大学、延安干部培训学院、</w:t>
      </w:r>
      <w:r>
        <w:rPr>
          <w:rFonts w:ascii="仿宋_GB2312" w:hint="eastAsia"/>
        </w:rPr>
        <w:lastRenderedPageBreak/>
        <w:t>井冈山教育学院、惠州市委党校等教育基地，把强有力的理论教学和启发式情感教学结合起来开展培训。</w:t>
      </w:r>
    </w:p>
    <w:p w:rsidR="00500936" w:rsidRDefault="00500936" w:rsidP="00500936">
      <w:pPr>
        <w:ind w:firstLine="660"/>
        <w:rPr>
          <w:rFonts w:ascii="仿宋_GB2312" w:hint="eastAsia"/>
        </w:rPr>
      </w:pPr>
      <w:r>
        <w:rPr>
          <w:rFonts w:ascii="仿宋_GB2312" w:hint="eastAsia"/>
          <w:b/>
          <w:bCs/>
        </w:rPr>
        <w:t>2.优化党组织设置，创建“三型”党支部。</w:t>
      </w:r>
      <w:r>
        <w:rPr>
          <w:rFonts w:ascii="仿宋_GB2312" w:hint="eastAsia"/>
        </w:rPr>
        <w:t>学校党委科学调整基层党组织设置，特别调整了部分科研、教辅机构的党组织设置，</w:t>
      </w:r>
      <w:r>
        <w:rPr>
          <w:rFonts w:ascii="仿宋_GB2312" w:hAnsi="仿宋" w:hint="eastAsia"/>
        </w:rPr>
        <w:t>解决一些党组织弱化、虚化、边缘化问题。同时，把创建学习型、服务型、创新型党支部作为强化基层组织力的重要抓手，</w:t>
      </w:r>
      <w:r>
        <w:rPr>
          <w:rFonts w:ascii="仿宋_GB2312" w:hint="eastAsia"/>
        </w:rPr>
        <w:t>今年共创建10个教工“三型”党支部和12个学生“三型”党支部。</w:t>
      </w:r>
    </w:p>
    <w:p w:rsidR="00500936" w:rsidRDefault="00500936" w:rsidP="00500936">
      <w:pPr>
        <w:ind w:firstLine="645"/>
        <w:rPr>
          <w:rFonts w:ascii="仿宋_GB2312" w:hint="eastAsia"/>
        </w:rPr>
      </w:pPr>
      <w:r>
        <w:rPr>
          <w:rFonts w:ascii="仿宋_GB2312" w:hint="eastAsia"/>
          <w:b/>
          <w:bCs/>
        </w:rPr>
        <w:t>3.</w:t>
      </w:r>
      <w:r>
        <w:rPr>
          <w:rFonts w:ascii="仿宋_GB2312" w:hAnsi="仿宋" w:hint="eastAsia"/>
          <w:b/>
          <w:bCs/>
        </w:rPr>
        <w:t>强化四个合格“表现力”，确保发挥党建“育人”作用。</w:t>
      </w:r>
      <w:r>
        <w:rPr>
          <w:rFonts w:ascii="仿宋_GB2312" w:hAnsi="宋体" w:cs="宋体" w:hint="eastAsia"/>
          <w:kern w:val="0"/>
        </w:rPr>
        <w:t>一是创新学生基层党组织活动，引领学生党员发挥先锋模范作用。二是</w:t>
      </w:r>
      <w:r>
        <w:rPr>
          <w:rFonts w:ascii="仿宋_GB2312" w:hAnsi="仿宋" w:hint="eastAsia"/>
        </w:rPr>
        <w:t>抓实“书记项目”和“党日活动”效应，提高教工党组织生活质量。</w:t>
      </w:r>
      <w:r>
        <w:rPr>
          <w:rFonts w:ascii="仿宋_GB2312" w:hAnsi="宋体" w:cs="宋体" w:hint="eastAsia"/>
          <w:kern w:val="0"/>
        </w:rPr>
        <w:t>三是开展“基层党课大讲堂”活动，引领党员干部发挥先锋模范作用。</w:t>
      </w:r>
      <w:r>
        <w:rPr>
          <w:rFonts w:ascii="仿宋_GB2312" w:hAnsi="仿宋" w:hint="eastAsia"/>
        </w:rPr>
        <w:t>四是开展党员医生“率先工程”，引领医疗岗位党员发挥先锋模范作用。</w:t>
      </w:r>
    </w:p>
    <w:p w:rsidR="00500936" w:rsidRDefault="00500936" w:rsidP="00500936">
      <w:pPr>
        <w:ind w:firstLineChars="200" w:firstLine="643"/>
        <w:rPr>
          <w:rFonts w:ascii="仿宋_GB2312" w:hAnsi="仿宋" w:hint="eastAsia"/>
        </w:rPr>
      </w:pPr>
      <w:r>
        <w:rPr>
          <w:rFonts w:ascii="仿宋_GB2312" w:hAnsi="仿宋" w:hint="eastAsia"/>
          <w:b/>
          <w:bCs/>
        </w:rPr>
        <w:t>4.开展“为党员争光，当先锋模范”基层党建活动。</w:t>
      </w:r>
      <w:r>
        <w:rPr>
          <w:rFonts w:ascii="仿宋_GB2312" w:hAnsi="仿宋" w:hint="eastAsia"/>
        </w:rPr>
        <w:t>选树先锋模范典型，设置“党员先锋模范岗”，党员同志带党徽上岗，促进党员模范履行岗位职责。同时，开展以“实践育人、道德育人、队伍育人、专业育人、参政育人”为主要内容的基层党组织活动。</w:t>
      </w:r>
    </w:p>
    <w:p w:rsidR="00500936" w:rsidRDefault="00500936" w:rsidP="00500936">
      <w:pPr>
        <w:pStyle w:val="1"/>
        <w:adjustRightInd w:val="0"/>
        <w:snapToGrid w:val="0"/>
        <w:spacing w:line="560" w:lineRule="exact"/>
        <w:ind w:firstLineChars="0" w:firstLine="645"/>
        <w:rPr>
          <w:rFonts w:ascii="仿宋_GB2312" w:eastAsia="仿宋_GB2312" w:hAnsi="仿宋" w:hint="eastAsia"/>
          <w:sz w:val="32"/>
          <w:szCs w:val="32"/>
        </w:rPr>
      </w:pPr>
      <w:r>
        <w:rPr>
          <w:rFonts w:ascii="仿宋_GB2312" w:eastAsia="仿宋_GB2312" w:hAnsi="仿宋" w:hint="eastAsia"/>
          <w:b/>
          <w:bCs/>
          <w:sz w:val="32"/>
          <w:szCs w:val="32"/>
        </w:rPr>
        <w:t>5.开展“</w:t>
      </w:r>
      <w:r>
        <w:rPr>
          <w:rFonts w:ascii="仿宋_GB2312" w:eastAsia="仿宋_GB2312" w:hint="eastAsia"/>
          <w:b/>
          <w:bCs/>
          <w:sz w:val="32"/>
          <w:szCs w:val="32"/>
        </w:rPr>
        <w:t>三强化三提高”，加强教工党支部建设活动。</w:t>
      </w:r>
      <w:r>
        <w:rPr>
          <w:rFonts w:ascii="仿宋_GB2312" w:eastAsia="仿宋_GB2312" w:hint="eastAsia"/>
          <w:sz w:val="32"/>
          <w:szCs w:val="32"/>
        </w:rPr>
        <w:t>一是</w:t>
      </w:r>
      <w:r>
        <w:rPr>
          <w:rFonts w:ascii="仿宋_GB2312" w:eastAsia="仿宋_GB2312" w:hAnsi="仿宋" w:hint="eastAsia"/>
          <w:sz w:val="32"/>
          <w:szCs w:val="32"/>
        </w:rPr>
        <w:t>强化制度落实，出台《关于进一步从严规范党的组织生活制度的意见》《关于进一步加强教职工党支部建设的意见》等文件，提高教工党支部建设科学化水平。二是强化学习教育，委托中共惠州市委党校举办基层党支部书记培训班。三是强化“党日活动”功能，提高教工党组织生活质量。</w:t>
      </w:r>
    </w:p>
    <w:p w:rsidR="00500936" w:rsidRDefault="00500936" w:rsidP="00500936">
      <w:pPr>
        <w:ind w:firstLineChars="200" w:firstLine="643"/>
        <w:rPr>
          <w:rFonts w:ascii="仿宋_GB2312" w:hint="eastAsia"/>
        </w:rPr>
      </w:pPr>
      <w:r>
        <w:rPr>
          <w:rFonts w:ascii="仿宋_GB2312" w:hint="eastAsia"/>
          <w:b/>
          <w:bCs/>
        </w:rPr>
        <w:t>6.围绕学校中心工作扎实开展基层党建工作。</w:t>
      </w:r>
      <w:r>
        <w:rPr>
          <w:rFonts w:ascii="仿宋_GB2312" w:hint="eastAsia"/>
        </w:rPr>
        <w:t>抓好党建评议考核和“三述”活动，校级“书记项目”和“主题党日活动”。2017年学校入选教育部“一流学科”建设单位，被认定为全国深化创新创业教育改革示范高校。</w:t>
      </w:r>
    </w:p>
    <w:p w:rsidR="00500936" w:rsidRDefault="00500936" w:rsidP="00500936">
      <w:pPr>
        <w:ind w:firstLineChars="200" w:firstLine="643"/>
        <w:rPr>
          <w:rFonts w:ascii="黑体" w:eastAsia="黑体" w:hAnsi="黑体" w:cs="仿宋_GB2312" w:hint="eastAsia"/>
          <w:b/>
          <w:bCs/>
        </w:rPr>
      </w:pPr>
      <w:r>
        <w:rPr>
          <w:rFonts w:ascii="黑体" w:eastAsia="黑体" w:hAnsi="黑体" w:cs="仿宋_GB2312" w:hint="eastAsia"/>
          <w:b/>
          <w:bCs/>
        </w:rPr>
        <w:t>三、党建工作中有待解决的问题</w:t>
      </w:r>
    </w:p>
    <w:p w:rsidR="00500936" w:rsidRDefault="00500936" w:rsidP="00500936">
      <w:pPr>
        <w:ind w:firstLineChars="200" w:firstLine="640"/>
        <w:rPr>
          <w:rFonts w:ascii="仿宋_GB2312" w:hint="eastAsia"/>
        </w:rPr>
      </w:pPr>
      <w:r>
        <w:rPr>
          <w:rFonts w:ascii="仿宋_GB2312" w:hint="eastAsia"/>
        </w:rPr>
        <w:t>1.目前学校组织部和基层党委（党总支）</w:t>
      </w:r>
      <w:proofErr w:type="gramStart"/>
      <w:r>
        <w:rPr>
          <w:rFonts w:ascii="仿宋_GB2312" w:hint="eastAsia"/>
        </w:rPr>
        <w:t>委尚未</w:t>
      </w:r>
      <w:proofErr w:type="gramEnd"/>
      <w:r>
        <w:rPr>
          <w:rFonts w:ascii="仿宋_GB2312" w:hint="eastAsia"/>
        </w:rPr>
        <w:t xml:space="preserve">配备专职组织员。学校基层党务干部政策待遇没有真正落实。不少党支部书记对如何做好新形势下高校党建工作缺乏系统深入思考，岗位职责认识还不到位。  </w:t>
      </w:r>
    </w:p>
    <w:p w:rsidR="00500936" w:rsidRDefault="00500936" w:rsidP="00500936">
      <w:pPr>
        <w:ind w:firstLineChars="200" w:firstLine="640"/>
        <w:rPr>
          <w:rFonts w:ascii="仿宋_GB2312" w:hint="eastAsia"/>
        </w:rPr>
      </w:pPr>
      <w:r>
        <w:rPr>
          <w:rFonts w:ascii="仿宋_GB2312" w:hint="eastAsia"/>
        </w:rPr>
        <w:t>2.开展二级单位党组织书记抓党建述职评议考核的激励作用还不够明显。目前的考核仍存在以主观评判为主。考核结果运用不够，</w:t>
      </w:r>
      <w:proofErr w:type="gramStart"/>
      <w:r>
        <w:rPr>
          <w:rFonts w:ascii="仿宋_GB2312" w:hint="eastAsia"/>
        </w:rPr>
        <w:t>推动抓好</w:t>
      </w:r>
      <w:proofErr w:type="gramEnd"/>
      <w:r>
        <w:rPr>
          <w:rFonts w:ascii="仿宋_GB2312" w:hint="eastAsia"/>
        </w:rPr>
        <w:t>党建工作的效果还不显著。</w:t>
      </w:r>
    </w:p>
    <w:p w:rsidR="00500936" w:rsidRDefault="00500936" w:rsidP="00500936">
      <w:pPr>
        <w:ind w:firstLineChars="200" w:firstLine="640"/>
        <w:rPr>
          <w:rFonts w:ascii="仿宋_GB2312" w:hint="eastAsia"/>
        </w:rPr>
      </w:pPr>
      <w:r>
        <w:rPr>
          <w:rFonts w:ascii="仿宋_GB2312" w:hint="eastAsia"/>
        </w:rPr>
        <w:t>3.党支部的战斗堡垒作用和党员的先锋模范作用发挥不明显。个别党支部仍在一定程度上存在党建工作和业务工作结合不够紧密，重业务、轻党建的“两张皮”现象。</w:t>
      </w:r>
    </w:p>
    <w:p w:rsidR="00500936" w:rsidRDefault="00500936" w:rsidP="00500936">
      <w:pPr>
        <w:ind w:firstLineChars="200" w:firstLine="640"/>
        <w:rPr>
          <w:rFonts w:ascii="仿宋_GB2312" w:hint="eastAsia"/>
        </w:rPr>
      </w:pPr>
      <w:r>
        <w:rPr>
          <w:rFonts w:ascii="仿宋_GB2312" w:hint="eastAsia"/>
        </w:rPr>
        <w:t>4.在高知群体发展党员工作方式方法较单一，各基层党组织缺乏开展这项工作的积极性和主动性。</w:t>
      </w:r>
    </w:p>
    <w:p w:rsidR="00500936" w:rsidRDefault="00500936" w:rsidP="00500936">
      <w:pPr>
        <w:ind w:firstLineChars="200" w:firstLine="640"/>
        <w:rPr>
          <w:rFonts w:ascii="仿宋_GB2312" w:hint="eastAsia"/>
        </w:rPr>
      </w:pPr>
      <w:r>
        <w:rPr>
          <w:rFonts w:ascii="仿宋_GB2312" w:hint="eastAsia"/>
        </w:rPr>
        <w:t xml:space="preserve">5.领导干部联系学生班级开展党建工作的时效性还需提高。有的领导干部由于单位或部门工作繁忙，没有及时到所联系班级开展党建活动，向学生宣讲党的最新理论不够。    </w:t>
      </w:r>
    </w:p>
    <w:p w:rsidR="00500936" w:rsidRDefault="00500936" w:rsidP="00500936">
      <w:pPr>
        <w:ind w:firstLineChars="200" w:firstLine="640"/>
        <w:rPr>
          <w:rFonts w:ascii="仿宋_GB2312" w:hint="eastAsia"/>
        </w:rPr>
      </w:pPr>
      <w:r>
        <w:rPr>
          <w:rFonts w:ascii="仿宋_GB2312" w:hint="eastAsia"/>
        </w:rPr>
        <w:t>6.党务干部的工作培训和业务交流有待进一步加强。</w:t>
      </w:r>
    </w:p>
    <w:p w:rsidR="00500936" w:rsidRDefault="00500936" w:rsidP="00500936">
      <w:pPr>
        <w:ind w:firstLineChars="200" w:firstLine="640"/>
        <w:rPr>
          <w:rFonts w:ascii="仿宋_GB2312" w:hint="eastAsia"/>
        </w:rPr>
      </w:pPr>
      <w:r>
        <w:rPr>
          <w:rFonts w:ascii="仿宋_GB2312" w:hint="eastAsia"/>
        </w:rPr>
        <w:t>7.党建宣传报道的吸引力有待进一步提升。宣传报道力度也有待进一步拓宽和加深。</w:t>
      </w:r>
    </w:p>
    <w:p w:rsidR="00F852D2" w:rsidRPr="00500936" w:rsidRDefault="00F852D2">
      <w:bookmarkStart w:id="0" w:name="_GoBack"/>
      <w:bookmarkEnd w:id="0"/>
    </w:p>
    <w:sectPr w:rsidR="00F852D2" w:rsidRPr="005009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3347B"/>
    <w:multiLevelType w:val="multilevel"/>
    <w:tmpl w:val="14045904"/>
    <w:lvl w:ilvl="0">
      <w:start w:val="2"/>
      <w:numFmt w:val="chineseCounting"/>
      <w:suff w:val="nothing"/>
      <w:lvlText w:val="%1、"/>
      <w:lvlJc w:val="left"/>
      <w:pPr>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36"/>
    <w:rsid w:val="00500936"/>
    <w:rsid w:val="00F85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36"/>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500936"/>
    <w:pPr>
      <w:spacing w:line="240" w:lineRule="auto"/>
      <w:ind w:firstLineChars="200" w:firstLine="420"/>
    </w:pPr>
    <w:rPr>
      <w:rFonts w:eastAsia="宋体"/>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36"/>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500936"/>
    <w:pPr>
      <w:spacing w:line="240" w:lineRule="auto"/>
      <w:ind w:firstLineChars="200" w:firstLine="420"/>
    </w:pPr>
    <w:rPr>
      <w:rFonts w:eastAsia="宋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0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1469</Characters>
  <Application>Microsoft Office Word</Application>
  <DocSecurity>0</DocSecurity>
  <Lines>12</Lines>
  <Paragraphs>3</Paragraphs>
  <ScaleCrop>false</ScaleCrop>
  <Company>Sky123.Org</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2018-10-28T11:59:00Z</dcterms:created>
  <dcterms:modified xsi:type="dcterms:W3CDTF">2018-10-28T11:59:00Z</dcterms:modified>
</cp:coreProperties>
</file>