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sz w:val="44"/>
          <w:szCs w:val="44"/>
        </w:rPr>
      </w:pPr>
      <w:r>
        <w:rPr>
          <w:rFonts w:ascii="方正小标宋简体" w:hAnsi="方正小标宋简体"/>
          <w:sz w:val="44"/>
          <w:szCs w:val="44"/>
        </w:rPr>
        <w:t>广州涉外经济职业技术学院党建工作情况</w:t>
      </w:r>
    </w:p>
    <w:p>
      <w:pPr>
        <w:rPr>
          <w:rFonts w:ascii="仿宋_GB2312" w:eastAsia="仿宋_GB2312"/>
          <w:b/>
          <w:bCs/>
          <w:sz w:val="32"/>
          <w:szCs w:val="32"/>
        </w:rPr>
      </w:pPr>
      <w:r>
        <w:rPr>
          <w:rFonts w:hint="eastAsia" w:ascii="仿宋_GB2312" w:eastAsia="仿宋_GB2312"/>
          <w:b/>
          <w:bCs/>
          <w:sz w:val="32"/>
          <w:szCs w:val="32"/>
        </w:rPr>
        <w:t xml:space="preserve">    一、基本情况</w:t>
      </w:r>
    </w:p>
    <w:p>
      <w:pPr>
        <w:rPr>
          <w:rFonts w:hint="eastAsia" w:ascii="仿宋_GB2312" w:hAnsi="宋体" w:eastAsia="仿宋_GB2312" w:cs="宋体"/>
          <w:kern w:val="0"/>
          <w:sz w:val="32"/>
          <w:szCs w:val="32"/>
        </w:rPr>
      </w:pPr>
      <w:r>
        <w:rPr>
          <w:rFonts w:hint="eastAsia" w:ascii="仿宋_GB2312" w:eastAsia="仿宋_GB2312"/>
          <w:sz w:val="32"/>
          <w:szCs w:val="32"/>
        </w:rPr>
        <w:t xml:space="preserve">    </w:t>
      </w:r>
      <w:r>
        <w:rPr>
          <w:rFonts w:hint="eastAsia" w:ascii="仿宋_GB2312" w:hAnsi="宋体" w:eastAsia="仿宋_GB2312" w:cs="宋体"/>
          <w:kern w:val="0"/>
          <w:sz w:val="32"/>
          <w:szCs w:val="32"/>
        </w:rPr>
        <w:t>广州涉外经济职业技术学院现有校区2个，占地面积1096.82亩，其中广州校区占地634.82亩，佛冈汤塘校区占地462亩。现在普高在校生9943人，留学生105人，教职工623人，学校党员人数420人。学校党委下设基层党委（党总支）6个，党支部18个，共有党员420名。教工党支部13个，教工党员191人（占学校党员人数45%），其中专任教师党员85人（占教工党员45%）、正高级专任教师党员2人、副高级专任教师党员2人、35岁以下专任教师党员55人。“双带头人”（学术带头人、副高以上、博士）党支部书记4人。学生党支部7个，学生党员229人（占学校党员人数56%）。</w:t>
      </w:r>
    </w:p>
    <w:p>
      <w:pPr>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xml:space="preserve">     党建部门设立了</w:t>
      </w:r>
      <w:r>
        <w:rPr>
          <w:rFonts w:hint="eastAsia" w:ascii="仿宋_GB2312" w:hAnsi="Arial" w:eastAsia="仿宋_GB2312" w:cs="Arial"/>
          <w:color w:val="000000"/>
          <w:sz w:val="32"/>
          <w:szCs w:val="32"/>
        </w:rPr>
        <w:t>党委办公室和纪检办、组织部、宣传部、统战部、学工部、党校等党务工作部门，同时还设立了工、团、学等群团组织，各部门职责明确、结构合理、人员到位、有效运作。</w:t>
      </w:r>
    </w:p>
    <w:p>
      <w:pPr>
        <w:rPr>
          <w:rFonts w:hint="eastAsia" w:ascii="仿宋_GB2312" w:eastAsia="仿宋_GB2312"/>
          <w:b/>
          <w:bCs/>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二、经验亮点</w:t>
      </w:r>
    </w:p>
    <w:p>
      <w:pPr>
        <w:spacing w:line="560" w:lineRule="exact"/>
        <w:rPr>
          <w:rFonts w:hint="eastAsia" w:ascii="仿宋_GB2312" w:hAnsi="黑体" w:eastAsia="仿宋_GB2312" w:cs="Arial"/>
          <w:b/>
          <w:bCs/>
          <w:color w:val="000000"/>
          <w:sz w:val="32"/>
          <w:szCs w:val="32"/>
        </w:rPr>
      </w:pPr>
      <w:r>
        <w:rPr>
          <w:rFonts w:hint="eastAsia" w:ascii="仿宋_GB2312" w:eastAsia="仿宋_GB2312"/>
          <w:sz w:val="32"/>
          <w:szCs w:val="32"/>
        </w:rPr>
        <w:t xml:space="preserve">   </w:t>
      </w:r>
      <w:r>
        <w:rPr>
          <w:rFonts w:hint="eastAsia" w:ascii="仿宋_GB2312" w:hAnsi="宋体" w:eastAsia="仿宋_GB2312" w:cs="宋体"/>
          <w:sz w:val="32"/>
          <w:szCs w:val="32"/>
        </w:rPr>
        <w:t>（一）</w:t>
      </w:r>
      <w:r>
        <w:rPr>
          <w:rFonts w:hint="eastAsia" w:ascii="仿宋_GB2312" w:hAnsi="黑体" w:eastAsia="仿宋_GB2312" w:cs="Arial"/>
          <w:b/>
          <w:bCs/>
          <w:color w:val="000000"/>
          <w:sz w:val="32"/>
          <w:szCs w:val="32"/>
        </w:rPr>
        <w:t>进一步健全党建工作机构，</w:t>
      </w:r>
      <w:r>
        <w:rPr>
          <w:rFonts w:hint="eastAsia" w:ascii="仿宋_GB2312" w:hAnsi="宋体" w:eastAsia="仿宋_GB2312" w:cs="宋体"/>
          <w:b/>
          <w:bCs/>
          <w:color w:val="000000"/>
          <w:sz w:val="32"/>
          <w:szCs w:val="32"/>
        </w:rPr>
        <w:t>完善管理体制</w:t>
      </w:r>
      <w:r>
        <w:rPr>
          <w:rFonts w:hint="eastAsia" w:ascii="仿宋_GB2312" w:hAnsi="黑体" w:eastAsia="仿宋_GB2312" w:cs="Arial"/>
          <w:b/>
          <w:bCs/>
          <w:color w:val="000000"/>
          <w:sz w:val="32"/>
          <w:szCs w:val="32"/>
        </w:rPr>
        <w:t xml:space="preserve">  </w:t>
      </w:r>
    </w:p>
    <w:p>
      <w:pPr>
        <w:adjustRightInd w:val="0"/>
        <w:snapToGrid w:val="0"/>
        <w:spacing w:line="360" w:lineRule="auto"/>
        <w:ind w:firstLine="642"/>
        <w:rPr>
          <w:rFonts w:hint="eastAsia" w:ascii="仿宋_GB2312" w:hAnsi="Arial" w:eastAsia="仿宋_GB2312" w:cs="Arial"/>
          <w:color w:val="000000"/>
          <w:sz w:val="32"/>
          <w:szCs w:val="32"/>
        </w:rPr>
      </w:pPr>
      <w:r>
        <w:rPr>
          <w:rFonts w:hint="eastAsia" w:ascii="仿宋_GB2312" w:hAnsi="Arial" w:eastAsia="仿宋_GB2312" w:cs="Arial"/>
          <w:b/>
          <w:bCs/>
          <w:color w:val="000000"/>
          <w:sz w:val="32"/>
          <w:szCs w:val="32"/>
        </w:rPr>
        <w:t>1、党建工作机构健全，党务工作干部充实。</w:t>
      </w:r>
      <w:r>
        <w:rPr>
          <w:rFonts w:hint="eastAsia" w:ascii="仿宋_GB2312" w:hAnsi="Arial" w:eastAsia="仿宋_GB2312" w:cs="Arial"/>
          <w:color w:val="000000"/>
          <w:sz w:val="32"/>
          <w:szCs w:val="32"/>
        </w:rPr>
        <w:t>我校党委从成立之日起，就按照民办高校党建工作的要求，设立了党委办公室和纪检办、组织部、宣传部、统战部、学工部、党校等党务工作部门，同时还设立了工、团、学等群团组织，各部门职责明确、结构合理、人员到位、有效运作。各二级学院成立了党总支，机关部门、各二级单位成立了直属党支部。按相关规定配备了专职党务人员，确保了学校各级党建工作有专人抓、专人管。</w:t>
      </w:r>
    </w:p>
    <w:p>
      <w:pPr>
        <w:pStyle w:val="2"/>
        <w:shd w:val="clear" w:color="auto" w:fill="FFFFFF"/>
        <w:adjustRightInd w:val="0"/>
        <w:snapToGrid w:val="0"/>
        <w:spacing w:before="0" w:after="0" w:line="360" w:lineRule="auto"/>
        <w:rPr>
          <w:rFonts w:ascii="仿宋_GB2312" w:hAnsi="Verdana" w:eastAsia="仿宋_GB2312"/>
          <w:b w:val="0"/>
        </w:rPr>
      </w:pPr>
      <w:r>
        <w:rPr>
          <w:rFonts w:hint="eastAsia" w:ascii="仿宋_GB2312" w:hAnsi="Arial" w:eastAsia="仿宋_GB2312" w:cs="Arial"/>
          <w:b w:val="0"/>
          <w:color w:val="000000"/>
        </w:rPr>
        <w:t>2、完善管理机制，</w:t>
      </w:r>
      <w:r>
        <w:rPr>
          <w:rFonts w:hint="eastAsia" w:ascii="楷体" w:hAnsi="楷体" w:eastAsia="楷体" w:cs="Arial"/>
          <w:b w:val="0"/>
          <w:color w:val="000000"/>
        </w:rPr>
        <w:t>重视制度建设。</w:t>
      </w:r>
      <w:r>
        <w:rPr>
          <w:rFonts w:hint="eastAsia" w:ascii="仿宋_GB2312" w:hAnsi="Arial" w:eastAsia="仿宋_GB2312" w:cs="Arial"/>
          <w:b w:val="0"/>
        </w:rPr>
        <w:t>我校党委先后制定了《党委中心组学习制度》、《党委会议事规则》、《党员代表大会代表任期制实施办法》、《发展党员实施细则》、《毕业生流动党员管理办法》、《党支部组织建设制度》、《民主生活制度》、《广州涉外经济职业技术学院党建活动经费使用管理办法》、《党员档案管理办法》、《党课培训实施办法》、《入党积极分子培训班学院管理规定》、《发展党员工作程序》、《流动党员管理办法》、《党员转出转入组织关系暂行办法》、《基层党组织统战工作职责》、《党支部工作考核细则》、《党支部学习制度》、《党组织印章管理办法》、《</w:t>
      </w:r>
      <w:r>
        <w:fldChar w:fldCharType="begin"/>
      </w:r>
      <w:r>
        <w:instrText xml:space="preserve"> HYPERLINK "http://www.gziec.net/dwbgs/details.aspx?id=1808" </w:instrText>
      </w:r>
      <w:r>
        <w:fldChar w:fldCharType="separate"/>
      </w:r>
      <w:r>
        <w:rPr>
          <w:rStyle w:val="4"/>
          <w:rFonts w:hint="eastAsia" w:ascii="仿宋_GB2312" w:hAnsi="Verdana" w:eastAsia="仿宋_GB2312"/>
          <w:b w:val="0"/>
          <w:shd w:val="clear" w:color="auto" w:fill="FFFFFF"/>
        </w:rPr>
        <w:t>中共广州涉外经济职业技术学院委员会关于加强和改进思想政治工作的若干意见</w:t>
      </w:r>
      <w:r>
        <w:rPr>
          <w:rStyle w:val="4"/>
          <w:rFonts w:hint="eastAsia" w:ascii="仿宋_GB2312" w:hAnsi="Verdana" w:eastAsia="仿宋_GB2312"/>
          <w:b w:val="0"/>
          <w:shd w:val="clear" w:color="auto" w:fill="FFFFFF"/>
        </w:rPr>
        <w:fldChar w:fldCharType="end"/>
      </w:r>
      <w:r>
        <w:rPr>
          <w:rFonts w:hint="eastAsia" w:ascii="仿宋_GB2312" w:hAnsi="Arial" w:eastAsia="仿宋_GB2312" w:cs="Arial"/>
          <w:b w:val="0"/>
        </w:rPr>
        <w:t>》、《</w:t>
      </w:r>
      <w:r>
        <w:rPr>
          <w:rFonts w:hint="eastAsia" w:ascii="仿宋_GB2312" w:hAnsi="Verdana" w:eastAsia="仿宋_GB2312"/>
          <w:b w:val="0"/>
        </w:rPr>
        <w:t>中共广州涉外经济职业技术学院委员会关于实行党代表提案制暂行办法</w:t>
      </w:r>
      <w:r>
        <w:rPr>
          <w:rFonts w:hint="eastAsia" w:ascii="仿宋_GB2312" w:hAnsi="Arial" w:eastAsia="仿宋_GB2312" w:cs="Arial"/>
          <w:b w:val="0"/>
        </w:rPr>
        <w:t>》</w:t>
      </w:r>
      <w:r>
        <w:rPr>
          <w:rFonts w:hint="eastAsia" w:ascii="仿宋_GB2312" w:hAnsi="Arial" w:eastAsia="仿宋_GB2312" w:cs="Arial"/>
          <w:b w:val="0"/>
          <w:color w:val="000000"/>
        </w:rPr>
        <w:t>等党建工作规章制度，使党的各项工作有章可循。今年还将组织人员对原有的党建工作制度进行修订完善。年初制定党委工作计划，年终进行工作总结，各项工作有计划、有布置、有检查、有落实。</w:t>
      </w:r>
    </w:p>
    <w:p>
      <w:pPr>
        <w:spacing w:line="560" w:lineRule="exact"/>
        <w:ind w:firstLine="643" w:firstLineChars="200"/>
        <w:rPr>
          <w:rFonts w:ascii="仿宋_GB2312" w:hAnsi="Arial" w:eastAsia="仿宋_GB2312" w:cs="Arial"/>
          <w:color w:val="000000"/>
          <w:sz w:val="32"/>
          <w:szCs w:val="32"/>
        </w:rPr>
      </w:pPr>
      <w:r>
        <w:rPr>
          <w:rFonts w:hint="eastAsia" w:ascii="仿宋_GB2312" w:hAnsi="Arial" w:eastAsia="仿宋_GB2312" w:cs="Arial"/>
          <w:b/>
          <w:color w:val="000000"/>
          <w:sz w:val="32"/>
          <w:szCs w:val="32"/>
        </w:rPr>
        <w:t>3、狠抓政治理论学习，学习制度基本落实到位</w:t>
      </w:r>
      <w:r>
        <w:rPr>
          <w:rFonts w:hint="eastAsia" w:ascii="仿宋_GB2312" w:hAnsi="Arial" w:eastAsia="仿宋_GB2312" w:cs="Arial"/>
          <w:color w:val="000000"/>
          <w:sz w:val="32"/>
          <w:szCs w:val="32"/>
        </w:rPr>
        <w:t>。每年的年初制定学习计划、列出学习书目、提出学习要求、购买发放学习资料。要求各基层党组织落实好“三会一课”制度，做到党委理论学习中心组每季度一次集中政治学习，党支部每月开展两次党组织活动，每周召开一次党小组会。通过一系列的学习教育，营造了校园风清气正的政治生态环境。</w:t>
      </w:r>
    </w:p>
    <w:p>
      <w:pPr>
        <w:spacing w:line="560" w:lineRule="exact"/>
        <w:rPr>
          <w:rFonts w:ascii="仿宋_GB2312" w:eastAsia="仿宋_GB2312"/>
          <w:b/>
          <w:sz w:val="32"/>
          <w:szCs w:val="32"/>
        </w:rPr>
      </w:pPr>
      <w:r>
        <w:rPr>
          <w:rFonts w:hint="eastAsia" w:ascii="仿宋_GB2312" w:eastAsia="仿宋_GB2312"/>
          <w:b/>
          <w:sz w:val="32"/>
          <w:szCs w:val="32"/>
        </w:rPr>
        <w:t xml:space="preserve">   （二）充分发挥党组织的政治核心作用</w:t>
      </w:r>
    </w:p>
    <w:p>
      <w:pPr>
        <w:spacing w:line="560" w:lineRule="exact"/>
        <w:ind w:firstLine="643" w:firstLineChars="200"/>
        <w:rPr>
          <w:rFonts w:ascii="仿宋_GB2312" w:hAnsi="Arial" w:eastAsia="仿宋_GB2312" w:cs="Arial"/>
          <w:color w:val="000000"/>
          <w:sz w:val="32"/>
          <w:szCs w:val="32"/>
        </w:rPr>
      </w:pPr>
      <w:r>
        <w:rPr>
          <w:rFonts w:hint="eastAsia" w:ascii="仿宋_GB2312" w:eastAsia="仿宋_GB2312"/>
          <w:b/>
          <w:sz w:val="32"/>
          <w:szCs w:val="32"/>
        </w:rPr>
        <w:t>1、领导重视。</w:t>
      </w:r>
      <w:r>
        <w:rPr>
          <w:rFonts w:hint="eastAsia" w:ascii="仿宋_GB2312" w:eastAsia="仿宋_GB2312"/>
          <w:sz w:val="32"/>
          <w:szCs w:val="32"/>
        </w:rPr>
        <w:t>我校是民办高职院校，学校章程明确了董事会、学校行政和党委的职责分工。董事会对学校行使领导权，决策学校发展、经费使用、重要人事聘用等重要事项；校长行使行政管理权，负责学校日常工作的正常运行；党委发挥政治核心作用，确保学校正确的办学方向和政治稳定。</w:t>
      </w:r>
    </w:p>
    <w:p>
      <w:pPr>
        <w:spacing w:line="560" w:lineRule="exact"/>
        <w:ind w:firstLine="643" w:firstLineChars="200"/>
        <w:rPr>
          <w:rFonts w:ascii="仿宋_GB2312" w:hAnsi="Arial" w:eastAsia="仿宋_GB2312" w:cs="Arial"/>
          <w:color w:val="000000"/>
          <w:sz w:val="32"/>
          <w:szCs w:val="32"/>
        </w:rPr>
      </w:pPr>
      <w:r>
        <w:rPr>
          <w:rFonts w:hint="eastAsia" w:ascii="仿宋_GB2312" w:hAnsi="Arial" w:eastAsia="仿宋_GB2312" w:cs="Arial"/>
          <w:b/>
          <w:color w:val="000000"/>
          <w:sz w:val="32"/>
          <w:szCs w:val="32"/>
        </w:rPr>
        <w:t>2、以党建为龙头，促各项工作发展。</w:t>
      </w:r>
      <w:r>
        <w:rPr>
          <w:rFonts w:hint="eastAsia" w:ascii="仿宋_GB2312" w:hAnsi="Arial" w:eastAsia="仿宋_GB2312" w:cs="Arial"/>
          <w:color w:val="000000"/>
          <w:sz w:val="32"/>
          <w:szCs w:val="32"/>
        </w:rPr>
        <w:t>党委领导十分重视学生工作，书记亲自给学生干部上党课，现身说法教他们“如何当好学生干部”、“如何当好政治辅导员”、“如何做学生的思想政治工作”等等。通过抓辅导员队伍建设，带动整个学生工作。学校各行政部门和二级学院领导也非常重视党建工作，较好地发挥了党的政治核心与政治保证作用。</w:t>
      </w:r>
    </w:p>
    <w:p>
      <w:pPr>
        <w:spacing w:line="560" w:lineRule="exact"/>
        <w:rPr>
          <w:rFonts w:ascii="仿宋_GB2312" w:hAnsi="黑体" w:eastAsia="仿宋_GB2312"/>
          <w:b/>
          <w:sz w:val="32"/>
          <w:szCs w:val="32"/>
        </w:rPr>
      </w:pPr>
      <w:r>
        <w:rPr>
          <w:rFonts w:hint="eastAsia" w:ascii="仿宋_GB2312" w:eastAsia="仿宋_GB2312"/>
          <w:sz w:val="32"/>
          <w:szCs w:val="32"/>
        </w:rPr>
        <w:t xml:space="preserve">   （</w:t>
      </w:r>
      <w:r>
        <w:rPr>
          <w:rFonts w:hint="eastAsia" w:ascii="仿宋_GB2312" w:hAnsi="黑体" w:eastAsia="仿宋_GB2312"/>
          <w:b/>
          <w:sz w:val="32"/>
          <w:szCs w:val="32"/>
        </w:rPr>
        <w:t>三）加强基层党组织书记队伍和党员队伍建设</w:t>
      </w:r>
    </w:p>
    <w:p>
      <w:pPr>
        <w:spacing w:line="560" w:lineRule="exact"/>
        <w:ind w:firstLine="645"/>
        <w:rPr>
          <w:rFonts w:ascii="仿宋_GB2312" w:hAnsi="黑体" w:eastAsia="仿宋_GB2312"/>
          <w:sz w:val="32"/>
          <w:szCs w:val="32"/>
        </w:rPr>
      </w:pPr>
      <w:r>
        <w:rPr>
          <w:rFonts w:hint="eastAsia" w:ascii="仿宋_GB2312" w:hAnsi="黑体" w:eastAsia="仿宋_GB2312"/>
          <w:b/>
          <w:sz w:val="32"/>
          <w:szCs w:val="32"/>
        </w:rPr>
        <w:t>1、选好管好党组织书记。</w:t>
      </w:r>
      <w:r>
        <w:rPr>
          <w:rFonts w:hint="eastAsia" w:ascii="仿宋_GB2312" w:hAnsi="黑体" w:eastAsia="仿宋_GB2312"/>
          <w:sz w:val="32"/>
          <w:szCs w:val="32"/>
        </w:rPr>
        <w:t>党委一直把党组织书记队伍建设作为学校党建工作的重中之重，在选拔任用、教育培训和管理监督上下功夫，努力提高基层党组织书记队伍的整体素质和履职能力。</w:t>
      </w:r>
    </w:p>
    <w:p>
      <w:pPr>
        <w:spacing w:line="560" w:lineRule="exact"/>
        <w:ind w:firstLine="645"/>
        <w:rPr>
          <w:rFonts w:ascii="仿宋_GB2312" w:eastAsia="仿宋_GB2312"/>
          <w:color w:val="292929"/>
          <w:sz w:val="32"/>
          <w:szCs w:val="32"/>
          <w:shd w:val="clear" w:color="auto" w:fill="FFFFFF"/>
        </w:rPr>
      </w:pPr>
      <w:r>
        <w:rPr>
          <w:rFonts w:hint="eastAsia" w:ascii="仿宋_GB2312" w:hAnsi="黑体" w:eastAsia="仿宋_GB2312"/>
          <w:b/>
          <w:sz w:val="32"/>
          <w:szCs w:val="32"/>
        </w:rPr>
        <w:t>2、加强党员队伍建设。</w:t>
      </w:r>
      <w:r>
        <w:rPr>
          <w:rFonts w:hint="eastAsia" w:ascii="仿宋_GB2312" w:hAnsi="黑体" w:eastAsia="仿宋_GB2312"/>
          <w:sz w:val="32"/>
          <w:szCs w:val="32"/>
        </w:rPr>
        <w:t>党委认真履行党要管党，从严治党的政治责任，注重加强党员的政治素质教育，要求各基层组织认真落实“三会一课”制度，</w:t>
      </w:r>
      <w:r>
        <w:rPr>
          <w:rFonts w:hint="eastAsia" w:ascii="仿宋_GB2312" w:eastAsia="仿宋_GB2312"/>
          <w:color w:val="292929"/>
          <w:sz w:val="32"/>
          <w:szCs w:val="32"/>
          <w:shd w:val="clear" w:color="auto" w:fill="FFFFFF"/>
        </w:rPr>
        <w:t>以政治理论学习会、组织生活会、民主生活会、党小组会为载体，以“两学一做”为基本内容，采取集中学习和个人自学相结合的方式，抓好党员学习教育。</w:t>
      </w:r>
    </w:p>
    <w:p>
      <w:pPr>
        <w:spacing w:line="560" w:lineRule="exact"/>
        <w:rPr>
          <w:rFonts w:ascii="仿宋_GB2312" w:eastAsia="仿宋_GB2312"/>
          <w:b/>
          <w:color w:val="292929"/>
          <w:sz w:val="32"/>
          <w:szCs w:val="32"/>
          <w:shd w:val="clear" w:color="auto" w:fill="FFFFFF"/>
        </w:rPr>
      </w:pPr>
      <w:r>
        <w:rPr>
          <w:rFonts w:hint="eastAsia" w:ascii="仿宋_GB2312" w:eastAsia="仿宋_GB2312"/>
          <w:b/>
          <w:color w:val="292929"/>
          <w:sz w:val="32"/>
          <w:szCs w:val="32"/>
          <w:shd w:val="clear" w:color="auto" w:fill="FFFFFF"/>
        </w:rPr>
        <w:t xml:space="preserve">  （四）落实党建工作机构、人员、经费、场地等情况</w:t>
      </w:r>
    </w:p>
    <w:p>
      <w:pPr>
        <w:spacing w:line="560" w:lineRule="exact"/>
        <w:ind w:firstLine="630" w:firstLineChars="196"/>
        <w:rPr>
          <w:rFonts w:ascii="仿宋_GB2312" w:eastAsia="仿宋_GB2312"/>
          <w:color w:val="292929"/>
          <w:sz w:val="32"/>
          <w:szCs w:val="32"/>
          <w:shd w:val="clear" w:color="auto" w:fill="FFFFFF"/>
        </w:rPr>
      </w:pPr>
      <w:r>
        <w:rPr>
          <w:rFonts w:hint="eastAsia" w:ascii="仿宋_GB2312" w:eastAsia="仿宋_GB2312"/>
          <w:b/>
          <w:color w:val="292929"/>
          <w:sz w:val="32"/>
          <w:szCs w:val="32"/>
          <w:shd w:val="clear" w:color="auto" w:fill="FFFFFF"/>
        </w:rPr>
        <w:t>1、充实党务工作力量。</w:t>
      </w:r>
      <w:r>
        <w:rPr>
          <w:rFonts w:hint="eastAsia" w:ascii="仿宋_GB2312" w:eastAsia="仿宋_GB2312"/>
          <w:color w:val="292929"/>
          <w:sz w:val="32"/>
          <w:szCs w:val="32"/>
          <w:shd w:val="clear" w:color="auto" w:fill="FFFFFF"/>
        </w:rPr>
        <w:t>我校严格按相关规定设置党务工作部门，配备相应力量从事党的组织、宣传、纪检、统战、工会等方面工作。</w:t>
      </w:r>
    </w:p>
    <w:p>
      <w:pPr>
        <w:spacing w:line="560" w:lineRule="exact"/>
        <w:ind w:firstLine="630" w:firstLineChars="196"/>
        <w:rPr>
          <w:rFonts w:ascii="仿宋_GB2312" w:eastAsia="仿宋_GB2312"/>
          <w:b/>
          <w:color w:val="292929"/>
          <w:sz w:val="32"/>
          <w:szCs w:val="32"/>
          <w:shd w:val="clear" w:color="auto" w:fill="FFFFFF"/>
        </w:rPr>
      </w:pPr>
      <w:r>
        <w:rPr>
          <w:rFonts w:hint="eastAsia" w:ascii="仿宋_GB2312" w:eastAsia="仿宋_GB2312"/>
          <w:b/>
          <w:color w:val="292929"/>
          <w:sz w:val="32"/>
          <w:szCs w:val="32"/>
          <w:shd w:val="clear" w:color="auto" w:fill="FFFFFF"/>
        </w:rPr>
        <w:t>2、党建工作经费和党建活动场所有保障。</w:t>
      </w:r>
      <w:r>
        <w:rPr>
          <w:rFonts w:hint="eastAsia" w:ascii="仿宋_GB2312" w:eastAsia="仿宋_GB2312"/>
          <w:color w:val="292929"/>
          <w:sz w:val="32"/>
          <w:szCs w:val="32"/>
          <w:shd w:val="clear" w:color="auto" w:fill="FFFFFF"/>
        </w:rPr>
        <w:t>领导对党建工作高度重视，严格</w:t>
      </w:r>
      <w:r>
        <w:rPr>
          <w:rFonts w:hint="eastAsia" w:ascii="仿宋_GB2312" w:hAnsi="Arial" w:eastAsia="仿宋_GB2312" w:cs="Arial"/>
          <w:color w:val="000000"/>
          <w:sz w:val="32"/>
          <w:szCs w:val="32"/>
        </w:rPr>
        <w:t>按照《关于中国共产党党费收缴、使用和管理的规定》要求，严格按照专款专用、专人审批、限期使用、及时报账、定期公示、年度审计原则规范党建经费的使用。</w:t>
      </w:r>
      <w:r>
        <w:rPr>
          <w:rFonts w:hint="eastAsia" w:ascii="仿宋_GB2312" w:eastAsia="仿宋_GB2312"/>
          <w:sz w:val="32"/>
          <w:szCs w:val="32"/>
        </w:rPr>
        <w:t>同时，不断加强党建活动场所的建设，目前学校有会议室、党员活动室，每个支部都有自己的活动场所。</w:t>
      </w:r>
    </w:p>
    <w:p>
      <w:pPr>
        <w:rPr>
          <w:rFonts w:ascii="仿宋_GB2312" w:eastAsia="仿宋_GB2312"/>
          <w:b/>
          <w:sz w:val="32"/>
          <w:szCs w:val="32"/>
        </w:rPr>
      </w:pPr>
      <w:r>
        <w:rPr>
          <w:rFonts w:hint="eastAsia" w:ascii="仿宋_GB2312" w:eastAsia="仿宋_GB2312"/>
          <w:b/>
          <w:sz w:val="32"/>
          <w:szCs w:val="32"/>
        </w:rPr>
        <w:t xml:space="preserve">   三、党建工作中</w:t>
      </w:r>
      <w:r>
        <w:rPr>
          <w:rFonts w:hint="eastAsia" w:ascii="仿宋_GB2312" w:eastAsia="仿宋_GB2312" w:cs="Arial"/>
          <w:b/>
          <w:color w:val="222222"/>
          <w:sz w:val="32"/>
          <w:szCs w:val="32"/>
        </w:rPr>
        <w:t>存在的主要问题</w:t>
      </w:r>
    </w:p>
    <w:p>
      <w:pPr>
        <w:pStyle w:val="6"/>
        <w:spacing w:line="560" w:lineRule="exact"/>
        <w:ind w:firstLine="627" w:firstLineChars="196"/>
        <w:rPr>
          <w:rFonts w:ascii="仿宋_GB2312" w:hAnsi="Arial" w:eastAsia="仿宋_GB2312" w:cs="Arial"/>
          <w:color w:val="000000"/>
          <w:sz w:val="32"/>
          <w:szCs w:val="32"/>
        </w:rPr>
      </w:pPr>
      <w:r>
        <w:rPr>
          <w:rFonts w:hint="eastAsia" w:ascii="仿宋_GB2312" w:eastAsia="仿宋_GB2312" w:cs="Arial"/>
          <w:color w:val="222222"/>
          <w:sz w:val="32"/>
          <w:szCs w:val="32"/>
        </w:rPr>
        <w:t>1.基层党组织运行情况。民办院校的人员流动比较频繁，容易造成基层党务干部队伍不稳定，给党建工作带来一定的困难，我校党建工作虽然有机构、有组织、有制度、有经费、有活动、有成效，但有些党建工作还不规范，工作中的创新、亮点不多。</w:t>
      </w:r>
    </w:p>
    <w:p>
      <w:pPr>
        <w:pStyle w:val="6"/>
        <w:spacing w:line="560" w:lineRule="exact"/>
        <w:ind w:firstLine="627" w:firstLineChars="196"/>
        <w:rPr>
          <w:rFonts w:ascii="仿宋_GB2312" w:hAnsi="Arial" w:eastAsia="仿宋_GB2312" w:cs="Arial"/>
          <w:b/>
          <w:color w:val="000000"/>
          <w:sz w:val="32"/>
          <w:szCs w:val="32"/>
        </w:rPr>
      </w:pPr>
      <w:r>
        <w:rPr>
          <w:rFonts w:hint="eastAsia" w:ascii="仿宋_GB2312" w:hAnsi="Arial" w:eastAsia="仿宋_GB2312" w:cs="Arial"/>
          <w:color w:val="000000"/>
          <w:sz w:val="32"/>
          <w:szCs w:val="32"/>
        </w:rPr>
        <w:t>2.民办高校党务干部培训力度不够。民办高校党务干部专业素质参差不齐，对基层党建工作的流程不熟悉，给党建工作带来诸多不便，校内培训的力度急需加强，也希望省委教育工委加大对民办高校党务干部的培训力度，使民办党建工作更上一个层次。</w:t>
      </w:r>
    </w:p>
    <w:p>
      <w:pPr>
        <w:pStyle w:val="6"/>
        <w:spacing w:line="560" w:lineRule="exact"/>
        <w:ind w:firstLine="627" w:firstLineChars="196"/>
        <w:rPr>
          <w:rFonts w:ascii="仿宋_GB2312" w:hAnsi="Arial" w:eastAsia="仿宋_GB2312" w:cs="Arial"/>
          <w:b/>
          <w:color w:val="000000"/>
          <w:sz w:val="32"/>
          <w:szCs w:val="32"/>
        </w:rPr>
      </w:pPr>
      <w:r>
        <w:rPr>
          <w:rFonts w:hint="eastAsia" w:ascii="仿宋_GB2312" w:hAnsi="Arial" w:eastAsia="仿宋_GB2312" w:cs="Arial"/>
          <w:color w:val="000000"/>
          <w:sz w:val="32"/>
          <w:szCs w:val="32"/>
        </w:rPr>
        <w:t>3.基层党务干部政策待遇落实情况。因民办院校办学特殊性，有部分党务干部身兼数职的现象，在待遇方面并没有高于其他行政部门同级别的工作人员；在职称评审方面，对基层专职党务干部界定不清，导致党建部门的党务干部均不可参与教师系列、研究系列的职称评定。</w:t>
      </w:r>
    </w:p>
    <w:p>
      <w:pPr>
        <w:spacing w:line="560" w:lineRule="exact"/>
        <w:ind w:firstLine="637" w:firstLineChars="199"/>
        <w:rPr>
          <w:rFonts w:ascii="仿宋_GB2312" w:hAnsi="Arial" w:eastAsia="仿宋_GB2312" w:cs="Arial"/>
          <w:color w:val="000000"/>
          <w:sz w:val="32"/>
          <w:szCs w:val="32"/>
          <w:shd w:val="clear" w:color="auto" w:fill="FFFFFF"/>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spacing w:line="540" w:lineRule="exact"/>
        <w:ind w:firstLine="640" w:firstLineChars="200"/>
        <w:rPr>
          <w:rFonts w:ascii="仿宋_GB2312" w:hAnsi="黑体" w:eastAsia="仿宋_GB2312"/>
          <w:sz w:val="32"/>
          <w:szCs w:val="32"/>
        </w:rPr>
      </w:pPr>
    </w:p>
    <w:p>
      <w:pPr>
        <w:adjustRightInd w:val="0"/>
        <w:snapToGrid w:val="0"/>
        <w:spacing w:line="360" w:lineRule="auto"/>
        <w:ind w:firstLine="642"/>
        <w:rPr>
          <w:rFonts w:hint="eastAsia" w:ascii="仿宋_GB2312" w:hAnsi="Arial" w:eastAsia="仿宋_GB2312" w:cs="Arial"/>
          <w:color w:val="000000"/>
          <w:sz w:val="32"/>
          <w:szCs w:val="32"/>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Times New Roman"/>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大标宋简体">
    <w:altName w:val="Arial Unicode MS"/>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长城小标宋体">
    <w:altName w:val="MS Mincho"/>
    <w:panose1 w:val="00000000000000000000"/>
    <w:charset w:val="00"/>
    <w:family w:val="auto"/>
    <w:pitch w:val="default"/>
    <w:sig w:usb0="00000000" w:usb1="00000000" w:usb2="00000000" w:usb3="00000000" w:csb0="00000000" w:csb1="00000000"/>
  </w:font>
  <w:font w:name="方正仿宋简体">
    <w:altName w:val="Arial Unicode MS"/>
    <w:panose1 w:val="03000509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B1"/>
    <w:rsid w:val="00B50FB1"/>
    <w:rsid w:val="00C64464"/>
    <w:rsid w:val="6667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Hyperlink"/>
    <w:unhideWhenUsed/>
    <w:uiPriority w:val="99"/>
    <w:rPr>
      <w:color w:val="0000FF"/>
      <w:u w:val="single"/>
    </w:rPr>
  </w:style>
  <w:style w:type="paragraph" w:customStyle="1" w:styleId="6">
    <w:name w:val="No Spacing"/>
    <w:qFormat/>
    <w:uiPriority w:val="1"/>
    <w:pPr>
      <w:adjustRightInd w:val="0"/>
      <w:snapToGrid w:val="0"/>
    </w:pPr>
    <w:rPr>
      <w:rFonts w:ascii="Tahoma" w:hAnsi="Tahoma" w:eastAsia="微软雅黑" w:cs="Times New Roman"/>
      <w:kern w:val="0"/>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Pages>
  <Words>95</Words>
  <Characters>548</Characters>
  <Lines>4</Lines>
  <Paragraphs>1</Paragraphs>
  <TotalTime>0</TotalTime>
  <ScaleCrop>false</ScaleCrop>
  <LinksUpToDate>false</LinksUpToDate>
  <CharactersWithSpaces>642</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2018-10-28T14:51:00Z</dcterms:created>
  <dc:creator>zxm</dc:creator>
  <cp:lastModifiedBy>Administrator</cp:lastModifiedBy>
  <dcterms:modified xsi:type="dcterms:W3CDTF">2018-10-28T14:53:18Z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