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A0" w:rsidRDefault="007C50A0" w:rsidP="007C50A0">
      <w:pPr>
        <w:jc w:val="center"/>
        <w:rPr>
          <w:rFonts w:ascii="方正小标宋简体" w:hAnsi="Calibri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惠</w:t>
      </w:r>
      <w:bookmarkStart w:id="0" w:name="_GoBack"/>
      <w:bookmarkEnd w:id="0"/>
      <w:r>
        <w:rPr>
          <w:rFonts w:ascii="方正小标宋简体" w:hAnsi="方正小标宋简体"/>
          <w:b/>
          <w:bCs/>
          <w:sz w:val="44"/>
          <w:szCs w:val="44"/>
        </w:rPr>
        <w:t>州卫生职业技术</w:t>
      </w:r>
      <w:proofErr w:type="gramStart"/>
      <w:r>
        <w:rPr>
          <w:rFonts w:ascii="方正小标宋简体" w:hAnsi="方正小标宋简体"/>
          <w:b/>
          <w:bCs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b/>
          <w:bCs/>
          <w:sz w:val="44"/>
          <w:szCs w:val="44"/>
        </w:rPr>
        <w:t>工作情况</w:t>
      </w:r>
    </w:p>
    <w:p w:rsidR="007C50A0" w:rsidRDefault="007C50A0" w:rsidP="007C50A0">
      <w:pPr>
        <w:spacing w:line="560" w:lineRule="exact"/>
        <w:ind w:firstLineChars="200" w:firstLine="643"/>
        <w:rPr>
          <w:rFonts w:ascii="黑体" w:eastAsia="黑体" w:hAnsi="黑体" w:cs="仿宋_GB2312"/>
          <w:b/>
          <w:bCs/>
          <w:sz w:val="32"/>
          <w:szCs w:val="32"/>
        </w:rPr>
      </w:pPr>
      <w:r>
        <w:rPr>
          <w:rFonts w:ascii="黑体" w:eastAsia="黑体" w:hAnsi="黑体" w:cs="仿宋_GB2312" w:hint="eastAsia"/>
          <w:b/>
          <w:bCs/>
          <w:sz w:val="32"/>
          <w:szCs w:val="32"/>
        </w:rPr>
        <w:t>一、基本情况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惠州卫生职业技术学院现有校区1个，位于惠州市惠城区惠南大道69号。现有学生7197人（其中大专生4911，中专生2286人），教职工378人。学校党员人数278人。学校党委下设基层党委（党总支）4个，党支部8个，共有党员278名。教工党支部8个，教工党员278人（其中在职223人，退休55人，教工党员占学校党员人数100%），其中专任教师党员174人（占教工党员68.5%）、正高级专任教师党员1人、副高级专任教师党员51人、35岁以下专任教师109人。“双带头人”（学术带头人、副高以上、博士）党支部书记5人（副高职称）。学生党支部0个，学生党员0人（2017级学生党员5名，已毕业离校，故不计算在内。占学校党员人数0%）。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学校党建部门设置党委办公室、党委宣传部、纪检监察室。党委办公室目前含5位党务干部，其中负责人1名，副主任1名，科员3名；党委宣传部含2名党务干部，宣传部长1名，1名科员；纪检</w:t>
      </w:r>
      <w:proofErr w:type="gramStart"/>
      <w:r>
        <w:rPr>
          <w:rFonts w:ascii="仿宋_GB2312" w:eastAsia="仿宋_GB2312" w:hint="eastAsia"/>
          <w:sz w:val="32"/>
          <w:szCs w:val="32"/>
        </w:rPr>
        <w:t>监察室含3名</w:t>
      </w:r>
      <w:proofErr w:type="gramEnd"/>
      <w:r>
        <w:rPr>
          <w:rFonts w:ascii="仿宋_GB2312" w:eastAsia="仿宋_GB2312" w:hint="eastAsia"/>
          <w:sz w:val="32"/>
          <w:szCs w:val="32"/>
        </w:rPr>
        <w:t>专职人员，副主任2名，科员1名。</w:t>
      </w:r>
    </w:p>
    <w:p w:rsidR="007C50A0" w:rsidRDefault="007C50A0" w:rsidP="007C50A0">
      <w:pPr>
        <w:spacing w:line="560" w:lineRule="exact"/>
        <w:ind w:firstLineChars="200" w:firstLine="643"/>
        <w:rPr>
          <w:rFonts w:ascii="黑体" w:eastAsia="黑体" w:hAnsi="黑体" w:cs="仿宋_GB2312" w:hint="eastAsia"/>
          <w:b/>
          <w:bCs/>
          <w:sz w:val="32"/>
          <w:szCs w:val="32"/>
        </w:rPr>
      </w:pPr>
      <w:r>
        <w:rPr>
          <w:rFonts w:ascii="黑体" w:eastAsia="黑体" w:hAnsi="黑体" w:cs="仿宋_GB2312" w:hint="eastAsia"/>
          <w:b/>
          <w:bCs/>
          <w:sz w:val="32"/>
          <w:szCs w:val="32"/>
        </w:rPr>
        <w:t>二、经验亮点</w:t>
      </w:r>
    </w:p>
    <w:p w:rsidR="007C50A0" w:rsidRDefault="007C50A0" w:rsidP="007C50A0">
      <w:pPr>
        <w:spacing w:line="560" w:lineRule="exact"/>
        <w:ind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1.认真执行民主集中制原则，制定了《惠州卫生职业技术学院系部党政联系会议制度（暂行）》，</w:t>
      </w:r>
      <w:proofErr w:type="gramStart"/>
      <w:r>
        <w:rPr>
          <w:rFonts w:ascii="仿宋_GB2312" w:eastAsia="仿宋_GB2312" w:hint="eastAsia"/>
          <w:sz w:val="32"/>
          <w:szCs w:val="32"/>
        </w:rPr>
        <w:t>通过系部党政</w:t>
      </w:r>
      <w:proofErr w:type="gramEnd"/>
      <w:r>
        <w:rPr>
          <w:rFonts w:ascii="仿宋_GB2312" w:eastAsia="仿宋_GB2312" w:hint="eastAsia"/>
          <w:sz w:val="32"/>
          <w:szCs w:val="32"/>
        </w:rPr>
        <w:t>联席会议讨论和决定重要事项。</w:t>
      </w:r>
    </w:p>
    <w:p w:rsidR="007C50A0" w:rsidRDefault="007C50A0" w:rsidP="007C50A0">
      <w:pPr>
        <w:spacing w:line="560" w:lineRule="exact"/>
        <w:ind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2.开展党总支书记和党支部书记述职评议等工作，开展党总支书记“书记项目”，党总支在</w:t>
      </w:r>
      <w:proofErr w:type="gramStart"/>
      <w:r>
        <w:rPr>
          <w:rFonts w:ascii="仿宋_GB2312" w:eastAsia="仿宋_GB2312" w:hint="eastAsia"/>
          <w:sz w:val="32"/>
          <w:szCs w:val="32"/>
        </w:rPr>
        <w:t>领导系部教育</w:t>
      </w:r>
      <w:proofErr w:type="gramEnd"/>
      <w:r>
        <w:rPr>
          <w:rFonts w:ascii="仿宋_GB2312" w:eastAsia="仿宋_GB2312" w:hint="eastAsia"/>
          <w:sz w:val="32"/>
          <w:szCs w:val="32"/>
        </w:rPr>
        <w:t>教学工作方面更加规范、科学，在</w:t>
      </w:r>
      <w:proofErr w:type="gramStart"/>
      <w:r>
        <w:rPr>
          <w:rFonts w:ascii="仿宋_GB2312" w:eastAsia="仿宋_GB2312" w:hint="eastAsia"/>
          <w:sz w:val="32"/>
          <w:szCs w:val="32"/>
        </w:rPr>
        <w:t>推动系部协调</w:t>
      </w:r>
      <w:proofErr w:type="gramEnd"/>
      <w:r>
        <w:rPr>
          <w:rFonts w:ascii="仿宋_GB2312" w:eastAsia="仿宋_GB2312" w:hint="eastAsia"/>
          <w:sz w:val="32"/>
          <w:szCs w:val="32"/>
        </w:rPr>
        <w:t>发展等方面效果逐步凸显。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3.加快推进精准扶贫工作，助力实现全面小康目标。一是稳步推进中草药种植基地的建设，力争成为我市精准扶贫、精准脱贫的示范项目。二是加快双</w:t>
      </w:r>
      <w:proofErr w:type="gramStart"/>
      <w:r>
        <w:rPr>
          <w:rFonts w:ascii="仿宋_GB2312" w:eastAsia="仿宋_GB2312" w:hint="eastAsia"/>
          <w:sz w:val="32"/>
          <w:szCs w:val="32"/>
        </w:rPr>
        <w:t>金村商铺</w:t>
      </w:r>
      <w:proofErr w:type="gramEnd"/>
      <w:r>
        <w:rPr>
          <w:rFonts w:ascii="仿宋_GB2312" w:eastAsia="仿宋_GB2312" w:hint="eastAsia"/>
          <w:sz w:val="32"/>
          <w:szCs w:val="32"/>
        </w:rPr>
        <w:t>帮扶项目，确保18户困难户有可持续的、稳定的日常收入。三是加强与贫困户的日常联系，为5户五保户进行了危房重建，经常走访慰问。</w:t>
      </w:r>
    </w:p>
    <w:p w:rsidR="007C50A0" w:rsidRDefault="007C50A0" w:rsidP="007C50A0">
      <w:pPr>
        <w:spacing w:line="560" w:lineRule="exact"/>
        <w:ind w:firstLineChars="200" w:firstLine="643"/>
        <w:rPr>
          <w:rFonts w:ascii="黑体" w:eastAsia="黑体" w:hAnsi="黑体" w:cs="仿宋_GB2312" w:hint="eastAsia"/>
          <w:b/>
          <w:bCs/>
          <w:sz w:val="32"/>
          <w:szCs w:val="32"/>
        </w:rPr>
      </w:pPr>
      <w:r>
        <w:rPr>
          <w:rFonts w:ascii="黑体" w:eastAsia="黑体" w:hAnsi="黑体" w:cs="仿宋_GB2312" w:hint="eastAsia"/>
          <w:b/>
          <w:bCs/>
          <w:sz w:val="32"/>
          <w:szCs w:val="32"/>
        </w:rPr>
        <w:t>三、党建工作中有待解决的问题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1.基层党务干部人员配备仍需完善，打造专职兼职相结合队伍。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2.对发展党员方面不够重视，新申请入党的教师数量较少。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3.党建活动经费相对紧缺。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C50A0" w:rsidRDefault="007C50A0" w:rsidP="007C50A0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C67058" w:rsidRDefault="00C67058"/>
    <w:sectPr w:rsidR="00C6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A0"/>
    <w:rsid w:val="007C50A0"/>
    <w:rsid w:val="00C6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A0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A0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717</Characters>
  <Application>Microsoft Office Word</Application>
  <DocSecurity>0</DocSecurity>
  <Lines>5</Lines>
  <Paragraphs>1</Paragraphs>
  <ScaleCrop>false</ScaleCrop>
  <Company>Sky123.Org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2018-10-28T13:14:00Z</dcterms:created>
  <dcterms:modified xsi:type="dcterms:W3CDTF">2018-10-28T13:15:00Z</dcterms:modified>
</cp:coreProperties>
</file>