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951" w:rsidRDefault="00846951" w:rsidP="00846951">
      <w:pPr>
        <w:spacing w:line="720" w:lineRule="exact"/>
        <w:jc w:val="center"/>
        <w:rPr>
          <w:rFonts w:ascii="方正小标宋简体" w:hAnsi="黑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韩山师范学院党建工作情况</w:t>
      </w:r>
    </w:p>
    <w:p w:rsidR="00846951" w:rsidRDefault="00846951" w:rsidP="00846951">
      <w:pPr>
        <w:ind w:firstLineChars="200" w:firstLine="64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一、基本情况</w:t>
      </w:r>
    </w:p>
    <w:p w:rsidR="00846951" w:rsidRDefault="00846951" w:rsidP="00846951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韩山师范学院现有校区2个，分别位于广东省潮州市桥东和潮州市湘桥区官塘工业区。现有学生17157人（其中全日制本科生15976人、专科生1181人），教职工1124人。学校党员人数1729人（含离退休162人）。学校党委下设党总支20个，党支部102个，共有党员1729名。教工党支部61个，教工党员774人（占学校党员人数44.8%），其中专任教师党员507人（占教工党员65.5%）、正高级专任教师党员52人、副高级专任教师党员162人、35岁以下专任教师党员150人。“双带头人”（学术带头人、副高以上、博士）党支部书记32人。学生党支部37个，学生党员793人（占学校党员人数45.9%）。</w:t>
      </w:r>
    </w:p>
    <w:p w:rsidR="00846951" w:rsidRDefault="00846951" w:rsidP="00846951">
      <w:pPr>
        <w:adjustRightInd w:val="0"/>
        <w:snapToGrid w:val="0"/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 xml:space="preserve">学校党建部门设置情况、与其他机构合署情况，现有编制和人员情况：党委办公室配备5人；纪委办公室、监察处、审计处合署，配备10人；党委组织部（党校办公室）配备5人；党委宣传部、党委统战部、教师工作部合署，配备6人。 </w:t>
      </w:r>
    </w:p>
    <w:p w:rsidR="00846951" w:rsidRDefault="00846951" w:rsidP="00846951">
      <w:pPr>
        <w:ind w:firstLineChars="200" w:firstLine="6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二、经验亮点</w:t>
      </w:r>
    </w:p>
    <w:p w:rsidR="00846951" w:rsidRDefault="00846951" w:rsidP="00846951">
      <w:pPr>
        <w:adjustRightInd w:val="0"/>
        <w:snapToGrid w:val="0"/>
        <w:ind w:firstLineChars="200" w:firstLine="640"/>
        <w:rPr>
          <w:rFonts w:ascii="仿宋_GB2312" w:hint="eastAsia"/>
        </w:rPr>
      </w:pPr>
      <w:r>
        <w:rPr>
          <w:rFonts w:ascii="仿宋_GB2312" w:hAnsi="楷体" w:hint="eastAsia"/>
        </w:rPr>
        <w:t>1.建基地。</w:t>
      </w:r>
      <w:r>
        <w:rPr>
          <w:rFonts w:ascii="仿宋_GB2312" w:hint="eastAsia"/>
        </w:rPr>
        <w:t>充分发挥三河坝战役纪念园、</w:t>
      </w:r>
      <w:proofErr w:type="gramStart"/>
      <w:r>
        <w:rPr>
          <w:rFonts w:ascii="仿宋_GB2312" w:hint="eastAsia"/>
        </w:rPr>
        <w:t>茂芝会议</w:t>
      </w:r>
      <w:proofErr w:type="gramEnd"/>
      <w:r>
        <w:rPr>
          <w:rFonts w:ascii="仿宋_GB2312" w:hint="eastAsia"/>
        </w:rPr>
        <w:t>旧址、和揭阳</w:t>
      </w:r>
      <w:proofErr w:type="gramStart"/>
      <w:r>
        <w:rPr>
          <w:rFonts w:ascii="仿宋_GB2312" w:hint="eastAsia"/>
        </w:rPr>
        <w:t>古沟韩师</w:t>
      </w:r>
      <w:proofErr w:type="gramEnd"/>
      <w:r>
        <w:rPr>
          <w:rFonts w:ascii="仿宋_GB2312" w:hint="eastAsia"/>
        </w:rPr>
        <w:t xml:space="preserve">办学旧址等周边红色基地的优势，共建一批了爱国主义和党建基地，搭建具有特别意义的党员教育平台。  </w:t>
      </w:r>
    </w:p>
    <w:p w:rsidR="00846951" w:rsidRDefault="00846951" w:rsidP="00846951">
      <w:pPr>
        <w:adjustRightInd w:val="0"/>
        <w:snapToGrid w:val="0"/>
        <w:ind w:firstLineChars="200" w:firstLine="640"/>
        <w:rPr>
          <w:rFonts w:ascii="仿宋_GB2312" w:hint="eastAsia"/>
        </w:rPr>
      </w:pPr>
      <w:r>
        <w:rPr>
          <w:rFonts w:ascii="仿宋_GB2312" w:hAnsi="楷体" w:hint="eastAsia"/>
        </w:rPr>
        <w:t>2.扬文化。</w:t>
      </w:r>
      <w:r>
        <w:rPr>
          <w:rFonts w:ascii="仿宋_GB2312" w:hint="eastAsia"/>
        </w:rPr>
        <w:t xml:space="preserve">以韩师文脉为依托，传承爱国爱乡爱校红色基因和海丝文化精神,加强校园文化建设，塑造大学的精神文化，构筑独特的韩师党建文化阵地，彰显党建工作的价值。                   </w:t>
      </w:r>
    </w:p>
    <w:p w:rsidR="00846951" w:rsidRDefault="00846951" w:rsidP="00846951">
      <w:pPr>
        <w:adjustRightInd w:val="0"/>
        <w:snapToGrid w:val="0"/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lastRenderedPageBreak/>
        <w:t>3.选干部。制定切实可行的教育培训计划，通过多渠道、全覆盖开展基层党务干部教育培训，提高干部担当意识和</w:t>
      </w:r>
      <w:proofErr w:type="gramStart"/>
      <w:r>
        <w:rPr>
          <w:rFonts w:ascii="仿宋_GB2312" w:hint="eastAsia"/>
        </w:rPr>
        <w:t>履职能</w:t>
      </w:r>
      <w:proofErr w:type="gramEnd"/>
      <w:r>
        <w:rPr>
          <w:rFonts w:ascii="仿宋_GB2312" w:hint="eastAsia"/>
        </w:rPr>
        <w:t>力。举办了党支部书记校内培训班和浙江大学培训班，切实提高基层党务干部的理论和业务水平。</w:t>
      </w:r>
    </w:p>
    <w:p w:rsidR="00846951" w:rsidRDefault="00846951" w:rsidP="00846951">
      <w:pPr>
        <w:adjustRightInd w:val="0"/>
        <w:snapToGrid w:val="0"/>
        <w:ind w:firstLineChars="200" w:firstLine="640"/>
        <w:rPr>
          <w:rFonts w:ascii="仿宋_GB2312" w:hint="eastAsia"/>
        </w:rPr>
      </w:pPr>
      <w:r>
        <w:rPr>
          <w:rFonts w:ascii="仿宋_GB2312" w:hAnsi="楷体" w:hint="eastAsia"/>
        </w:rPr>
        <w:t>4.筑平台。</w:t>
      </w:r>
      <w:r>
        <w:rPr>
          <w:rFonts w:ascii="仿宋_GB2312" w:hint="eastAsia"/>
        </w:rPr>
        <w:t>广泛运用大数据、</w:t>
      </w:r>
      <w:proofErr w:type="gramStart"/>
      <w:r>
        <w:rPr>
          <w:rFonts w:ascii="仿宋_GB2312" w:hint="eastAsia"/>
        </w:rPr>
        <w:t>云计算</w:t>
      </w:r>
      <w:proofErr w:type="gramEnd"/>
      <w:r>
        <w:rPr>
          <w:rFonts w:ascii="仿宋_GB2312" w:hint="eastAsia"/>
        </w:rPr>
        <w:t>等互联网技术，为党建工作插上“互联网+”的翅膀，增强学校党建科学化、时代化水平。打造了“韩师党建学习平台”</w:t>
      </w:r>
      <w:proofErr w:type="gramStart"/>
      <w:r>
        <w:rPr>
          <w:rFonts w:ascii="仿宋_GB2312" w:hint="eastAsia"/>
        </w:rPr>
        <w:t>微信公众</w:t>
      </w:r>
      <w:proofErr w:type="gramEnd"/>
      <w:r>
        <w:rPr>
          <w:rFonts w:ascii="仿宋_GB2312" w:hint="eastAsia"/>
        </w:rPr>
        <w:t>平台，充分利用互联网和新媒体，及时宣传党的思想、部署落实工作、交流学习体会、开展党员教育活动，生动形象地强化教育管理与引导，使党建活动更具有吸引力、亲和力和凝聚力。</w:t>
      </w:r>
    </w:p>
    <w:p w:rsidR="00846951" w:rsidRDefault="00846951" w:rsidP="00846951">
      <w:pPr>
        <w:ind w:firstLineChars="200" w:firstLine="6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三、党建工作中有待解决的问题</w:t>
      </w:r>
    </w:p>
    <w:p w:rsidR="00846951" w:rsidRDefault="00846951" w:rsidP="00846951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1.基层党建工作水平还须大力提高。学校基层党组织发挥坚强战斗堡垒作用还不够凸现；基层党建工作的制度落实还不够充分扎实，有些基层党组织的组织力不强；二级党组织“书记项目”解决实际精准度不够；“三型”党支部建设力度有待加强。“高知识”群体教师党员发展难度大，可培养发展的基数很小。支部换届后，我校二级学院大部分教工党支部书记由学院领导、系主任或优秀青年党</w:t>
      </w:r>
      <w:proofErr w:type="gramStart"/>
      <w:r>
        <w:rPr>
          <w:rFonts w:ascii="仿宋_GB2312" w:hint="eastAsia"/>
        </w:rPr>
        <w:t>员教师</w:t>
      </w:r>
      <w:proofErr w:type="gramEnd"/>
      <w:r>
        <w:rPr>
          <w:rFonts w:ascii="仿宋_GB2312" w:hint="eastAsia"/>
        </w:rPr>
        <w:t>担任，目前未形成较好工作机制，“双带头人”作用不明显。</w:t>
      </w:r>
    </w:p>
    <w:p w:rsidR="00846951" w:rsidRDefault="00846951" w:rsidP="00846951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2.党务工作队伍还有待进一步配齐建强。因编制有限等问题，学校专职党建工作人员不足，目前18个学院党总支只有5个学院配备专职副书记，学校党委组织部和二级学院党组织没能配备专职组织员，学校党校还未配备专职工作人员。党务工作队伍人员比较单薄，落实贯彻新时代党建工作要求缺乏必要的人力保障。目前推进落实党务干部职务职级“双线”晋升工作难度较大，建议由上级有关部门出台政策文件指导落实。</w:t>
      </w:r>
    </w:p>
    <w:p w:rsidR="00846951" w:rsidRDefault="00846951" w:rsidP="00846951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3.党员</w:t>
      </w:r>
      <w:proofErr w:type="gramStart"/>
      <w:r>
        <w:rPr>
          <w:rFonts w:ascii="仿宋_GB2312" w:hint="eastAsia"/>
        </w:rPr>
        <w:t>干部党建</w:t>
      </w:r>
      <w:proofErr w:type="gramEnd"/>
      <w:r>
        <w:rPr>
          <w:rFonts w:ascii="仿宋_GB2312" w:hint="eastAsia"/>
        </w:rPr>
        <w:t>工作能力还须大力增强。学校不少党员</w:t>
      </w:r>
      <w:proofErr w:type="gramStart"/>
      <w:r>
        <w:rPr>
          <w:rFonts w:ascii="仿宋_GB2312" w:hint="eastAsia"/>
        </w:rPr>
        <w:t>干部党建</w:t>
      </w:r>
      <w:proofErr w:type="gramEnd"/>
      <w:r>
        <w:rPr>
          <w:rFonts w:ascii="仿宋_GB2312" w:hint="eastAsia"/>
        </w:rPr>
        <w:t>工作的创造力不够强；二级学院党总支对学院领导力不够强。</w:t>
      </w:r>
    </w:p>
    <w:p w:rsidR="00846951" w:rsidRDefault="00846951" w:rsidP="00846951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4.基层党组织活动保障体系有待进一步强化，党支部活动凝聚力还须增强。党支部活动场地规范化建设需进一步加强，增加多媒体等电教设备的投入力度。基层党支部活动经费还需加大投入。党支部工作思路需进一步拓宽，创新活动形式，提高党组织活动凝聚力和党员的参与度</w:t>
      </w:r>
    </w:p>
    <w:p w:rsidR="00846951" w:rsidRDefault="00846951" w:rsidP="00846951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5.党建和思政工作大格局还须大力打造。学校党建和</w:t>
      </w:r>
      <w:proofErr w:type="gramStart"/>
      <w:r>
        <w:rPr>
          <w:rFonts w:ascii="仿宋_GB2312" w:hint="eastAsia"/>
        </w:rPr>
        <w:t>思政品牌</w:t>
      </w:r>
      <w:proofErr w:type="gramEnd"/>
      <w:r>
        <w:rPr>
          <w:rFonts w:ascii="仿宋_GB2312" w:hint="eastAsia"/>
        </w:rPr>
        <w:t>显示度不高，平台载体建设还须拓展；思想政治课专任教师及辅导员配备尚未达到师生比的规定要求，辅导员队伍的专业化建设有待加强；学生思想政治教育尚未形成系统模式，教工思想政治工作相对薄弱。</w:t>
      </w:r>
    </w:p>
    <w:p w:rsidR="00846951" w:rsidRDefault="00846951" w:rsidP="00846951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5611F3" w:rsidRPr="00846951" w:rsidRDefault="005611F3">
      <w:bookmarkStart w:id="0" w:name="_GoBack"/>
      <w:bookmarkEnd w:id="0"/>
    </w:p>
    <w:sectPr w:rsidR="005611F3" w:rsidRPr="00846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51"/>
    <w:rsid w:val="005611F3"/>
    <w:rsid w:val="0084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951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951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1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236</Words>
  <Characters>1346</Characters>
  <Application>Microsoft Office Word</Application>
  <DocSecurity>0</DocSecurity>
  <Lines>11</Lines>
  <Paragraphs>3</Paragraphs>
  <ScaleCrop>false</ScaleCrop>
  <Company>Sky123.Org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2018-10-28T12:14:00Z</dcterms:created>
  <dcterms:modified xsi:type="dcterms:W3CDTF">2018-10-28T12:15:00Z</dcterms:modified>
</cp:coreProperties>
</file>