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65A5CA9" w14:textId="537B6CC9">
      <w:pPr>
        <w:pBdr/>
        <w:spacing w:after="100" w:afterAutospacing="1" w:before="100" w:beforeAutospacing="1" w:line="360" w:lineRule="auto"/>
        <w:ind/>
        <w:jc w:val="center"/>
        <w:rPr>
          <w:color w:val="c00000"/>
          <w:lang w:val="fr-FR"/>
        </w:rPr>
      </w:pPr>
      <w:r>
        <w:rPr>
          <w:color w:val="c00000"/>
          <w:lang w:val="fr-FR"/>
        </w:rPr>
        <w:t xml:space="preserve">Raphael Arseneault </w:t>
      </w:r>
      <w:r>
        <w:rPr>
          <w:lang w:val="fr-FR"/>
        </w:rPr>
      </w:r>
      <w:r>
        <w:rPr>
          <w:color w:val="c00000"/>
          <w:lang w:val="fr-FR"/>
        </w:rPr>
      </w:r>
    </w:p>
    <w:p w14:paraId="42ADB95E">
      <w:pPr>
        <w:pBdr/>
        <w:spacing w:after="100" w:afterAutospacing="1" w:before="100" w:beforeAutospacing="1" w:line="360" w:lineRule="auto"/>
        <w:ind/>
        <w:jc w:val="center"/>
        <w:rPr>
          <w:lang w:val="fr-FR"/>
        </w:rPr>
      </w:pPr>
      <w:r>
        <w:rPr>
          <w:color w:val="c00000"/>
          <w:lang w:val="fr-FR" w:bidi="fr-FR"/>
        </w:rPr>
      </w:r>
      <w:r>
        <w:rPr>
          <w:lang w:val="fr-FR"/>
        </w:rPr>
        <w:t xml:space="preserve">Épreuve Synthèse de programme</w:t>
      </w:r>
      <w:r>
        <w:rPr>
          <w:lang w:val="fr-FR"/>
        </w:rPr>
        <w:br/>
        <w:t xml:space="preserve">420-626-RK</w:t>
      </w:r>
      <w:r>
        <w:rPr>
          <w:lang w:val="fr-FR"/>
        </w:rPr>
      </w:r>
      <w:r>
        <w:rPr>
          <w:lang w:val="fr-FR"/>
        </w:rPr>
      </w:r>
    </w:p>
    <w:p w14:paraId="2680B0E8" w14:textId="283F1E18">
      <w:pPr>
        <w:pBdr/>
        <w:spacing w:after="100" w:afterAutospacing="1" w:before="100" w:beforeAutospacing="1" w:line="360" w:lineRule="auto"/>
        <w:ind/>
        <w:jc w:val="center"/>
        <w:rPr>
          <w:lang w:val="fr-FR"/>
        </w:rPr>
      </w:pPr>
      <w:r>
        <w:rPr>
          <w:lang w:val="fr-FR"/>
        </w:rPr>
        <w:t xml:space="preserve">Rapport d’analyse </w:t>
      </w:r>
      <w:r>
        <w:rPr>
          <w:lang w:val="fr-FR"/>
        </w:rPr>
        <w:t xml:space="preserve">fonctionnelle</w:t>
      </w:r>
      <w:r>
        <w:rPr>
          <w:lang w:val="fr-FR"/>
        </w:rPr>
        <w:t xml:space="preserve"> et organique</w:t>
      </w:r>
      <w:r>
        <w:rPr>
          <w:lang w:val="fr-FR"/>
        </w:rPr>
        <w:br/>
      </w:r>
      <w:r>
        <w:rPr>
          <w:color w:val="c00000"/>
          <w:lang w:val="fr-FR"/>
        </w:rPr>
        <w:t xml:space="preserve">Prysma</w:t>
      </w:r>
      <w:r>
        <w:rPr>
          <w:lang w:val="fr-FR"/>
        </w:rPr>
      </w:r>
      <w:r>
        <w:rPr>
          <w:lang w:val="fr-FR"/>
        </w:rPr>
      </w:r>
    </w:p>
    <w:p w14:paraId="0361BCF9" w14:textId="6DEF7062">
      <w:pPr>
        <w:pBdr/>
        <w:spacing w:after="100" w:afterAutospacing="1" w:before="100" w:beforeAutospacing="1" w:line="360" w:lineRule="auto"/>
        <w:ind/>
        <w:jc w:val="center"/>
        <w:rPr>
          <w:lang w:val="fr-FR"/>
        </w:rPr>
      </w:pPr>
      <w:r>
        <w:rPr>
          <w:lang w:val="fr-FR"/>
        </w:rPr>
        <w:t xml:space="preserve">Présenté à </w:t>
      </w:r>
      <w:r>
        <w:rPr>
          <w:lang w:val="fr-FR"/>
        </w:rPr>
        <w:br/>
      </w:r>
      <w:r>
        <w:rPr>
          <w:lang w:val="fr-FR"/>
        </w:rPr>
        <w:t xml:space="preserve">Monsieur </w:t>
      </w:r>
      <w:r>
        <w:rPr>
          <w:lang w:val="fr-FR"/>
        </w:rPr>
        <w:t xml:space="preserve">Charles </w:t>
      </w:r>
      <w:r>
        <w:rPr>
          <w:lang w:val="fr-FR"/>
        </w:rPr>
        <w:t xml:space="preserve">Lemaire</w:t>
      </w:r>
      <w:r>
        <w:rPr>
          <w:lang w:val="fr-FR"/>
        </w:rPr>
        <w:br/>
      </w:r>
      <w:r>
        <w:rPr>
          <w:lang w:val="fr-FR"/>
        </w:rPr>
        <w:t xml:space="preserve">Monsieur </w:t>
      </w:r>
      <w:r>
        <w:rPr>
          <w:lang w:val="fr-FR"/>
        </w:rPr>
        <w:t xml:space="preserve">Jonathan Roy</w:t>
      </w:r>
      <w:r>
        <w:rPr>
          <w:lang w:val="fr-FR"/>
        </w:rPr>
        <w:br/>
      </w:r>
      <w:r>
        <w:rPr>
          <w:lang w:val="fr-FR"/>
        </w:rPr>
        <w:t xml:space="preserve">Monsieur </w:t>
      </w:r>
      <w:r>
        <w:rPr>
          <w:lang w:val="fr-FR"/>
        </w:rPr>
        <w:t xml:space="preserve">Marcel </w:t>
      </w:r>
      <w:r>
        <w:rPr>
          <w:lang w:val="fr-FR"/>
        </w:rPr>
        <w:t xml:space="preserve">Landry</w:t>
      </w:r>
      <w:r>
        <w:rPr>
          <w:lang w:val="fr-FR"/>
        </w:rPr>
      </w:r>
      <w:r>
        <w:rPr>
          <w:lang w:val="fr-FR"/>
        </w:rPr>
      </w:r>
    </w:p>
    <w:p w14:paraId="0759F4A3" w14:textId="14CAE98C">
      <w:pPr>
        <w:pBdr/>
        <w:spacing w:after="100" w:afterAutospacing="1" w:before="100" w:beforeAutospacing="1" w:line="360" w:lineRule="auto"/>
        <w:ind/>
        <w:jc w:val="center"/>
        <w:rPr>
          <w:color w:val="c00000"/>
          <w:lang w:val="fr-FR"/>
        </w:rPr>
        <w:sectPr>
          <w:headerReference w:type="default" r:id="rId8"/>
          <w:footerReference w:type="default" r:id="rId9"/>
          <w:footnotePr/>
          <w:endnotePr/>
          <w:type w:val="nextPage"/>
          <w:pgSz w:h="15840" w:orient="portrait" w:w="12240"/>
          <w:pgMar w:top="2835" w:right="2268" w:bottom="2835" w:left="2268" w:header="709" w:footer="709" w:gutter="0"/>
          <w:cols w:num="1" w:sep="0" w:space="708" w:equalWidth="1"/>
        </w:sectPr>
      </w:pPr>
      <w:r>
        <w:rPr>
          <w:lang w:val="fr-FR"/>
        </w:rPr>
        <w:t xml:space="preserve">Département de techniques de l’informatique</w:t>
      </w:r>
      <w:r>
        <w:rPr>
          <w:lang w:val="fr-FR"/>
        </w:rPr>
        <w:br/>
      </w:r>
      <w:r>
        <w:rPr>
          <w:lang w:val="fr-FR"/>
        </w:rPr>
        <w:t xml:space="preserve">Cégep Rimouski</w:t>
      </w:r>
      <w:r>
        <w:rPr>
          <w:lang w:val="fr-FR"/>
        </w:rPr>
        <w:br/>
      </w:r>
      <w:r>
        <w:rPr>
          <w:color w:val="c00000"/>
          <w:lang w:val="fr-FR"/>
        </w:rPr>
        <w:t xml:space="preserve">25 mars 2026</w:t>
      </w:r>
      <w:r>
        <w:rPr>
          <w:color w:val="c00000"/>
          <w:lang w:val="fr-FR"/>
        </w:rPr>
      </w:r>
      <w:r>
        <w:rPr>
          <w:color w:val="c00000"/>
          <w:lang w:val="fr-FR"/>
        </w:rPr>
      </w:r>
    </w:p>
    <w:p w14:paraId="3B2AA2A3" w14:textId="006C5FF1">
      <w:pPr>
        <w:pStyle w:val="887"/>
        <w:pBdr/>
        <w:spacing w:after="100" w:afterAutospacing="1" w:before="100" w:beforeAutospacing="1" w:line="240" w:lineRule="auto"/>
        <w:ind/>
        <w:rPr>
          <w:lang w:val="fr-FR"/>
        </w:rPr>
      </w:pPr>
      <w:r>
        <w:rPr>
          <w:lang w:val="fr-FR"/>
        </w:rPr>
        <w:t xml:space="preserve">Description du projet</w:t>
      </w:r>
      <w:r>
        <w:rPr>
          <w:lang w:val="fr-FR"/>
        </w:rPr>
      </w:r>
      <w:r>
        <w:rPr>
          <w:lang w:val="fr-FR"/>
        </w:rPr>
      </w:r>
    </w:p>
    <w:p w14:paraId="55295ACC">
      <w:pPr>
        <w:pBdr/>
        <w:spacing w:after="100" w:afterAutospacing="1" w:before="100" w:beforeAutospacing="1" w:line="240" w:lineRule="auto"/>
        <w:ind/>
        <w:jc w:val="both"/>
        <w:rPr>
          <w:lang w:val="fr-FR"/>
        </w:rPr>
      </w:pPr>
      <w:r>
        <w:rPr>
          <w:lang w:val="fr-FR"/>
        </w:rPr>
        <w:t xml:space="preserve">C'</w:t>
      </w:r>
      <w:r>
        <w:rPr>
          <w:lang w:val="fr-FR"/>
        </w:rPr>
        <w:t xml:space="preserve">est un</w:t>
      </w:r>
      <w:r>
        <w:rPr>
          <w:lang w:val="fr-FR"/>
        </w:rPr>
        <w:t xml:space="preserve"> projet de développement d'un compilateur dont l'objectif sera de traduire un langage de programmation de haut niveau vers un langage intermédiaire LLVM. Le framework LLVM est largement utilisé dans l'industrie pour la compilation de code, notamment</w:t>
      </w:r>
      <w:r>
        <w:rPr>
          <w:lang w:val="fr-FR"/>
        </w:rPr>
        <w:t xml:space="preserve"> pour les langages comme le C et le C++ incluant Rust. LLVM sera la partie backend du compilateur, tandis que le frontend sera développé par moi. </w:t>
      </w:r>
      <w:r>
        <w:rPr>
          <w:lang w:val="fr-FR"/>
        </w:rPr>
      </w:r>
      <w:r>
        <w:rPr>
          <w:lang w:val="fr-FR"/>
        </w:rPr>
      </w:r>
    </w:p>
    <w:p w14:paraId="2603233E">
      <w:pPr>
        <w:pBdr/>
        <w:spacing w:after="100" w:afterAutospacing="1" w:before="100" w:beforeAutospacing="1" w:line="240" w:lineRule="auto"/>
        <w:ind/>
        <w:jc w:val="both"/>
        <w:rPr>
          <w:lang w:val="fr-FR"/>
        </w:rPr>
      </w:pPr>
      <w:r>
        <w:rPr>
          <w:lang w:val="fr-FR"/>
        </w:rPr>
        <w:t xml:space="preserve">LLVM résout plusieurs problématiques liées au langage de bas niveau, comme l'assembleur. </w:t>
      </w:r>
      <w:r>
        <w:rPr>
          <w:lang w:val="fr-FR"/>
        </w:rPr>
      </w:r>
      <w:r>
        <w:rPr>
          <w:lang w:val="fr-FR"/>
        </w:rPr>
      </w:r>
    </w:p>
    <w:p w14:paraId="1ABA51A1">
      <w:pPr>
        <w:pBdr/>
        <w:spacing w:after="100" w:afterAutospacing="1" w:before="100" w:beforeAutospacing="1" w:line="240" w:lineRule="auto"/>
        <w:ind/>
        <w:jc w:val="both"/>
        <w:rPr>
          <w:lang w:val="fr-FR"/>
        </w:rPr>
      </w:pPr>
      <w:r>
        <w:rPr>
          <w:lang w:val="fr-FR"/>
        </w:rPr>
        <w:t xml:space="preserve"> - permet d'optimiser le code généré pour le rendre plus rapide et efficace en termes de mémoire.</w:t>
      </w:r>
      <w:r>
        <w:rPr>
          <w:lang w:val="fr-FR"/>
        </w:rPr>
      </w:r>
      <w:r>
        <w:rPr>
          <w:lang w:val="fr-FR"/>
        </w:rPr>
      </w:r>
    </w:p>
    <w:p w14:paraId="06916574">
      <w:pPr>
        <w:pBdr/>
        <w:spacing w:after="100" w:afterAutospacing="1" w:before="100" w:beforeAutospacing="1" w:line="240" w:lineRule="auto"/>
        <w:ind/>
        <w:jc w:val="both"/>
        <w:rPr>
          <w:lang w:val="fr-FR"/>
        </w:rPr>
      </w:pPr>
      <w:r>
        <w:rPr>
          <w:lang w:val="fr-FR"/>
        </w:rPr>
        <w:t xml:space="preserve"> - Permet de cibler plusieurs architectures matérielles différentes sans avoir à réécrire le code assembleur généré pour chaque architecture. </w:t>
      </w:r>
      <w:r>
        <w:rPr>
          <w:lang w:val="fr-FR"/>
        </w:rPr>
      </w:r>
      <w:r>
        <w:rPr>
          <w:lang w:val="fr-FR"/>
        </w:rPr>
      </w:r>
    </w:p>
    <w:p w14:paraId="53B0669F">
      <w:pPr>
        <w:pBdr/>
        <w:spacing w:after="100" w:afterAutospacing="1" w:before="100" w:beforeAutospacing="1" w:line="240" w:lineRule="auto"/>
        <w:ind/>
        <w:jc w:val="both"/>
        <w:rPr>
          <w:lang w:val="fr-FR"/>
        </w:rPr>
      </w:pPr>
      <w:r>
        <w:rPr>
          <w:lang w:val="fr-FR"/>
        </w:rPr>
        <w:t xml:space="preserve"> - résout le problème de registres limités en utilisant une approche de registres virtuels illimités. Il gère d'ailleurs automatiquement l'allocation des registres physiques, leur stockage en mémoire RAM et les libère lorsqu'ils sont nécessaires.</w:t>
      </w:r>
      <w:r>
        <w:rPr>
          <w:lang w:val="fr-FR"/>
        </w:rPr>
      </w:r>
      <w:r>
        <w:rPr>
          <w:lang w:val="fr-FR"/>
        </w:rPr>
      </w:r>
    </w:p>
    <w:p w14:paraId="1F70E394">
      <w:pPr>
        <w:pBdr/>
        <w:spacing w:after="100" w:afterAutospacing="1" w:before="100" w:beforeAutospacing="1" w:line="240" w:lineRule="auto"/>
        <w:ind/>
        <w:jc w:val="both"/>
        <w:rPr>
          <w:lang w:val="fr-FR"/>
        </w:rPr>
      </w:pPr>
      <w:r>
        <w:rPr>
          <w:lang w:val="fr-FR"/>
        </w:rPr>
        <w:t xml:space="preserve"> - Gère l'aspect privé de la mémoire en isolant les différentes sections, d'ailleurs on a accès à des fonctions générées par LLVM pour séparer la logique. </w:t>
      </w:r>
      <w:r>
        <w:rPr>
          <w:lang w:val="fr-FR"/>
        </w:rPr>
      </w:r>
      <w:r>
        <w:rPr>
          <w:lang w:val="fr-FR"/>
        </w:rPr>
      </w:r>
    </w:p>
    <w:p w14:paraId="30C4E55B">
      <w:pPr>
        <w:pBdr/>
        <w:spacing w:after="100" w:afterAutospacing="1" w:before="100" w:beforeAutospacing="1" w:line="240" w:lineRule="auto"/>
        <w:ind/>
        <w:jc w:val="both"/>
        <w:rPr>
          <w:lang w:val="fr-FR"/>
        </w:rPr>
      </w:pPr>
      <w:r>
        <w:rPr>
          <w:lang w:val="fr-FR"/>
        </w:rPr>
        <w:t xml:space="preserve">En somme, le LLVM est un outil qui génère du code intermédiaire avec une syntaxe proche de l'assembleur, mais avec des fonctionnalités avancées qui facilitent la création du compilateur. </w:t>
      </w:r>
      <w:r>
        <w:rPr>
          <w:lang w:val="fr-FR"/>
        </w:rPr>
      </w:r>
      <w:r>
        <w:rPr>
          <w:lang w:val="fr-FR"/>
        </w:rPr>
      </w:r>
    </w:p>
    <w:p w14:paraId="285D63C8" w14:textId="10B95428">
      <w:pPr>
        <w:pBdr/>
        <w:spacing w:after="100" w:afterAutospacing="1" w:before="100" w:beforeAutospacing="1" w:line="240" w:lineRule="auto"/>
        <w:ind/>
        <w:jc w:val="both"/>
        <w:rPr>
          <w:lang w:val="fr-FR"/>
        </w:rPr>
      </w:pPr>
      <w:r>
        <w:rPr>
          <w:lang w:val="fr-FR"/>
        </w:rPr>
        <w:t xml:space="preserve">P</w:t>
      </w:r>
      <w:r>
        <w:rPr>
          <w:lang w:val="fr-FR"/>
        </w:rPr>
        <w:t xml:space="preserve">rysma est un langage de programmation qui inclura des fonctionnalités de base comme les variables, les fonctions, les conditions, les boucles, etc. Le compilateur devra être capable de gérer ces fonctionnalités et de générer du code LLVM correspondant. L'o</w:t>
      </w:r>
      <w:r>
        <w:rPr>
          <w:lang w:val="fr-FR"/>
        </w:rPr>
        <w:t xml:space="preserve">b</w:t>
      </w:r>
      <w:r>
        <w:rPr>
          <w:lang w:val="fr-FR"/>
        </w:rPr>
        <w:t xml:space="preserve">jectif est de créer un langage Turing-complet, il y aura donc l'écriture de bibliothèques standard comme la gestion de la mémoire, arbre binaire, liste chaînée, pile, file, graphe, dictionnaire, bibliothèque de manipulation de chaîne de caractères, etc. C'</w:t>
      </w:r>
      <w:r>
        <w:rPr>
          <w:lang w:val="fr-FR"/>
        </w:rPr>
        <w:t xml:space="preserve">est un projet évolutif, donc les fonctionnalités ne sont pas en manque, nous pouvons toujours ajouter des fonctionnalités supplémentaires au langage et au compilateur, exemple : l'orienté-objet, faire un garbage collector, des lambdas, etc.</w:t>
      </w:r>
      <w:r>
        <w:rPr>
          <w:lang w:val="fr-FR"/>
        </w:rPr>
      </w:r>
      <w:r>
        <w:rPr>
          <w:lang w:val="fr-FR"/>
        </w:rPr>
      </w:r>
    </w:p>
    <w:p w14:paraId="68EC5576" w14:textId="7B350F63">
      <w:pPr>
        <w:pStyle w:val="887"/>
        <w:pBdr/>
        <w:spacing w:after="100" w:afterAutospacing="1" w:before="100" w:beforeAutospacing="1" w:line="240" w:lineRule="auto"/>
        <w:ind/>
        <w:jc w:val="both"/>
        <w:rPr>
          <w:lang w:val="fr-FR"/>
        </w:rPr>
      </w:pPr>
      <w:r>
        <w:rPr>
          <w:lang w:val="fr-FR"/>
        </w:rPr>
        <w:t xml:space="preserve">Objectifs des itérations</w:t>
      </w:r>
      <w:r>
        <w:rPr>
          <w:lang w:val="fr-FR"/>
        </w:rPr>
      </w:r>
      <w:r>
        <w:rPr>
          <w:lang w:val="fr-FR"/>
        </w:rPr>
      </w:r>
    </w:p>
    <w:p w14:paraId="2E14BACA" w14:textId="0E8D34F9">
      <w:pPr>
        <w:pStyle w:val="888"/>
        <w:pBdr/>
        <w:spacing w:after="100" w:afterAutospacing="1" w:before="100" w:beforeAutospacing="1" w:line="240" w:lineRule="auto"/>
        <w:ind/>
        <w:jc w:val="both"/>
        <w:rPr>
          <w:lang w:val="fr-FR"/>
        </w:rPr>
      </w:pPr>
      <w:r>
        <w:rPr>
          <w:lang w:val="fr-FR"/>
        </w:rPr>
        <w:t xml:space="preserve">Itération 1</w:t>
      </w:r>
      <w:r>
        <w:rPr>
          <w:lang w:val="fr-FR"/>
        </w:rPr>
      </w:r>
      <w:r>
        <w:rPr>
          <w:lang w:val="fr-FR"/>
        </w:rPr>
      </w:r>
    </w:p>
    <w:p w14:paraId="33565A28">
      <w:pPr>
        <w:pBdr/>
        <w:spacing w:after="100" w:afterAutospacing="1" w:before="100" w:beforeAutospacing="1" w:line="240" w:lineRule="auto"/>
        <w:ind/>
        <w:jc w:val="both"/>
        <w:rPr>
          <w:lang w:val="fr-FR"/>
        </w:rPr>
      </w:pPr>
      <w:r>
        <w:rPr>
          <w:lang w:val="fr-FR" w:bidi="fr-FR"/>
        </w:rPr>
      </w:r>
      <w:r>
        <w:rPr>
          <w:lang w:val="fr-FR"/>
        </w:rPr>
      </w:r>
      <w:r>
        <w:rPr>
          <w:lang w:val="fr-FR"/>
        </w:rPr>
      </w:r>
    </w:p>
    <w:p w14:paraId="484F4181">
      <w:pPr>
        <w:pBdr/>
        <w:spacing w:after="100" w:afterAutospacing="1" w:before="100" w:beforeAutospacing="1" w:line="240" w:lineRule="auto"/>
        <w:ind/>
        <w:jc w:val="both"/>
        <w:rPr>
          <w:lang w:val="fr-FR"/>
        </w:rPr>
      </w:pPr>
      <w:r>
        <w:rPr>
          <w:lang w:val="fr-FR"/>
        </w:rPr>
        <w:t xml:space="preserve">- Écrire une partie de l'arbre syntaxique abstrait, elle contiendra la logique pour construire le code LLVM qui sera généré ensuite. </w:t>
      </w:r>
      <w:r>
        <w:rPr>
          <w:lang w:val="fr-FR"/>
        </w:rPr>
      </w:r>
      <w:r>
        <w:rPr>
          <w:lang w:val="fr-FR"/>
        </w:rPr>
      </w:r>
    </w:p>
    <w:p w14:paraId="2A948EA3">
      <w:pPr>
        <w:pBdr/>
        <w:spacing w:after="100" w:afterAutospacing="1" w:before="100" w:beforeAutospacing="1" w:line="240" w:lineRule="auto"/>
        <w:ind/>
        <w:jc w:val="both"/>
        <w:rPr>
          <w:lang w:val="fr-FR"/>
        </w:rPr>
      </w:pPr>
      <w:r>
        <w:rPr>
          <w:lang w:val="fr-FR"/>
        </w:rPr>
        <w:t xml:space="preserve">- Boucle while, if, variables (int, float, bool)</w:t>
      </w:r>
      <w:r>
        <w:rPr>
          <w:lang w:val="fr-FR"/>
        </w:rPr>
      </w:r>
      <w:r>
        <w:rPr>
          <w:lang w:val="fr-FR"/>
        </w:rPr>
      </w:r>
    </w:p>
    <w:p w14:paraId="4A245E51">
      <w:pPr>
        <w:pBdr/>
        <w:spacing w:after="100" w:afterAutospacing="1" w:before="100" w:beforeAutospacing="1" w:line="240" w:lineRule="auto"/>
        <w:ind/>
        <w:jc w:val="both"/>
        <w:rPr>
          <w:lang w:val="fr-FR"/>
        </w:rPr>
      </w:pPr>
      <w:r>
        <w:rPr>
          <w:lang w:val="fr-FR"/>
        </w:rPr>
        <w:t xml:space="preserve">- Comprendre en profondeur les méthodes de LLVM qui permettent de générer le code source intermédiaire. </w:t>
      </w:r>
      <w:r>
        <w:rPr>
          <w:lang w:val="fr-FR"/>
        </w:rPr>
      </w:r>
      <w:r>
        <w:rPr>
          <w:lang w:val="fr-FR"/>
        </w:rPr>
      </w:r>
    </w:p>
    <w:p w14:paraId="2E79CB7A" w14:textId="77777777">
      <w:pPr>
        <w:pBdr/>
        <w:spacing w:after="100" w:afterAutospacing="1" w:before="100" w:beforeAutospacing="1" w:line="240" w:lineRule="auto"/>
        <w:ind/>
        <w:jc w:val="both"/>
        <w:rPr>
          <w:lang w:val="fr-FR"/>
        </w:rPr>
      </w:pPr>
      <w:r>
        <w:rPr>
          <w:lang w:val="fr-FR"/>
        </w:rPr>
        <w:t xml:space="preserve">- Écrire le curseur qui orchestre la création des nœuds, les nœuds (while, if, variables (int, float, bool)) serviront pour la génération du code de façon récursive. </w:t>
      </w:r>
      <w:r>
        <w:rPr>
          <w:lang w:val="fr-FR"/>
        </w:rPr>
      </w:r>
      <w:r>
        <w:rPr>
          <w:lang w:val="fr-FR"/>
        </w:rPr>
      </w:r>
    </w:p>
    <w:p w14:paraId="601578BF" w14:textId="003D4792">
      <w:pPr>
        <w:pStyle w:val="888"/>
        <w:pBdr/>
        <w:spacing w:after="100" w:afterAutospacing="1" w:before="100" w:beforeAutospacing="1" w:line="240" w:lineRule="auto"/>
        <w:ind/>
        <w:jc w:val="both"/>
        <w:rPr>
          <w:lang w:val="fr-FR"/>
        </w:rPr>
      </w:pPr>
      <w:r>
        <w:rPr>
          <w:lang w:val="fr-FR"/>
        </w:rPr>
        <w:t xml:space="preserve">Itération 2</w:t>
      </w:r>
      <w:r>
        <w:rPr>
          <w:lang w:val="fr-FR"/>
        </w:rPr>
      </w:r>
      <w:r>
        <w:rPr>
          <w:lang w:val="fr-FR"/>
        </w:rPr>
      </w:r>
    </w:p>
    <w:p w14:paraId="53A0E63A">
      <w:pPr>
        <w:pBdr/>
        <w:spacing w:after="100" w:afterAutospacing="1" w:before="100" w:beforeAutospacing="1" w:line="240" w:lineRule="auto"/>
        <w:ind/>
        <w:jc w:val="both"/>
        <w:rPr>
          <w:lang w:val="fr-FR"/>
        </w:rPr>
      </w:pPr>
      <w:r>
        <w:rPr>
          <w:lang w:val="fr-FR"/>
        </w:rPr>
        <w:t xml:space="preserve">- Logique d'erreur de syntaxe gérée dans le parsing, le curseur de token utilisera la classe d'erreur pour déterminer si la syntaxe est correcte avant de construire l'arbre syntaxique. </w:t>
      </w:r>
      <w:r>
        <w:rPr>
          <w:lang w:val="fr-FR"/>
        </w:rPr>
      </w:r>
      <w:r>
        <w:rPr>
          <w:lang w:val="fr-FR"/>
        </w:rPr>
      </w:r>
    </w:p>
    <w:p w14:paraId="01791E79">
      <w:pPr>
        <w:pBdr/>
        <w:spacing w:after="100" w:afterAutospacing="1" w:before="100" w:beforeAutospacing="1" w:line="240" w:lineRule="auto"/>
        <w:ind/>
        <w:jc w:val="both"/>
        <w:rPr>
          <w:lang w:val="fr-FR"/>
        </w:rPr>
      </w:pPr>
      <w:r>
        <w:rPr>
          <w:lang w:val="fr-FR"/>
        </w:rPr>
        <w:t xml:space="preserve">- Implémenter un système d'affichage (dump) de l'AST et du code IR dans la console pour débogage manuel </w:t>
      </w:r>
      <w:r>
        <w:rPr>
          <w:lang w:val="fr-FR"/>
        </w:rPr>
      </w:r>
      <w:r>
        <w:rPr>
          <w:lang w:val="fr-FR"/>
        </w:rPr>
      </w:r>
    </w:p>
    <w:p w14:paraId="6EEAB055" w14:textId="77777777">
      <w:pPr>
        <w:pBdr/>
        <w:spacing w:after="100" w:afterAutospacing="1" w:before="100" w:beforeAutospacing="1" w:line="240" w:lineRule="auto"/>
        <w:ind/>
        <w:jc w:val="both"/>
        <w:rPr>
          <w:lang w:val="fr-FR"/>
        </w:rPr>
      </w:pPr>
      <w:r>
        <w:rPr>
          <w:lang w:val="fr-FR"/>
        </w:rPr>
        <w:t xml:space="preserve">- Coloration syntaxique dans VSCode pour le langage Prysma. </w:t>
      </w:r>
      <w:r>
        <w:rPr>
          <w:lang w:val="fr-FR"/>
        </w:rPr>
      </w:r>
      <w:r>
        <w:rPr>
          <w:lang w:val="fr-FR"/>
        </w:rPr>
      </w:r>
    </w:p>
    <w:p w14:paraId="7F49FB75" w14:textId="5769FACB">
      <w:pPr>
        <w:pStyle w:val="888"/>
        <w:pBdr/>
        <w:spacing w:after="100" w:afterAutospacing="1" w:before="100" w:beforeAutospacing="1" w:line="240" w:lineRule="auto"/>
        <w:ind/>
        <w:jc w:val="both"/>
        <w:rPr>
          <w:lang w:val="fr-FR"/>
        </w:rPr>
      </w:pPr>
      <w:r>
        <w:rPr>
          <w:lang w:val="fr-FR"/>
        </w:rPr>
        <w:t xml:space="preserve">Itération 3</w:t>
      </w:r>
      <w:r>
        <w:rPr>
          <w:lang w:val="fr-FR"/>
        </w:rPr>
      </w:r>
      <w:r>
        <w:rPr>
          <w:lang w:val="fr-FR"/>
        </w:rPr>
      </w:r>
    </w:p>
    <w:p w14:paraId="3085D4F8">
      <w:pPr>
        <w:pBdr/>
        <w:spacing w:after="100" w:afterAutospacing="1" w:before="100" w:beforeAutospacing="1" w:line="240" w:lineRule="auto"/>
        <w:ind/>
        <w:jc w:val="both"/>
        <w:rPr>
          <w:lang w:val="fr-FR"/>
        </w:rPr>
      </w:pPr>
      <w:r>
        <w:rPr>
          <w:lang w:val="fr-FR"/>
        </w:rPr>
        <w:t xml:space="preserve">- Écrire une librairie mathématique pour le langage Prysma (factorielle, suite de Fibonacci, puissance, PGCD, vérification de nombre premier, etc.).</w:t>
      </w:r>
      <w:r>
        <w:rPr>
          <w:lang w:val="fr-FR"/>
        </w:rPr>
      </w:r>
      <w:r>
        <w:rPr>
          <w:lang w:val="fr-FR"/>
        </w:rPr>
      </w:r>
    </w:p>
    <w:p w14:paraId="0376127C">
      <w:pPr>
        <w:pBdr/>
        <w:spacing w:after="100" w:afterAutospacing="1" w:before="100" w:beforeAutospacing="1" w:line="240" w:lineRule="auto"/>
        <w:ind/>
        <w:jc w:val="both"/>
        <w:rPr>
          <w:lang w:val="fr-FR"/>
        </w:rPr>
      </w:pPr>
      <w:r>
        <w:rPr>
          <w:lang w:val="fr-FR"/>
        </w:rPr>
        <w:t xml:space="preserve">- Correction des bugs, d'ailleurs la programmation de cette librairie servira de test pour valider la gestion de la récursivité (stack frames) et des boucles imbriquées sans avoir à gérer l'allocation dynamique complexe.</w:t>
      </w:r>
      <w:r>
        <w:rPr>
          <w:lang w:val="fr-FR"/>
        </w:rPr>
      </w:r>
      <w:r>
        <w:rPr>
          <w:lang w:val="fr-FR"/>
        </w:rPr>
      </w:r>
    </w:p>
    <w:p w14:paraId="592BB2D5">
      <w:pPr>
        <w:pBdr/>
        <w:spacing w:after="100" w:afterAutospacing="1" w:before="100" w:beforeAutospacing="1" w:line="240" w:lineRule="auto"/>
        <w:ind/>
        <w:jc w:val="both"/>
        <w:rPr>
          <w:lang w:val="fr-FR"/>
        </w:rPr>
      </w:pPr>
      <w:r>
        <w:rPr>
          <w:lang w:val="fr-FR"/>
        </w:rPr>
        <w:t xml:space="preserve">- Consolider la logique des opérateurs arithmétiques et des conditions pour s'assurer que le code généré est fiable avant d'aller plus loin.</w:t>
      </w:r>
      <w:r>
        <w:rPr>
          <w:lang w:val="fr-FR"/>
        </w:rPr>
      </w:r>
      <w:r>
        <w:rPr>
          <w:lang w:val="fr-FR"/>
        </w:rPr>
      </w:r>
    </w:p>
    <w:p w14:paraId="1CD056D6" w14:textId="7F59505F">
      <w:pPr>
        <w:pBdr/>
        <w:spacing w:after="100" w:afterAutospacing="1" w:before="100" w:beforeAutospacing="1" w:line="240" w:lineRule="auto"/>
        <w:ind/>
        <w:jc w:val="both"/>
        <w:rPr>
          <w:lang w:val="fr-FR"/>
        </w:rPr>
      </w:pPr>
      <w:r>
        <w:rPr>
          <w:lang w:val="fr-FR"/>
        </w:rPr>
        <w:t xml:space="preserve">- refactorisation du code source. </w:t>
      </w:r>
      <w:r>
        <w:rPr>
          <w:lang w:val="fr-FR"/>
        </w:rPr>
        <w:br w:type="page" w:clear="all"/>
      </w:r>
      <w:r>
        <w:rPr>
          <w:lang w:val="fr-FR"/>
        </w:rPr>
      </w:r>
      <w:r>
        <w:rPr>
          <w:lang w:val="fr-FR"/>
        </w:rPr>
      </w:r>
    </w:p>
    <w:p w14:paraId="711E5EC5">
      <w:pPr>
        <w:pStyle w:val="887"/>
        <w:pBdr/>
        <w:spacing w:after="100" w:afterAutospacing="1" w:before="100" w:beforeAutospacing="1" w:line="240" w:lineRule="auto"/>
        <w:ind/>
        <w:jc w:val="both"/>
        <w:rPr>
          <w:lang w:val="fr-FR"/>
        </w:rPr>
      </w:pPr>
      <w:r>
        <w:rPr>
          <w:highlight w:val="none"/>
          <w:lang w:val="fr-FR" w:bidi="fr-FR"/>
        </w:rPr>
      </w:r>
      <w:r>
        <w:rPr>
          <w:highlight w:val="none"/>
          <w:lang w:val="fr-FR"/>
        </w:rPr>
      </w:r>
      <w:r>
        <w:rPr>
          <w:lang w:val="fr-FR"/>
        </w:rPr>
      </w:r>
    </w:p>
    <w:p w14:paraId="2F30352A" w14:textId="7626749B">
      <w:pPr>
        <w:pStyle w:val="887"/>
        <w:pBdr/>
        <w:spacing w:after="100" w:afterAutospacing="1" w:before="100" w:beforeAutospacing="1" w:line="240" w:lineRule="auto"/>
        <w:ind/>
        <w:jc w:val="both"/>
        <w:rPr>
          <w:highlight w:val="none"/>
          <w:lang w:val="fr-FR"/>
        </w:rPr>
      </w:pPr>
      <w:r>
        <w:rPr>
          <w:lang w:val="fr-FR"/>
        </w:rPr>
        <w:t xml:space="preserve">Analyse </w:t>
      </w:r>
      <w:r>
        <w:rPr>
          <w:lang w:val="fr-FR"/>
        </w:rPr>
        <w:t xml:space="preserve">Fonctionnelle</w:t>
      </w:r>
      <w:r>
        <w:rPr>
          <w:lang w:val="fr-FR"/>
        </w:rPr>
      </w:r>
      <w:r>
        <w:rPr>
          <w:highlight w:val="none"/>
          <w:lang w:val="fr-FR"/>
        </w:rPr>
      </w:r>
    </w:p>
    <w:p w14:paraId="56A29441" w14:textId="0CF40B54">
      <w:pPr>
        <w:pStyle w:val="889"/>
        <w:pBdr/>
        <w:spacing/>
        <w:ind/>
        <w:rPr>
          <w:lang w:val="fr-FR"/>
        </w:rPr>
      </w:pPr>
      <w:r>
        <w:rPr>
          <w:lang w:val="fr-FR" w:bidi="fr-FR"/>
        </w:rPr>
      </w:r>
      <w:r>
        <w:rPr>
          <w:lang w:val="fr-FR"/>
        </w:rPr>
        <w:t xml:space="preserve">Diagramme de séquence fonctionnel </w:t>
      </w:r>
      <w:r>
        <w:rPr>
          <w:lang w:val="fr-FR"/>
        </w:rPr>
      </w:r>
      <w:r>
        <w:rPr>
          <w:lang w:val="fr-FR"/>
        </w:rPr>
      </w:r>
    </w:p>
    <w:p w14:paraId="2040D817">
      <w:pPr>
        <w:pBdr/>
        <w:spacing/>
        <w:ind/>
        <w:rPr>
          <w:lang w:val="fr-FR"/>
        </w:rPr>
      </w:pPr>
      <w:r>
        <w:rPr>
          <w:lang w:val="fr-FR" w:bidi="fr-FR"/>
        </w:rPr>
      </w:r>
      <w:r>
        <w:rPr>
          <w:lang w:val="fr-FR"/>
        </w:rPr>
        <mc:AlternateContent>
          <mc:Choice Requires="wpg">
            <w:drawing>
              <wp:inline xmlns:wp="http://schemas.openxmlformats.org/drawingml/2006/wordprocessingDrawing" distT="0" distB="0" distL="0" distR="0">
                <wp:extent cx="5943600" cy="328342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35988" name=""/>
                        <pic:cNvPicPr>
                          <a:picLocks noChangeAspect="1"/>
                        </pic:cNvPicPr>
                        <pic:nvPr/>
                      </pic:nvPicPr>
                      <pic:blipFill rotWithShape="1">
                        <a:blip r:embed="rId10"/>
                        <a:stretch/>
                      </pic:blipFill>
                      <pic:spPr bwMode="auto">
                        <a:xfrm>
                          <a:off x="0" y="0"/>
                          <a:ext cx="5943599" cy="32834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58.54pt;mso-wrap-distance-left:0.00pt;mso-wrap-distance-top:0.00pt;mso-wrap-distance-right:0.00pt;mso-wrap-distance-bottom:0.00pt;z-index:1;" stroked="false">
                <v:imagedata r:id="rId10" o:title=""/>
                <o:lock v:ext="edit" rotation="t"/>
              </v:shape>
            </w:pict>
          </mc:Fallback>
        </mc:AlternateContent>
      </w:r>
      <w:r>
        <w:rPr>
          <w:lang w:val="fr-FR"/>
        </w:rPr>
      </w:r>
      <w:r>
        <w:rPr>
          <w:lang w:val="fr-FR"/>
        </w:rPr>
      </w:r>
    </w:p>
    <w:p w14:paraId="34E024DD">
      <w:pPr>
        <w:pBdr/>
        <w:shd w:val="nil" w:color="auto"/>
        <w:spacing/>
        <w:ind/>
        <w:rPr>
          <w:rFonts w:asciiTheme="majorHAnsi" w:hAnsiTheme="majorHAnsi" w:eastAsiaTheme="majorEastAsia" w:cstheme="majorBidi"/>
          <w:color w:val="104861" w:themeColor="accent1" w:themeShade="BF"/>
          <w:sz w:val="40"/>
          <w:szCs w:val="40"/>
          <w:lang w:val="fr-FR"/>
        </w:rPr>
      </w:pPr>
      <w:r>
        <w:rPr>
          <w:rFonts w:asciiTheme="majorHAnsi" w:hAnsiTheme="majorHAnsi" w:eastAsiaTheme="majorEastAsia" w:cstheme="majorBidi"/>
          <w:color w:val="104861" w:themeColor="accent1" w:themeShade="BF"/>
          <w:sz w:val="40"/>
          <w:szCs w:val="40"/>
          <w:lang w:val="fr-FR"/>
        </w:rPr>
        <w:br w:type="page" w:clear="all"/>
      </w:r>
      <w:r>
        <w:rPr>
          <w:rFonts w:asciiTheme="majorHAnsi" w:hAnsiTheme="majorHAnsi" w:eastAsiaTheme="majorEastAsia" w:cstheme="majorBidi"/>
          <w:color w:val="104861" w:themeColor="accent1" w:themeShade="BF"/>
          <w:sz w:val="40"/>
          <w:szCs w:val="40"/>
          <w:lang w:val="fr-FR"/>
        </w:rPr>
      </w:r>
      <w:r>
        <w:rPr>
          <w:rFonts w:asciiTheme="majorHAnsi" w:hAnsiTheme="majorHAnsi" w:eastAsiaTheme="majorEastAsia" w:cstheme="majorBidi"/>
          <w:color w:val="104861" w:themeColor="accent1" w:themeShade="BF"/>
          <w:sz w:val="40"/>
          <w:szCs w:val="40"/>
          <w:lang w:val="fr-FR"/>
        </w:rPr>
      </w:r>
    </w:p>
    <w:p w14:paraId="09985049">
      <w:pPr>
        <w:pBdr/>
        <w:shd w:val="nil" w:color="000000"/>
        <w:spacing/>
        <w:ind/>
        <w:rPr>
          <w:rFonts w:asciiTheme="majorHAnsi" w:hAnsiTheme="majorHAnsi" w:eastAsiaTheme="majorEastAsia" w:cstheme="majorBidi"/>
          <w:color w:val="104861" w:themeColor="accent1" w:themeShade="BF"/>
          <w:sz w:val="40"/>
          <w:szCs w:val="40"/>
          <w:lang w:val="fr-FR"/>
        </w:rPr>
      </w:pPr>
      <w:r>
        <w:rPr>
          <w:rFonts w:asciiTheme="majorHAnsi" w:hAnsiTheme="majorHAnsi" w:eastAsiaTheme="majorEastAsia" w:cstheme="majorBidi"/>
          <w:color w:val="0f4761" w:themeColor="accent1" w:themeShade="BF"/>
          <w:sz w:val="40"/>
          <w:szCs w:val="40"/>
          <w:highlight w:val="none"/>
          <w:lang w:val="fr-FR" w:bidi="fr-FR"/>
        </w:rPr>
      </w:r>
      <w:r>
        <w:rPr>
          <w:rFonts w:asciiTheme="majorHAnsi" w:hAnsiTheme="majorHAnsi" w:eastAsiaTheme="majorEastAsia" w:cstheme="majorBidi"/>
          <w:color w:val="0f4761" w:themeColor="accent1" w:themeShade="BF"/>
          <w:sz w:val="40"/>
          <w:szCs w:val="40"/>
          <w:highlight w:val="none"/>
          <w:lang w:val="fr-FR"/>
        </w:rPr>
      </w:r>
      <w:r>
        <w:rPr>
          <w:rFonts w:asciiTheme="majorHAnsi" w:hAnsiTheme="majorHAnsi" w:eastAsiaTheme="majorEastAsia" w:cstheme="majorBidi"/>
          <w:color w:val="104861" w:themeColor="accent1" w:themeShade="BF"/>
          <w:sz w:val="40"/>
          <w:szCs w:val="40"/>
          <w:lang w:val="fr-FR"/>
        </w:rPr>
      </w:r>
    </w:p>
    <w:p w14:paraId="445E799B">
      <w:pPr>
        <w:pBdr/>
        <w:shd w:val="nil" w:color="000000"/>
        <w:spacing/>
        <w:ind/>
        <w:rPr>
          <w:rFonts w:asciiTheme="majorHAnsi" w:hAnsiTheme="majorHAnsi" w:eastAsiaTheme="majorEastAsia" w:cstheme="majorBidi"/>
          <w:color w:val="104861" w:themeColor="accent1" w:themeShade="BF"/>
          <w:sz w:val="40"/>
          <w:szCs w:val="40"/>
          <w:lang w:val="fr-FR"/>
        </w:rPr>
      </w:pPr>
      <w:r>
        <w:rPr>
          <w:rFonts w:asciiTheme="majorHAnsi" w:hAnsiTheme="majorHAnsi" w:eastAsiaTheme="majorEastAsia" w:cstheme="majorBidi"/>
          <w:color w:val="0f4761" w:themeColor="accent1" w:themeShade="BF"/>
          <w:sz w:val="40"/>
          <w:szCs w:val="40"/>
          <w:lang w:val="fr-FR"/>
        </w:rPr>
        <w:t xml:space="preserve">Schéma général du projet</w:t>
      </w:r>
      <w:r>
        <w:rPr>
          <w:rFonts w:asciiTheme="majorHAnsi" w:hAnsiTheme="majorHAnsi" w:eastAsiaTheme="majorEastAsia" w:cstheme="majorBidi"/>
          <w:color w:val="104861" w:themeColor="accent1" w:themeShade="BF"/>
          <w:sz w:val="40"/>
          <w:szCs w:val="40"/>
          <w:highlight w:val="none"/>
          <w:lang w:val="fr-FR"/>
        </w:rPr>
      </w:r>
      <w:r>
        <w:rPr>
          <w:rFonts w:asciiTheme="majorHAnsi" w:hAnsiTheme="majorHAnsi" w:eastAsiaTheme="majorEastAsia" w:cstheme="majorBidi"/>
          <w:color w:val="104861" w:themeColor="accent1" w:themeShade="BF"/>
          <w:sz w:val="40"/>
          <w:szCs w:val="40"/>
          <w:lang w:val="fr-FR"/>
        </w:rPr>
      </w:r>
    </w:p>
    <w:p w14:paraId="2E784540">
      <w:pPr>
        <w:pBdr/>
        <w:shd w:val="nil" w:color="000000"/>
        <w:spacing/>
        <w:ind/>
        <w:rPr>
          <w:rFonts w:asciiTheme="majorHAnsi" w:hAnsiTheme="majorHAnsi" w:eastAsiaTheme="majorEastAsia" w:cstheme="majorBidi"/>
          <w:color w:val="104861" w:themeColor="accent1" w:themeShade="BF"/>
          <w:sz w:val="40"/>
          <w:szCs w:val="40"/>
          <w:highlight w:val="none"/>
          <w:lang w:val="fr-FR"/>
        </w:rPr>
      </w:pPr>
      <w:r>
        <w:rPr>
          <w:rFonts w:asciiTheme="majorHAnsi" w:hAnsiTheme="majorHAnsi" w:eastAsiaTheme="majorEastAsia" w:cstheme="majorBidi"/>
          <w:color w:val="0f4761" w:themeColor="accent1" w:themeShade="BF"/>
          <w:sz w:val="40"/>
          <w:szCs w:val="40"/>
          <w:lang w:val="fr-FR" w:bidi="fr-FR"/>
        </w:rPr>
      </w:r>
      <w:r>
        <w:rPr>
          <w:lang w:val="fr-FR"/>
        </w:rPr>
        <mc:AlternateContent>
          <mc:Choice Requires="wpg">
            <w:drawing>
              <wp:inline xmlns:wp="http://schemas.openxmlformats.org/drawingml/2006/wordprocessingDrawing" distT="0" distB="0" distL="0" distR="0">
                <wp:extent cx="5943600" cy="475601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46982" name=""/>
                        <pic:cNvPicPr>
                          <a:picLocks noChangeAspect="1"/>
                        </pic:cNvPicPr>
                        <pic:nvPr/>
                      </pic:nvPicPr>
                      <pic:blipFill rotWithShape="1">
                        <a:blip r:embed="rId11"/>
                        <a:stretch/>
                      </pic:blipFill>
                      <pic:spPr bwMode="auto">
                        <a:xfrm>
                          <a:off x="0" y="0"/>
                          <a:ext cx="5943599" cy="47560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74.49pt;mso-wrap-distance-left:0.00pt;mso-wrap-distance-top:0.00pt;mso-wrap-distance-right:0.00pt;mso-wrap-distance-bottom:0.00pt;z-index:1;" stroked="false">
                <v:imagedata r:id="rId11" o:title=""/>
                <o:lock v:ext="edit" rotation="t"/>
              </v:shape>
            </w:pict>
          </mc:Fallback>
        </mc:AlternateContent>
      </w:r>
      <w:r>
        <w:rPr>
          <w:rFonts w:asciiTheme="majorHAnsi" w:hAnsiTheme="majorHAnsi" w:eastAsiaTheme="majorEastAsia" w:cstheme="majorBidi"/>
          <w:color w:val="0f4761" w:themeColor="accent1" w:themeShade="BF"/>
          <w:sz w:val="40"/>
          <w:szCs w:val="40"/>
          <w:lang w:val="fr-FR"/>
        </w:rPr>
        <w:br w:type="page" w:clear="all"/>
      </w:r>
      <w:r>
        <w:rPr>
          <w:lang w:val="fr-FR"/>
        </w:rPr>
      </w:r>
      <w:r>
        <w:rPr>
          <w:rFonts w:asciiTheme="majorHAnsi" w:hAnsiTheme="majorHAnsi" w:eastAsiaTheme="majorEastAsia" w:cstheme="majorBidi"/>
          <w:color w:val="104861" w:themeColor="accent1" w:themeShade="BF"/>
          <w:sz w:val="40"/>
          <w:szCs w:val="40"/>
          <w:highlight w:val="none"/>
          <w:lang w:val="fr-FR"/>
        </w:rPr>
      </w:r>
    </w:p>
    <w:p w14:paraId="693BE562" w14:textId="6F273158">
      <w:pPr>
        <w:pBdr/>
        <w:spacing/>
        <w:ind/>
        <w:rPr>
          <w:rFonts w:asciiTheme="majorHAnsi" w:hAnsiTheme="majorHAnsi" w:eastAsiaTheme="majorEastAsia" w:cstheme="majorBidi"/>
          <w:color w:val="104861" w:themeColor="accent1" w:themeShade="BF"/>
          <w:sz w:val="40"/>
          <w:szCs w:val="40"/>
          <w:highlight w:val="none"/>
          <w:lang w:val="fr-FR" w:bidi="fr-FR"/>
        </w:rPr>
      </w:pPr>
      <w:r>
        <w:rPr>
          <w:rFonts w:asciiTheme="majorHAnsi" w:hAnsiTheme="majorHAnsi" w:eastAsiaTheme="majorEastAsia" w:cstheme="majorBidi"/>
          <w:color w:val="0f4761" w:themeColor="accent1" w:themeShade="BF"/>
          <w:sz w:val="40"/>
          <w:szCs w:val="40"/>
          <w:lang w:val="fr-FR" w:bidi="fr-FR"/>
        </w:rPr>
      </w:r>
      <w:r>
        <w:rPr>
          <w:rFonts w:asciiTheme="majorHAnsi" w:hAnsiTheme="majorHAnsi" w:eastAsiaTheme="majorEastAsia" w:cstheme="majorBidi"/>
          <w:color w:val="0f4761" w:themeColor="accent1" w:themeShade="BF"/>
          <w:sz w:val="40"/>
          <w:szCs w:val="40"/>
          <w:lang w:val="fr-FR"/>
        </w:rPr>
        <w:t xml:space="preserve">Description détaillée de l’algorithme</w:t>
      </w:r>
      <w:r>
        <w:rPr>
          <w:rFonts w:asciiTheme="majorHAnsi" w:hAnsiTheme="majorHAnsi" w:eastAsiaTheme="majorEastAsia" w:cstheme="majorBidi"/>
          <w:color w:val="104861" w:themeColor="accent1" w:themeShade="BF"/>
          <w:sz w:val="40"/>
          <w:szCs w:val="40"/>
          <w:lang w:val="fr-FR"/>
        </w:rPr>
      </w:r>
      <w:r>
        <w:rPr>
          <w:rFonts w:asciiTheme="majorHAnsi" w:hAnsiTheme="majorHAnsi" w:eastAsiaTheme="majorEastAsia" w:cstheme="majorBidi"/>
          <w:color w:val="104861" w:themeColor="accent1" w:themeShade="BF"/>
          <w:sz w:val="40"/>
          <w:szCs w:val="40"/>
          <w:highlight w:val="none"/>
          <w:lang w:val="fr-FR" w:bidi="fr-FR"/>
        </w:rPr>
      </w:r>
    </w:p>
    <w:p w14:paraId="0DE478A2">
      <w:pPr>
        <w:pBdr/>
        <w:spacing/>
        <w:ind/>
        <w:rPr>
          <w:rFonts w:asciiTheme="majorHAnsi" w:hAnsiTheme="majorHAnsi" w:eastAsiaTheme="majorEastAsia" w:cstheme="majorBidi"/>
        </w:rPr>
      </w:pPr>
      <w:r>
        <w:rPr>
          <w:rFonts w:asciiTheme="majorHAnsi" w:hAnsiTheme="majorHAnsi" w:eastAsiaTheme="majorEastAsia" w:cstheme="majorBidi"/>
          <w:color w:val="0f4761" w:themeColor="accent1" w:themeShade="BF"/>
          <w:sz w:val="40"/>
          <w:szCs w:val="40"/>
          <w:highlight w:val="none"/>
          <w:lang w:val="fr-FR" w:bidi="fr-FR"/>
        </w:rPr>
      </w:r>
      <w:r>
        <w:t xml:space="preserve">On commence par traiter un fichier texte contenant le code source Prysma. Il est chargé en mémoire et envoyé au lexer. Le lexer se charge de transformer le fichier texte en vecteur de tokens, chaque token contient un identifiant et une string value. Il sép</w:t>
      </w:r>
      <w:r>
        <w:t xml:space="preserve">are mot à mot chaque token en lui attribuant son propre identifiant. Tout superflu n’est pas traité par le lexer : espaces, caractères invalides non disponibles dans le langage s’il y a lieu. Ensuite, le vecteur de tokens est envoyé vers le parseur, la cla</w:t>
      </w:r>
      <w:r>
        <w:t xml:space="preserve">sse curseur sera en charge de parcourir le vecteur de tokens avec l’algorithme de descente récursive pour construire l’arbre approprié avec les nœuds conformes pour celui-ci. Un arbre syntaxique complet en sortira. Ensuite, dans le main, l’utilisation du p</w:t>
      </w:r>
      <w:r>
        <w:t xml:space="preserve">arcours en profondeur sera utilisée pour parcourir récursivement l’arbre syntaxique abstrait, chaque nœud pourra alors construire le code intermédiaire en utilisant le framework LLVM. Le backend LLVM se chargera de traduire le code intermédiaire en code as</w:t>
      </w:r>
      <w:r>
        <w:t xml:space="preserve">sembleur, puis en code machine exécutable.</w:t>
      </w:r>
      <w:r>
        <w:rPr>
          <w:rFonts w:asciiTheme="majorHAnsi" w:hAnsiTheme="majorHAnsi" w:eastAsiaTheme="majorEastAsia" w:cstheme="majorBidi"/>
        </w:rPr>
      </w:r>
      <w:r>
        <w:rPr>
          <w:rFonts w:asciiTheme="majorHAnsi" w:hAnsiTheme="majorHAnsi" w:eastAsiaTheme="majorEastAsia" w:cstheme="majorBidi"/>
        </w:rPr>
      </w:r>
    </w:p>
    <w:p w14:paraId="6EBEBF3B" w14:textId="67977FCA">
      <w:pPr>
        <w:pStyle w:val="887"/>
        <w:pBdr/>
        <w:spacing w:after="100" w:afterAutospacing="1" w:before="100" w:beforeAutospacing="1" w:line="240" w:lineRule="auto"/>
        <w:ind/>
        <w:rPr>
          <w:lang w:val="fr-FR"/>
        </w:rPr>
      </w:pPr>
      <w:r>
        <w:rPr>
          <w:lang w:val="fr-FR"/>
        </w:rPr>
        <w:t xml:space="preserve">Analyse Organique</w:t>
      </w:r>
      <w:r>
        <w:rPr>
          <w:lang w:val="fr-FR"/>
        </w:rPr>
      </w:r>
      <w:r>
        <w:rPr>
          <w:lang w:val="fr-FR"/>
        </w:rPr>
      </w:r>
    </w:p>
    <w:p w14:paraId="24AFE0A7">
      <w:pPr>
        <w:pBdr/>
        <w:spacing/>
        <w:ind/>
        <w:rPr>
          <w:b/>
          <w:bCs/>
        </w:rPr>
      </w:pPr>
      <w:r>
        <w:rPr>
          <w:b/>
          <w:bCs/>
          <w:highlight w:val="none"/>
          <w:lang w:val="fr-FR" w:bidi="fr-FR"/>
        </w:rPr>
      </w:r>
      <w:r>
        <w:rPr>
          <w:b/>
          <w:bCs/>
        </w:rPr>
        <w:t xml:space="preserve">Pseudo code des algorithmes critiques </w:t>
      </w:r>
      <w:r>
        <w:rPr>
          <w:b/>
          <w:bCs/>
          <w:highlight w:val="none"/>
          <w:lang w:val="fr-FR" w:bidi="fr-FR"/>
        </w:rPr>
      </w:r>
      <w:r>
        <w:rPr>
          <w:b/>
          <w:bCs/>
        </w:rPr>
      </w:r>
    </w:p>
    <w:p w14:paraId="40515F00">
      <w:pPr>
        <w:pBdr/>
        <w:shd w:val="nil"/>
        <w:spacing/>
        <w:ind/>
        <w:rPr>
          <w:b/>
          <w:bCs/>
          <w:highlight w:val="none"/>
        </w:rPr>
      </w:pPr>
      <w:r>
        <w:rPr>
          <w:b/>
          <w:bCs/>
          <w:highlight w:val="none"/>
          <w:lang w:val="fr-FR" w:bidi="fr-FR"/>
        </w:rPr>
      </w:r>
      <w:r>
        <w:rPr>
          <w:b/>
          <w:bCs/>
        </w:rPr>
        <w:t xml:space="preserve">Algorithme de construction d’une instruction (ConstructeurArbreInstruction)</w:t>
      </w:r>
      <w:r>
        <w:rPr>
          <w:b/>
          <w:bCs/>
          <w:highlight w:val="none"/>
          <w:lang w:val="fr-FR" w:bidi="fr-FR"/>
        </w:rPr>
      </w:r>
      <w:r>
        <w:rPr>
          <w:b/>
          <w:bCs/>
          <w:highlight w:val="none"/>
        </w:rPr>
      </w:r>
    </w:p>
    <w:p w14:paraId="076AA12F">
      <w:pPr>
        <w:pBdr/>
        <w:shd w:val="nil" w:color="000000"/>
        <w:spacing/>
        <w:ind/>
        <w:rPr>
          <w:b w:val="0"/>
          <w:bCs w:val="0"/>
        </w:rPr>
      </w:pPr>
      <w:r>
        <w:rPr>
          <w:b w:val="0"/>
          <w:bCs w:val="0"/>
          <w:highlight w:val="none"/>
          <w:lang w:val="fr-FR" w:bidi="fr-FR"/>
        </w:rPr>
        <w:t xml:space="preserve">INoeud construire(vecteur&lt;Token&gt;&amp; tokens, int&amp; index)</w:t>
      </w:r>
      <w:r>
        <w:rPr>
          <w:b w:val="0"/>
          <w:bCs w:val="0"/>
        </w:rPr>
      </w:r>
    </w:p>
    <w:p w14:paraId="7F534D38">
      <w:pPr>
        <w:pBdr/>
        <w:shd w:val="nil" w:color="000000"/>
        <w:spacing/>
        <w:ind/>
        <w:rPr>
          <w:b w:val="0"/>
          <w:bCs w:val="0"/>
        </w:rPr>
      </w:pPr>
      <w:r>
        <w:rPr>
          <w:b w:val="0"/>
          <w:bCs w:val="0"/>
          <w:highlight w:val="none"/>
          <w:lang w:val="fr-FR" w:bidi="fr-FR"/>
        </w:rPr>
        <w:t xml:space="preserve">{</w:t>
      </w:r>
      <w:r>
        <w:rPr>
          <w:b w:val="0"/>
          <w:bCs w:val="0"/>
        </w:rPr>
      </w:r>
    </w:p>
    <w:p w14:paraId="787A0F00">
      <w:pPr>
        <w:pBdr/>
        <w:shd w:val="nil" w:color="000000"/>
        <w:spacing/>
        <w:ind/>
        <w:rPr>
          <w:b w:val="0"/>
          <w:bCs w:val="0"/>
        </w:rPr>
      </w:pPr>
      <w:r>
        <w:rPr>
          <w:b w:val="0"/>
          <w:bCs w:val="0"/>
          <w:highlight w:val="none"/>
          <w:lang w:val="fr-FR" w:bidi="fr-FR"/>
        </w:rPr>
        <w:t xml:space="preserve">    // On récupère le parseur spécifique associé au type du token actuel dans le registre</w:t>
      </w:r>
      <w:r>
        <w:rPr>
          <w:b w:val="0"/>
          <w:bCs w:val="0"/>
        </w:rPr>
      </w:r>
    </w:p>
    <w:p w14:paraId="785786FE">
      <w:pPr>
        <w:pBdr/>
        <w:shd w:val="nil" w:color="000000"/>
        <w:spacing/>
        <w:ind/>
        <w:rPr>
          <w:b w:val="0"/>
          <w:bCs w:val="0"/>
        </w:rPr>
      </w:pPr>
      <w:r>
        <w:rPr>
          <w:b w:val="0"/>
          <w:bCs w:val="0"/>
          <w:highlight w:val="none"/>
          <w:lang w:val="fr-FR" w:bidi="fr-FR"/>
        </w:rPr>
        <w:t xml:space="preserve">    IParser parserAssocie = _registreInstructions.recuperer(tokens[index].type) ;</w:t>
      </w:r>
      <w:r>
        <w:rPr>
          <w:b w:val="0"/>
          <w:bCs w:val="0"/>
        </w:rPr>
      </w:r>
      <w:r>
        <w:rPr>
          <w:b w:val="0"/>
          <w:bCs w:val="0"/>
          <w:highlight w:val="none"/>
          <w:lang w:val="fr-FR" w:bidi="fr-FR"/>
        </w:rPr>
      </w:r>
      <w:r>
        <w:rPr>
          <w:b w:val="0"/>
          <w:bCs w:val="0"/>
        </w:rPr>
      </w:r>
      <w:r>
        <w:rPr>
          <w:b w:val="0"/>
          <w:bCs w:val="0"/>
          <w:highlight w:val="none"/>
        </w:rPr>
      </w:r>
    </w:p>
    <w:p w14:paraId="5C6AC19B">
      <w:pPr>
        <w:pBdr/>
        <w:shd w:val="nil" w:color="000000"/>
        <w:spacing/>
        <w:ind/>
        <w:rPr>
          <w:b w:val="0"/>
          <w:bCs w:val="0"/>
        </w:rPr>
      </w:pPr>
      <w:r>
        <w:rPr>
          <w:b w:val="0"/>
          <w:bCs w:val="0"/>
          <w:highlight w:val="none"/>
          <w:lang w:val="fr-FR" w:bidi="fr-FR"/>
        </w:rPr>
        <w:t xml:space="preserve">    // On délègue la tâche de parsing au parseur trouvé (ex: ParserVariable, ParserSi, etc.)</w:t>
      </w:r>
      <w:r>
        <w:rPr>
          <w:b w:val="0"/>
          <w:bCs w:val="0"/>
        </w:rPr>
      </w:r>
    </w:p>
    <w:p w14:paraId="4BAFBFFC">
      <w:pPr>
        <w:pBdr/>
        <w:shd w:val="nil" w:color="000000"/>
        <w:spacing/>
        <w:ind/>
        <w:rPr>
          <w:b w:val="0"/>
          <w:bCs w:val="0"/>
        </w:rPr>
      </w:pPr>
      <w:r>
        <w:rPr>
          <w:b w:val="0"/>
          <w:bCs w:val="0"/>
          <w:highlight w:val="none"/>
          <w:lang w:val="fr-FR" w:bidi="fr-FR"/>
        </w:rPr>
        <w:t xml:space="preserve">    // On passe le constructeur actuel pour permettre la récursivité</w:t>
      </w:r>
      <w:r>
        <w:rPr>
          <w:b w:val="0"/>
          <w:bCs w:val="0"/>
        </w:rPr>
      </w:r>
    </w:p>
    <w:p w14:paraId="4F4744B1">
      <w:pPr>
        <w:pBdr/>
        <w:shd w:val="nil" w:color="000000"/>
        <w:spacing/>
        <w:ind/>
        <w:rPr>
          <w:b w:val="0"/>
          <w:bCs w:val="0"/>
        </w:rPr>
      </w:pPr>
      <w:r>
        <w:rPr>
          <w:b w:val="0"/>
          <w:bCs w:val="0"/>
          <w:highlight w:val="none"/>
          <w:lang w:val="fr-FR" w:bidi="fr-FR"/>
        </w:rPr>
        <w:t xml:space="preserve">    INoeud enfant = parserAssocie.parser(tokens, index, cetteInstance) ;</w:t>
      </w:r>
      <w:r>
        <w:rPr>
          <w:b w:val="0"/>
          <w:bCs w:val="0"/>
        </w:rPr>
      </w:r>
      <w:r>
        <w:rPr>
          <w:b w:val="0"/>
          <w:bCs w:val="0"/>
          <w:highlight w:val="none"/>
          <w:lang w:val="fr-FR" w:bidi="fr-FR"/>
        </w:rPr>
      </w:r>
      <w:r>
        <w:rPr>
          <w:b w:val="0"/>
          <w:bCs w:val="0"/>
        </w:rPr>
      </w:r>
      <w:r>
        <w:rPr>
          <w:b w:val="0"/>
          <w:bCs w:val="0"/>
          <w:highlight w:val="none"/>
        </w:rPr>
      </w:r>
    </w:p>
    <w:p w14:paraId="3FFA33A4">
      <w:pPr>
        <w:pBdr/>
        <w:shd w:val="nil" w:color="000000"/>
        <w:spacing/>
        <w:ind/>
        <w:rPr>
          <w:b w:val="0"/>
          <w:bCs w:val="0"/>
        </w:rPr>
      </w:pPr>
      <w:r>
        <w:rPr>
          <w:b w:val="0"/>
          <w:bCs w:val="0"/>
          <w:highlight w:val="none"/>
          <w:lang w:val="fr-FR" w:bidi="fr-FR"/>
        </w:rPr>
        <w:t xml:space="preserve">    Retourner enfant ;</w:t>
      </w:r>
      <w:r>
        <w:rPr>
          <w:b w:val="0"/>
          <w:bCs w:val="0"/>
        </w:rPr>
      </w:r>
    </w:p>
    <w:p w14:paraId="641DE8A1">
      <w:pPr>
        <w:pBdr/>
        <w:shd w:val="nil" w:color="000000"/>
        <w:spacing/>
        <w:ind/>
        <w:rPr>
          <w:b/>
          <w:bCs/>
          <w:highlight w:val="none"/>
          <w:lang w:val="fr-FR" w:bidi="fr-FR"/>
        </w:rPr>
      </w:pPr>
      <w:r>
        <w:rPr>
          <w:b w:val="0"/>
          <w:bCs w:val="0"/>
          <w:highlight w:val="none"/>
          <w:lang w:val="fr-FR" w:bidi="fr-FR"/>
        </w:rPr>
        <w:t xml:space="preserve">}</w:t>
      </w:r>
      <w:r>
        <w:rPr>
          <w:b/>
          <w:bCs/>
          <w:highlight w:val="none"/>
          <w:lang w:val="fr-FR" w:bidi="fr-FR"/>
        </w:rPr>
      </w:r>
      <w:r>
        <w:rPr>
          <w:b/>
          <w:bCs/>
          <w:highlight w:val="none"/>
        </w:rPr>
      </w:r>
    </w:p>
    <w:p w14:paraId="2CB66E88">
      <w:pPr>
        <w:pBdr/>
        <w:shd w:val="nil"/>
        <w:spacing/>
        <w:ind/>
        <w:rPr>
          <w:b/>
          <w:bCs/>
          <w:highlight w:val="none"/>
        </w:rPr>
      </w:pPr>
      <w:r>
        <w:rPr>
          <w:b/>
          <w:bCs/>
          <w:highlight w:val="none"/>
          <w:lang w:val="fr-FR" w:bidi="fr-FR"/>
        </w:rPr>
        <w:br w:type="page" w:clear="all"/>
      </w:r>
      <w:r>
        <w:rPr>
          <w:b/>
          <w:bCs/>
          <w:highlight w:val="none"/>
          <w:lang w:val="fr-FR" w:bidi="fr-FR"/>
        </w:rPr>
      </w:r>
      <w:r>
        <w:rPr>
          <w:b/>
          <w:bCs/>
          <w:highlight w:val="none"/>
          <w:lang w:val="fr-FR" w:bidi="fr-FR"/>
        </w:rPr>
      </w:r>
    </w:p>
    <w:p w14:paraId="66AACCA8">
      <w:pPr>
        <w:pBdr/>
        <w:shd w:val="nil" w:color="000000"/>
        <w:spacing/>
        <w:ind/>
        <w:rPr>
          <w:b/>
          <w:bCs/>
        </w:rPr>
      </w:pPr>
      <w:r>
        <w:rPr>
          <w:b/>
          <w:bCs/>
          <w:highlight w:val="none"/>
          <w:lang w:val="fr-FR" w:bidi="fr-FR"/>
        </w:rPr>
      </w:r>
      <w:r>
        <w:rPr>
          <w:b/>
          <w:bCs/>
        </w:rPr>
        <w:t xml:space="preserve">Algorithme de parsing du noeud principal main</w:t>
      </w:r>
      <w:r>
        <w:rPr>
          <w:b/>
          <w:bCs/>
          <w:highlight w:val="none"/>
          <w:lang w:val="fr-FR" w:bidi="fr-FR"/>
        </w:rPr>
      </w:r>
    </w:p>
    <w:p w14:paraId="5823A19F">
      <w:pPr>
        <w:pBdr/>
        <w:shd w:val="nil" w:color="000000"/>
        <w:spacing/>
        <w:ind/>
        <w:rPr/>
      </w:pPr>
      <w:r>
        <w:t xml:space="preserve">INoeud parser(vecteur&lt;Token&gt;&amp; tokens, int&amp; index, ConstructeurArbreInstruction constructeur)</w:t>
      </w:r>
      <w:r/>
    </w:p>
    <w:p w14:paraId="72BC4896">
      <w:pPr>
        <w:pBdr/>
        <w:shd w:val="nil" w:color="000000"/>
        <w:spacing/>
        <w:ind/>
        <w:rPr/>
      </w:pPr>
      <w:r>
        <w:t xml:space="preserve">{</w:t>
      </w:r>
      <w:r/>
    </w:p>
    <w:p w14:paraId="3726BC3B">
      <w:pPr>
        <w:pBdr/>
        <w:shd w:val="nil" w:color="000000"/>
        <w:spacing/>
        <w:ind/>
        <w:rPr/>
      </w:pPr>
      <w:r>
        <w:t xml:space="preserve">    NoeudMain noeudMain ;</w:t>
      </w:r>
      <w:r/>
      <w:r/>
      <w:r/>
      <w:r/>
    </w:p>
    <w:p w14:paraId="68CE9974">
      <w:pPr>
        <w:pBdr/>
        <w:shd w:val="nil" w:color="000000"/>
        <w:spacing/>
        <w:ind/>
        <w:rPr/>
      </w:pPr>
      <w:r>
        <w:t xml:space="preserve">    // On avance l'index de 2 pour sauter le mot-clé 'main' et l'accolade ouvrante '{'</w:t>
      </w:r>
      <w:r/>
    </w:p>
    <w:p w14:paraId="45513190">
      <w:pPr>
        <w:pBdr/>
        <w:shd w:val="nil" w:color="000000"/>
        <w:spacing/>
        <w:ind/>
        <w:rPr/>
      </w:pPr>
      <w:r>
        <w:t xml:space="preserve">    index += 2 ;</w:t>
      </w:r>
      <w:r/>
      <w:r/>
      <w:r/>
      <w:r/>
    </w:p>
    <w:p w14:paraId="33241D95">
      <w:pPr>
        <w:pBdr/>
        <w:shd w:val="nil" w:color="000000"/>
        <w:spacing/>
        <w:ind/>
        <w:rPr/>
      </w:pPr>
      <w:r>
        <w:t xml:space="preserve">    // Tant qu'on n'est pas à la fin du fichier et qu'on ne rencontre pas l'accolade fermante '}'</w:t>
      </w:r>
      <w:r/>
    </w:p>
    <w:p w14:paraId="2A258F36">
      <w:pPr>
        <w:pBdr/>
        <w:shd w:val="nil" w:color="000000"/>
        <w:spacing/>
        <w:ind/>
        <w:rPr/>
      </w:pPr>
      <w:r>
        <w:t xml:space="preserve">    Tant que (index &lt; tokens.taille() ET tokens[index].type != TOKEN_ACCOLADE_FERMEE)</w:t>
      </w:r>
      <w:r/>
    </w:p>
    <w:p w14:paraId="3C89604B">
      <w:pPr>
        <w:pBdr/>
        <w:shd w:val="nil" w:color="000000"/>
        <w:spacing/>
        <w:ind/>
        <w:rPr/>
      </w:pPr>
      <w:r>
        <w:t xml:space="preserve">    {</w:t>
      </w:r>
      <w:r/>
    </w:p>
    <w:p w14:paraId="56050681">
      <w:pPr>
        <w:pBdr/>
        <w:shd w:val="nil" w:color="000000"/>
        <w:spacing/>
        <w:ind/>
        <w:rPr/>
      </w:pPr>
      <w:r>
        <w:t xml:space="preserve">        // On demande au constructeur de bâtir l'instruction enfant à l'index actuel</w:t>
      </w:r>
      <w:r/>
    </w:p>
    <w:p w14:paraId="10C181F4">
      <w:pPr>
        <w:pBdr/>
        <w:shd w:val="nil" w:color="000000"/>
        <w:spacing/>
        <w:ind/>
        <w:rPr/>
      </w:pPr>
      <w:r>
        <w:t xml:space="preserve">        INoeud enfant = constructeur.construire(tokens, index) ;</w:t>
      </w:r>
      <w:r/>
    </w:p>
    <w:p w14:paraId="5116A82F">
      <w:pPr>
        <w:pBdr/>
        <w:shd w:val="nil" w:color="000000"/>
        <w:spacing/>
        <w:ind/>
        <w:rPr/>
      </w:pPr>
      <w:r/>
      <w:r/>
    </w:p>
    <w:p w14:paraId="622D0B47">
      <w:pPr>
        <w:pBdr/>
        <w:shd w:val="nil" w:color="000000"/>
        <w:spacing/>
        <w:ind/>
        <w:rPr/>
      </w:pPr>
      <w:r>
        <w:t xml:space="preserve">        // On ajoute le noeud enfant généré à la liste des instructions du Main</w:t>
      </w:r>
      <w:r/>
    </w:p>
    <w:p w14:paraId="6E80EEBB">
      <w:pPr>
        <w:pBdr/>
        <w:shd w:val="nil" w:color="000000"/>
        <w:spacing/>
        <w:ind/>
        <w:rPr/>
      </w:pPr>
      <w:r>
        <w:t xml:space="preserve">        noeudMain.ajouterInstruction(enfant) ;</w:t>
      </w:r>
      <w:r/>
    </w:p>
    <w:p w14:paraId="1F278427">
      <w:pPr>
        <w:pBdr/>
        <w:shd w:val="nil" w:color="000000"/>
        <w:spacing/>
        <w:ind/>
        <w:rPr/>
      </w:pPr>
      <w:r>
        <w:t xml:space="preserve">    }</w:t>
      </w:r>
      <w:r/>
      <w:r/>
      <w:r/>
      <w:r/>
    </w:p>
    <w:p w14:paraId="3160CFB3">
      <w:pPr>
        <w:pBdr/>
        <w:shd w:val="nil" w:color="000000"/>
        <w:spacing/>
        <w:ind/>
        <w:rPr/>
      </w:pPr>
      <w:r>
        <w:t xml:space="preserve">    Retourner noeudMain ;</w:t>
      </w:r>
      <w:r/>
    </w:p>
    <w:p w14:paraId="61B4ED76">
      <w:pPr>
        <w:pBdr/>
        <w:shd w:val="nil" w:color="000000"/>
        <w:spacing/>
        <w:ind/>
        <w:rPr>
          <w:b/>
          <w:bCs/>
          <w:highlight w:val="none"/>
          <w:lang w:val="fr-FR" w:bidi="fr-FR"/>
        </w:rPr>
      </w:pPr>
      <w:r>
        <w:t xml:space="preserve">}</w:t>
      </w:r>
      <w:r/>
      <w:r/>
      <w:r>
        <w:rPr>
          <w:b/>
          <w:bCs/>
          <w:highlight w:val="none"/>
          <w:lang w:val="fr-FR" w:bidi="fr-FR"/>
        </w:rPr>
      </w:r>
      <w:r>
        <w:rPr>
          <w:b/>
          <w:bCs/>
          <w:highlight w:val="none"/>
          <w:lang w:val="fr-FR" w:bidi="fr-FR"/>
        </w:rPr>
      </w:r>
    </w:p>
    <w:p w14:paraId="0D80E22D">
      <w:pPr>
        <w:pBdr/>
        <w:shd w:val="nil" w:color="000000"/>
        <w:spacing/>
        <w:ind/>
        <w:rPr>
          <w:b/>
          <w:bCs/>
          <w:highlight w:val="none"/>
          <w:lang w:val="fr-FR" w:bidi="fr-FR"/>
        </w:rPr>
      </w:pPr>
      <w:r>
        <w:rPr>
          <w:b/>
          <w:bCs/>
          <w:highlight w:val="none"/>
          <w:lang w:val="fr-FR" w:bidi="fr-FR"/>
        </w:rPr>
      </w:r>
      <w:r>
        <w:rPr>
          <w:b/>
          <w:bCs/>
        </w:rPr>
        <w:t xml:space="preserve">Algorithme de construction de l'arbre d'équation récursif (ConstructeurArbreEquation)</w:t>
      </w:r>
      <w:r>
        <w:rPr>
          <w:b/>
          <w:bCs/>
          <w:highlight w:val="none"/>
          <w:lang w:val="fr-FR" w:bidi="fr-FR"/>
        </w:rPr>
      </w:r>
      <w:r>
        <w:rPr>
          <w:b/>
          <w:bCs/>
          <w:highlight w:val="none"/>
          <w:lang w:val="fr-FR" w:bidi="fr-FR"/>
        </w:rPr>
      </w:r>
    </w:p>
    <w:p w14:paraId="5D80E0AA">
      <w:pPr>
        <w:pBdr/>
        <w:shd w:val="nil" w:color="000000"/>
        <w:spacing/>
        <w:ind/>
        <w:rPr>
          <w:b w:val="0"/>
          <w:bCs w:val="0"/>
        </w:rPr>
      </w:pPr>
      <w:r>
        <w:rPr>
          <w:b w:val="0"/>
          <w:bCs w:val="0"/>
          <w:highlight w:val="none"/>
          <w:lang w:val="fr-FR" w:bidi="fr-FR"/>
        </w:rPr>
        <w:t xml:space="preserve">INoeud construire(vecteur&lt;Token&gt;&amp; equation)</w:t>
      </w:r>
      <w:r>
        <w:rPr>
          <w:b w:val="0"/>
          <w:bCs w:val="0"/>
        </w:rPr>
      </w:r>
    </w:p>
    <w:p w14:paraId="145B17C7">
      <w:pPr>
        <w:pBdr/>
        <w:shd w:val="nil" w:color="000000"/>
        <w:spacing/>
        <w:ind/>
        <w:rPr>
          <w:b w:val="0"/>
          <w:bCs w:val="0"/>
        </w:rPr>
      </w:pPr>
      <w:r>
        <w:rPr>
          <w:b w:val="0"/>
          <w:bCs w:val="0"/>
          <w:highlight w:val="none"/>
          <w:lang w:val="fr-FR" w:bidi="fr-FR"/>
        </w:rPr>
        <w:t xml:space="preserve">{</w:t>
      </w:r>
      <w:r>
        <w:rPr>
          <w:b w:val="0"/>
          <w:bCs w:val="0"/>
        </w:rPr>
      </w:r>
    </w:p>
    <w:p w14:paraId="23DC4CD4">
      <w:pPr>
        <w:pBdr/>
        <w:shd w:val="nil" w:color="000000"/>
        <w:spacing/>
        <w:ind/>
        <w:rPr>
          <w:b w:val="0"/>
          <w:bCs w:val="0"/>
        </w:rPr>
      </w:pPr>
      <w:r>
        <w:rPr>
          <w:b w:val="0"/>
          <w:bCs w:val="0"/>
          <w:highlight w:val="none"/>
          <w:lang w:val="fr-FR" w:bidi="fr-FR"/>
        </w:rPr>
        <w:t xml:space="preserve">    // On nettoie l'équation en retirant les parenthèses inutiles autour de l'expression</w:t>
      </w:r>
      <w:r>
        <w:rPr>
          <w:b w:val="0"/>
          <w:bCs w:val="0"/>
        </w:rPr>
      </w:r>
    </w:p>
    <w:p w14:paraId="7B8AB598">
      <w:pPr>
        <w:pBdr/>
        <w:shd w:val="nil" w:color="000000"/>
        <w:spacing/>
        <w:ind/>
        <w:rPr>
          <w:b w:val="0"/>
          <w:bCs w:val="0"/>
        </w:rPr>
      </w:pPr>
      <w:r>
        <w:rPr>
          <w:b w:val="0"/>
          <w:bCs w:val="0"/>
          <w:highlight w:val="none"/>
          <w:lang w:val="fr-FR" w:bidi="fr-FR"/>
        </w:rPr>
        <w:t xml:space="preserve">    vecteur&lt;Token&gt; equationSansParentheses = _gestionnaireParenthese.enleverParenthesesEnglobantes(equation) ;</w:t>
      </w:r>
      <w:r>
        <w:rPr>
          <w:b w:val="0"/>
          <w:bCs w:val="0"/>
        </w:rPr>
      </w:r>
    </w:p>
    <w:p w14:paraId="125C3F94">
      <w:pPr>
        <w:pBdr/>
        <w:shd w:val="nil" w:color="000000"/>
        <w:spacing/>
        <w:ind/>
        <w:rPr>
          <w:b w:val="0"/>
          <w:bCs w:val="0"/>
        </w:rPr>
      </w:pPr>
      <w:r>
        <w:rPr>
          <w:b w:val="0"/>
          <w:bCs w:val="0"/>
          <w:highlight w:val="none"/>
          <w:lang w:val="fr-FR" w:bidi="fr-FR"/>
        </w:rPr>
        <w:t xml:space="preserve">    equation = equationSansParentheses ;</w:t>
      </w:r>
      <w:r>
        <w:rPr>
          <w:b w:val="0"/>
          <w:bCs w:val="0"/>
        </w:rPr>
      </w:r>
    </w:p>
    <w:p w14:paraId="5B3B1E65">
      <w:pPr>
        <w:pBdr/>
        <w:shd w:val="nil" w:color="000000"/>
        <w:spacing/>
        <w:ind/>
        <w:rPr>
          <w:b w:val="0"/>
          <w:bCs w:val="0"/>
        </w:rPr>
      </w:pPr>
      <w:r>
        <w:rPr>
          <w:b w:val="0"/>
          <w:bCs w:val="0"/>
          <w:highlight w:val="none"/>
          <w:lang w:val="fr-FR" w:bidi="fr-FR"/>
        </w:rPr>
      </w:r>
      <w:r>
        <w:rPr>
          <w:b w:val="0"/>
          <w:bCs w:val="0"/>
        </w:rPr>
      </w:r>
    </w:p>
    <w:p w14:paraId="24FCF1DB">
      <w:pPr>
        <w:pBdr/>
        <w:shd w:val="nil" w:color="000000"/>
        <w:spacing/>
        <w:ind/>
        <w:rPr>
          <w:b w:val="0"/>
          <w:bCs w:val="0"/>
        </w:rPr>
      </w:pPr>
      <w:r>
        <w:rPr>
          <w:b w:val="0"/>
          <w:bCs w:val="0"/>
          <w:highlight w:val="none"/>
          <w:lang w:val="fr-FR" w:bidi="fr-FR"/>
        </w:rPr>
        <w:t xml:space="preserve">    Si (equation.estVide())</w:t>
      </w:r>
      <w:r>
        <w:rPr>
          <w:b w:val="0"/>
          <w:bCs w:val="0"/>
        </w:rPr>
      </w:r>
    </w:p>
    <w:p w14:paraId="5FDA8F40">
      <w:pPr>
        <w:pBdr/>
        <w:shd w:val="nil" w:color="000000"/>
        <w:spacing/>
        <w:ind/>
        <w:rPr>
          <w:b w:val="0"/>
          <w:bCs w:val="0"/>
        </w:rPr>
      </w:pPr>
      <w:r>
        <w:rPr>
          <w:b w:val="0"/>
          <w:bCs w:val="0"/>
          <w:highlight w:val="none"/>
          <w:lang w:val="fr-FR" w:bidi="fr-FR"/>
        </w:rPr>
        <w:t xml:space="preserve">    {</w:t>
      </w:r>
      <w:r>
        <w:rPr>
          <w:b w:val="0"/>
          <w:bCs w:val="0"/>
        </w:rPr>
      </w:r>
    </w:p>
    <w:p w14:paraId="265DBEBA">
      <w:pPr>
        <w:pBdr/>
        <w:shd w:val="nil" w:color="000000"/>
        <w:spacing/>
        <w:ind/>
        <w:rPr>
          <w:b w:val="0"/>
          <w:bCs w:val="0"/>
        </w:rPr>
      </w:pPr>
      <w:r>
        <w:rPr>
          <w:b w:val="0"/>
          <w:bCs w:val="0"/>
          <w:highlight w:val="none"/>
          <w:lang w:val="fr-FR" w:bidi="fr-FR"/>
        </w:rPr>
        <w:t xml:space="preserve">        Lancer Exception("Erreur: équation vide") ;</w:t>
      </w:r>
      <w:r>
        <w:rPr>
          <w:b w:val="0"/>
          <w:bCs w:val="0"/>
        </w:rPr>
      </w:r>
    </w:p>
    <w:p w14:paraId="49461461">
      <w:pPr>
        <w:pBdr/>
        <w:shd w:val="nil" w:color="000000"/>
        <w:spacing/>
        <w:ind/>
        <w:rPr>
          <w:b w:val="0"/>
          <w:bCs w:val="0"/>
        </w:rPr>
      </w:pPr>
      <w:r>
        <w:rPr>
          <w:b w:val="0"/>
          <w:bCs w:val="0"/>
          <w:highlight w:val="none"/>
          <w:lang w:val="fr-FR" w:bidi="fr-FR"/>
        </w:rPr>
        <w:t xml:space="preserve">    }</w:t>
      </w:r>
      <w:r>
        <w:rPr>
          <w:b w:val="0"/>
          <w:bCs w:val="0"/>
        </w:rPr>
      </w:r>
    </w:p>
    <w:p w14:paraId="6C12EA06">
      <w:pPr>
        <w:pBdr/>
        <w:shd w:val="nil" w:color="000000"/>
        <w:spacing/>
        <w:ind/>
        <w:rPr>
          <w:b w:val="0"/>
          <w:bCs w:val="0"/>
        </w:rPr>
      </w:pPr>
      <w:r>
        <w:rPr>
          <w:b w:val="0"/>
          <w:bCs w:val="0"/>
          <w:highlight w:val="none"/>
          <w:lang w:val="fr-FR" w:bidi="fr-FR"/>
        </w:rPr>
      </w:r>
      <w:r>
        <w:rPr>
          <w:b w:val="0"/>
          <w:bCs w:val="0"/>
        </w:rPr>
      </w:r>
    </w:p>
    <w:p w14:paraId="3BD66A3D">
      <w:pPr>
        <w:pBdr/>
        <w:shd w:val="nil" w:color="000000"/>
        <w:spacing/>
        <w:ind/>
        <w:rPr>
          <w:b w:val="0"/>
          <w:bCs w:val="0"/>
        </w:rPr>
      </w:pPr>
      <w:r>
        <w:rPr>
          <w:b w:val="0"/>
          <w:bCs w:val="0"/>
          <w:highlight w:val="none"/>
          <w:lang w:val="fr-FR" w:bidi="fr-FR"/>
        </w:rPr>
        <w:t xml:space="preserve">    // On cherche l'opérateur avec la priorité la plus faible (racine actuelle)</w:t>
      </w:r>
      <w:r>
        <w:rPr>
          <w:b w:val="0"/>
          <w:bCs w:val="0"/>
        </w:rPr>
      </w:r>
    </w:p>
    <w:p w14:paraId="3DB2E2D4">
      <w:pPr>
        <w:pBdr/>
        <w:shd w:val="nil" w:color="000000"/>
        <w:spacing/>
        <w:ind/>
        <w:rPr>
          <w:b w:val="0"/>
          <w:bCs w:val="0"/>
        </w:rPr>
      </w:pPr>
      <w:r>
        <w:rPr>
          <w:b w:val="0"/>
          <w:bCs w:val="0"/>
          <w:highlight w:val="none"/>
          <w:lang w:val="fr-FR" w:bidi="fr-FR"/>
        </w:rPr>
        <w:t xml:space="preserve">    int indice = _chaineResponsabilite.trouverOperateur(equation) ;</w:t>
      </w:r>
      <w:r>
        <w:rPr>
          <w:b w:val="0"/>
          <w:bCs w:val="0"/>
        </w:rPr>
      </w:r>
    </w:p>
    <w:p w14:paraId="2D0DAD56">
      <w:pPr>
        <w:pBdr/>
        <w:shd w:val="nil" w:color="000000"/>
        <w:spacing/>
        <w:ind/>
        <w:rPr>
          <w:b w:val="0"/>
          <w:bCs w:val="0"/>
        </w:rPr>
      </w:pPr>
      <w:r>
        <w:rPr>
          <w:b w:val="0"/>
          <w:bCs w:val="0"/>
          <w:highlight w:val="none"/>
          <w:lang w:val="fr-FR" w:bidi="fr-FR"/>
        </w:rPr>
      </w:r>
      <w:r>
        <w:rPr>
          <w:b w:val="0"/>
          <w:bCs w:val="0"/>
        </w:rPr>
      </w:r>
    </w:p>
    <w:p w14:paraId="21C02062">
      <w:pPr>
        <w:pBdr/>
        <w:shd w:val="nil" w:color="000000"/>
        <w:spacing/>
        <w:ind/>
        <w:rPr>
          <w:b w:val="0"/>
          <w:bCs w:val="0"/>
        </w:rPr>
      </w:pPr>
      <w:r>
        <w:rPr>
          <w:b w:val="0"/>
          <w:bCs w:val="0"/>
          <w:highlight w:val="none"/>
          <w:lang w:val="fr-FR" w:bidi="fr-FR"/>
        </w:rPr>
        <w:t xml:space="preserve">    // Cas de base : Aucun opérateur trouvé, c'est une valeur numérique (feuille)</w:t>
      </w:r>
      <w:r>
        <w:rPr>
          <w:b w:val="0"/>
          <w:bCs w:val="0"/>
        </w:rPr>
      </w:r>
    </w:p>
    <w:p w14:paraId="6F9110C6">
      <w:pPr>
        <w:pBdr/>
        <w:shd w:val="nil" w:color="000000"/>
        <w:spacing/>
        <w:ind/>
        <w:rPr>
          <w:b w:val="0"/>
          <w:bCs w:val="0"/>
        </w:rPr>
      </w:pPr>
      <w:r>
        <w:rPr>
          <w:b w:val="0"/>
          <w:bCs w:val="0"/>
          <w:highlight w:val="none"/>
          <w:lang w:val="fr-FR" w:bidi="fr-FR"/>
        </w:rPr>
        <w:t xml:space="preserve">    Si (indice == -1)</w:t>
      </w:r>
      <w:r>
        <w:rPr>
          <w:b w:val="0"/>
          <w:bCs w:val="0"/>
        </w:rPr>
      </w:r>
    </w:p>
    <w:p w14:paraId="7CB02C65">
      <w:pPr>
        <w:pBdr/>
        <w:shd w:val="nil" w:color="000000"/>
        <w:spacing/>
        <w:ind/>
        <w:rPr>
          <w:b w:val="0"/>
          <w:bCs w:val="0"/>
        </w:rPr>
      </w:pPr>
      <w:r>
        <w:rPr>
          <w:b w:val="0"/>
          <w:bCs w:val="0"/>
          <w:highlight w:val="none"/>
          <w:lang w:val="fr-FR" w:bidi="fr-FR"/>
        </w:rPr>
        <w:t xml:space="preserve">    {</w:t>
      </w:r>
      <w:r>
        <w:rPr>
          <w:b w:val="0"/>
          <w:bCs w:val="0"/>
        </w:rPr>
      </w:r>
    </w:p>
    <w:p w14:paraId="69D713F5">
      <w:pPr>
        <w:pBdr/>
        <w:shd w:val="nil" w:color="000000"/>
        <w:spacing/>
        <w:ind/>
        <w:rPr>
          <w:b w:val="0"/>
          <w:bCs w:val="0"/>
        </w:rPr>
      </w:pPr>
      <w:r>
        <w:rPr>
          <w:b w:val="0"/>
          <w:bCs w:val="0"/>
          <w:highlight w:val="none"/>
          <w:lang w:val="fr-FR" w:bidi="fr-FR"/>
        </w:rPr>
        <w:t xml:space="preserve">        Essayer</w:t>
      </w:r>
      <w:r>
        <w:rPr>
          <w:b w:val="0"/>
          <w:bCs w:val="0"/>
        </w:rPr>
      </w:r>
    </w:p>
    <w:p w14:paraId="0F008434">
      <w:pPr>
        <w:pBdr/>
        <w:shd w:val="nil" w:color="000000"/>
        <w:spacing/>
        <w:ind/>
        <w:rPr>
          <w:b w:val="0"/>
          <w:bCs w:val="0"/>
        </w:rPr>
      </w:pPr>
      <w:r>
        <w:rPr>
          <w:b w:val="0"/>
          <w:bCs w:val="0"/>
          <w:highlight w:val="none"/>
          <w:lang w:val="fr-FR" w:bidi="fr-FR"/>
        </w:rPr>
        <w:t xml:space="preserve">        {</w:t>
      </w:r>
      <w:r>
        <w:rPr>
          <w:b w:val="0"/>
          <w:bCs w:val="0"/>
        </w:rPr>
      </w:r>
    </w:p>
    <w:p w14:paraId="392D41BF">
      <w:pPr>
        <w:pBdr/>
        <w:shd w:val="nil" w:color="000000"/>
        <w:spacing/>
        <w:ind/>
        <w:rPr>
          <w:b w:val="0"/>
          <w:bCs w:val="0"/>
        </w:rPr>
      </w:pPr>
      <w:r>
        <w:rPr>
          <w:b w:val="0"/>
          <w:bCs w:val="0"/>
          <w:highlight w:val="none"/>
          <w:lang w:val="fr-FR" w:bidi="fr-FR"/>
        </w:rPr>
        <w:t xml:space="preserve">            float valeurFloat = convertirEnFloat(equation[0].value) ;</w:t>
      </w:r>
      <w:r>
        <w:rPr>
          <w:b w:val="0"/>
          <w:bCs w:val="0"/>
        </w:rPr>
      </w:r>
    </w:p>
    <w:p w14:paraId="0E3EC670">
      <w:pPr>
        <w:pBdr/>
        <w:shd w:val="nil" w:color="000000"/>
        <w:spacing/>
        <w:ind/>
        <w:rPr>
          <w:b w:val="0"/>
          <w:bCs w:val="0"/>
        </w:rPr>
      </w:pPr>
      <w:r>
        <w:rPr>
          <w:b w:val="0"/>
          <w:bCs w:val="0"/>
          <w:highlight w:val="none"/>
          <w:lang w:val="fr-FR" w:bidi="fr-FR"/>
        </w:rPr>
        <w:t xml:space="preserve">            INoeud noeudValeur = creerNoeudValeur(valeurFloat) ;</w:t>
      </w:r>
      <w:r>
        <w:rPr>
          <w:b w:val="0"/>
          <w:bCs w:val="0"/>
        </w:rPr>
      </w:r>
    </w:p>
    <w:p w14:paraId="3E39A012">
      <w:pPr>
        <w:pBdr/>
        <w:shd w:val="nil" w:color="000000"/>
        <w:spacing/>
        <w:ind/>
        <w:rPr>
          <w:b w:val="0"/>
          <w:bCs w:val="0"/>
        </w:rPr>
      </w:pPr>
      <w:r>
        <w:rPr>
          <w:b w:val="0"/>
          <w:bCs w:val="0"/>
          <w:highlight w:val="none"/>
          <w:lang w:val="fr-FR" w:bidi="fr-FR"/>
        </w:rPr>
        <w:t xml:space="preserve">            Retourner noeudValeur ;</w:t>
      </w:r>
      <w:r>
        <w:rPr>
          <w:b w:val="0"/>
          <w:bCs w:val="0"/>
        </w:rPr>
      </w:r>
    </w:p>
    <w:p w14:paraId="145C3D48">
      <w:pPr>
        <w:pBdr/>
        <w:shd w:val="nil" w:color="000000"/>
        <w:spacing/>
        <w:ind/>
        <w:rPr>
          <w:b w:val="0"/>
          <w:bCs w:val="0"/>
        </w:rPr>
      </w:pPr>
      <w:r>
        <w:rPr>
          <w:b w:val="0"/>
          <w:bCs w:val="0"/>
          <w:highlight w:val="none"/>
          <w:lang w:val="fr-FR" w:bidi="fr-FR"/>
        </w:rPr>
        <w:t xml:space="preserve">        }</w:t>
      </w:r>
      <w:r>
        <w:rPr>
          <w:b w:val="0"/>
          <w:bCs w:val="0"/>
        </w:rPr>
      </w:r>
    </w:p>
    <w:p w14:paraId="46D523D9">
      <w:pPr>
        <w:pBdr/>
        <w:shd w:val="nil" w:color="000000"/>
        <w:spacing/>
        <w:ind/>
        <w:rPr>
          <w:b w:val="0"/>
          <w:bCs w:val="0"/>
        </w:rPr>
      </w:pPr>
      <w:r>
        <w:rPr>
          <w:b w:val="0"/>
          <w:bCs w:val="0"/>
          <w:highlight w:val="none"/>
          <w:lang w:val="fr-FR" w:bidi="fr-FR"/>
        </w:rPr>
        <w:t xml:space="preserve">        Attraper (Exception e)</w:t>
      </w:r>
      <w:r>
        <w:rPr>
          <w:b w:val="0"/>
          <w:bCs w:val="0"/>
        </w:rPr>
      </w:r>
    </w:p>
    <w:p w14:paraId="4B1C0233">
      <w:pPr>
        <w:pBdr/>
        <w:shd w:val="nil" w:color="000000"/>
        <w:spacing/>
        <w:ind/>
        <w:rPr>
          <w:b w:val="0"/>
          <w:bCs w:val="0"/>
        </w:rPr>
      </w:pPr>
      <w:r>
        <w:rPr>
          <w:b w:val="0"/>
          <w:bCs w:val="0"/>
          <w:highlight w:val="none"/>
          <w:lang w:val="fr-FR" w:bidi="fr-FR"/>
        </w:rPr>
        <w:t xml:space="preserve">        {</w:t>
      </w:r>
      <w:r>
        <w:rPr>
          <w:b w:val="0"/>
          <w:bCs w:val="0"/>
        </w:rPr>
      </w:r>
    </w:p>
    <w:p w14:paraId="06D3FE16">
      <w:pPr>
        <w:pBdr/>
        <w:shd w:val="nil" w:color="000000"/>
        <w:spacing/>
        <w:ind/>
        <w:rPr>
          <w:b w:val="0"/>
          <w:bCs w:val="0"/>
        </w:rPr>
      </w:pPr>
      <w:r>
        <w:rPr>
          <w:b w:val="0"/>
          <w:bCs w:val="0"/>
          <w:highlight w:val="none"/>
          <w:lang w:val="fr-FR" w:bidi="fr-FR"/>
        </w:rPr>
        <w:t xml:space="preserve">            Lancer Exception("Erreur: impossible de convertir en nombre") ;</w:t>
      </w:r>
      <w:r>
        <w:rPr>
          <w:b w:val="0"/>
          <w:bCs w:val="0"/>
        </w:rPr>
      </w:r>
    </w:p>
    <w:p w14:paraId="5F29B125">
      <w:pPr>
        <w:pBdr/>
        <w:shd w:val="nil" w:color="000000"/>
        <w:spacing/>
        <w:ind/>
        <w:rPr>
          <w:b w:val="0"/>
          <w:bCs w:val="0"/>
        </w:rPr>
      </w:pPr>
      <w:r>
        <w:rPr>
          <w:b w:val="0"/>
          <w:bCs w:val="0"/>
          <w:highlight w:val="none"/>
          <w:lang w:val="fr-FR" w:bidi="fr-FR"/>
        </w:rPr>
        <w:t xml:space="preserve">        }</w:t>
      </w:r>
      <w:r>
        <w:rPr>
          <w:b w:val="0"/>
          <w:bCs w:val="0"/>
        </w:rPr>
      </w:r>
    </w:p>
    <w:p w14:paraId="653B1179">
      <w:pPr>
        <w:pBdr/>
        <w:shd w:val="nil" w:color="000000"/>
        <w:spacing/>
        <w:ind/>
        <w:rPr>
          <w:b w:val="0"/>
          <w:bCs w:val="0"/>
        </w:rPr>
      </w:pPr>
      <w:r>
        <w:rPr>
          <w:b w:val="0"/>
          <w:bCs w:val="0"/>
          <w:highlight w:val="none"/>
          <w:lang w:val="fr-FR" w:bidi="fr-FR"/>
        </w:rPr>
        <w:t xml:space="preserve">    }</w:t>
      </w:r>
      <w:r>
        <w:rPr>
          <w:b w:val="0"/>
          <w:bCs w:val="0"/>
        </w:rPr>
      </w:r>
    </w:p>
    <w:p w14:paraId="336A9512">
      <w:pPr>
        <w:pBdr/>
        <w:shd w:val="nil" w:color="000000"/>
        <w:spacing/>
        <w:ind/>
        <w:rPr>
          <w:b w:val="0"/>
          <w:bCs w:val="0"/>
        </w:rPr>
      </w:pPr>
      <w:r>
        <w:rPr>
          <w:b w:val="0"/>
          <w:bCs w:val="0"/>
          <w:highlight w:val="none"/>
          <w:lang w:val="fr-FR" w:bidi="fr-FR"/>
        </w:rPr>
      </w:r>
      <w:r>
        <w:rPr>
          <w:b w:val="0"/>
          <w:bCs w:val="0"/>
        </w:rPr>
      </w:r>
    </w:p>
    <w:p w14:paraId="2432FCE4">
      <w:pPr>
        <w:pBdr/>
        <w:shd w:val="nil" w:color="000000"/>
        <w:spacing/>
        <w:ind/>
        <w:rPr>
          <w:b w:val="0"/>
          <w:bCs w:val="0"/>
        </w:rPr>
      </w:pPr>
      <w:r>
        <w:rPr>
          <w:b w:val="0"/>
          <w:bCs w:val="0"/>
          <w:highlight w:val="none"/>
          <w:lang w:val="fr-FR" w:bidi="fr-FR"/>
        </w:rPr>
        <w:t xml:space="preserve">    // Cas récursif : On récupère le noeud correspondant à l'opérateur trouvé</w:t>
      </w:r>
      <w:r>
        <w:rPr>
          <w:b w:val="0"/>
          <w:bCs w:val="0"/>
        </w:rPr>
      </w:r>
    </w:p>
    <w:p w14:paraId="6B745AF8">
      <w:pPr>
        <w:pBdr/>
        <w:shd w:val="nil" w:color="000000"/>
        <w:spacing/>
        <w:ind/>
        <w:rPr>
          <w:b w:val="0"/>
          <w:bCs w:val="0"/>
        </w:rPr>
      </w:pPr>
      <w:r>
        <w:rPr>
          <w:b w:val="0"/>
          <w:bCs w:val="0"/>
          <w:highlight w:val="none"/>
          <w:lang w:val="fr-FR" w:bidi="fr-FR"/>
        </w:rPr>
        <w:t xml:space="preserve">    IExpression noeud = _registreSymbole.recupererNoeud(equation[indice].type) ;</w:t>
      </w:r>
      <w:r>
        <w:rPr>
          <w:b w:val="0"/>
          <w:bCs w:val="0"/>
        </w:rPr>
      </w:r>
    </w:p>
    <w:p w14:paraId="164588B2">
      <w:pPr>
        <w:pBdr/>
        <w:shd w:val="nil" w:color="000000"/>
        <w:spacing/>
        <w:ind/>
        <w:rPr>
          <w:b w:val="0"/>
          <w:bCs w:val="0"/>
        </w:rPr>
      </w:pPr>
      <w:r>
        <w:rPr>
          <w:b w:val="0"/>
          <w:bCs w:val="0"/>
          <w:highlight w:val="none"/>
          <w:lang w:val="fr-FR" w:bidi="fr-FR"/>
        </w:rPr>
      </w:r>
      <w:r>
        <w:rPr>
          <w:b w:val="0"/>
          <w:bCs w:val="0"/>
        </w:rPr>
      </w:r>
    </w:p>
    <w:p w14:paraId="209911BB">
      <w:pPr>
        <w:pBdr/>
        <w:shd w:val="nil" w:color="000000"/>
        <w:spacing/>
        <w:ind/>
        <w:rPr>
          <w:b w:val="0"/>
          <w:bCs w:val="0"/>
        </w:rPr>
      </w:pPr>
      <w:r>
        <w:rPr>
          <w:b w:val="0"/>
          <w:bCs w:val="0"/>
          <w:highlight w:val="none"/>
          <w:lang w:val="fr-FR" w:bidi="fr-FR"/>
        </w:rPr>
        <w:t xml:space="preserve">    // On divise les tokens en deux parties : gauche et droite de l'opérateur</w:t>
      </w:r>
      <w:r>
        <w:rPr>
          <w:b w:val="0"/>
          <w:bCs w:val="0"/>
        </w:rPr>
      </w:r>
    </w:p>
    <w:p w14:paraId="55440FC7">
      <w:pPr>
        <w:pBdr/>
        <w:shd w:val="nil" w:color="000000"/>
        <w:spacing/>
        <w:ind/>
        <w:rPr>
          <w:b w:val="0"/>
          <w:bCs w:val="0"/>
        </w:rPr>
      </w:pPr>
      <w:r>
        <w:rPr>
          <w:b w:val="0"/>
          <w:bCs w:val="0"/>
          <w:highlight w:val="none"/>
          <w:lang w:val="fr-FR" w:bidi="fr-FR"/>
        </w:rPr>
        <w:t xml:space="preserve">    vecteur&lt;Token&gt; gauche = extraireSousVecteur(equation, 0, indice) ;</w:t>
      </w:r>
      <w:r>
        <w:rPr>
          <w:b w:val="0"/>
          <w:bCs w:val="0"/>
        </w:rPr>
      </w:r>
    </w:p>
    <w:p w14:paraId="4C3F3473">
      <w:pPr>
        <w:pBdr/>
        <w:shd w:val="nil" w:color="000000"/>
        <w:spacing/>
        <w:ind/>
        <w:rPr>
          <w:b w:val="0"/>
          <w:bCs w:val="0"/>
        </w:rPr>
      </w:pPr>
      <w:r>
        <w:rPr>
          <w:b w:val="0"/>
          <w:bCs w:val="0"/>
          <w:highlight w:val="none"/>
          <w:lang w:val="fr-FR" w:bidi="fr-FR"/>
        </w:rPr>
        <w:t xml:space="preserve">    vecteur&lt;Token&gt; droite = extraireSousVecteur(equation, indice + 1, equation.fin()) ;</w:t>
      </w:r>
      <w:r>
        <w:rPr>
          <w:b w:val="0"/>
          <w:bCs w:val="0"/>
        </w:rPr>
      </w:r>
    </w:p>
    <w:p w14:paraId="316B8A50">
      <w:pPr>
        <w:pBdr/>
        <w:shd w:val="nil" w:color="000000"/>
        <w:spacing/>
        <w:ind/>
        <w:rPr>
          <w:b w:val="0"/>
          <w:bCs w:val="0"/>
        </w:rPr>
      </w:pPr>
      <w:r>
        <w:rPr>
          <w:b w:val="0"/>
          <w:bCs w:val="0"/>
          <w:highlight w:val="none"/>
          <w:lang w:val="fr-FR" w:bidi="fr-FR"/>
        </w:rPr>
      </w:r>
      <w:r>
        <w:rPr>
          <w:b w:val="0"/>
          <w:bCs w:val="0"/>
        </w:rPr>
      </w:r>
    </w:p>
    <w:p w14:paraId="7A45BD0E">
      <w:pPr>
        <w:pBdr/>
        <w:shd w:val="nil" w:color="000000"/>
        <w:spacing/>
        <w:ind/>
        <w:rPr>
          <w:b w:val="0"/>
          <w:bCs w:val="0"/>
        </w:rPr>
      </w:pPr>
      <w:r>
        <w:rPr>
          <w:b w:val="0"/>
          <w:bCs w:val="0"/>
          <w:highlight w:val="none"/>
          <w:lang w:val="fr-FR" w:bidi="fr-FR"/>
        </w:rPr>
        <w:t xml:space="preserve">    // Appels récursifs pour construire les sous-arbres</w:t>
      </w:r>
      <w:r>
        <w:rPr>
          <w:b w:val="0"/>
          <w:bCs w:val="0"/>
        </w:rPr>
      </w:r>
    </w:p>
    <w:p w14:paraId="77BDD879">
      <w:pPr>
        <w:pBdr/>
        <w:shd w:val="nil" w:color="000000"/>
        <w:spacing/>
        <w:ind/>
        <w:rPr>
          <w:b w:val="0"/>
          <w:bCs w:val="0"/>
        </w:rPr>
      </w:pPr>
      <w:r>
        <w:rPr>
          <w:b w:val="0"/>
          <w:bCs w:val="0"/>
          <w:highlight w:val="none"/>
          <w:lang w:val="fr-FR" w:bidi="fr-FR"/>
        </w:rPr>
        <w:t xml:space="preserve">    INoeud exprGauche = construire(gauche) ;</w:t>
      </w:r>
      <w:r>
        <w:rPr>
          <w:b w:val="0"/>
          <w:bCs w:val="0"/>
        </w:rPr>
      </w:r>
    </w:p>
    <w:p w14:paraId="08DF420A">
      <w:pPr>
        <w:pBdr/>
        <w:shd w:val="nil" w:color="000000"/>
        <w:spacing/>
        <w:ind/>
        <w:rPr>
          <w:b w:val="0"/>
          <w:bCs w:val="0"/>
        </w:rPr>
      </w:pPr>
      <w:r>
        <w:rPr>
          <w:b w:val="0"/>
          <w:bCs w:val="0"/>
          <w:highlight w:val="none"/>
          <w:lang w:val="fr-FR" w:bidi="fr-FR"/>
        </w:rPr>
        <w:t xml:space="preserve">    INoeud exprDroite = construire(droite) ;</w:t>
      </w:r>
      <w:r>
        <w:rPr>
          <w:b w:val="0"/>
          <w:bCs w:val="0"/>
        </w:rPr>
      </w:r>
    </w:p>
    <w:p w14:paraId="235816B8">
      <w:pPr>
        <w:pBdr/>
        <w:shd w:val="nil" w:color="000000"/>
        <w:spacing/>
        <w:ind/>
        <w:rPr>
          <w:b w:val="0"/>
          <w:bCs w:val="0"/>
        </w:rPr>
      </w:pPr>
      <w:r>
        <w:rPr>
          <w:b w:val="0"/>
          <w:bCs w:val="0"/>
          <w:highlight w:val="none"/>
          <w:lang w:val="fr-FR" w:bidi="fr-FR"/>
        </w:rPr>
      </w:r>
      <w:r>
        <w:rPr>
          <w:b w:val="0"/>
          <w:bCs w:val="0"/>
        </w:rPr>
      </w:r>
    </w:p>
    <w:p w14:paraId="23714711">
      <w:pPr>
        <w:pBdr/>
        <w:shd w:val="nil" w:color="000000"/>
        <w:spacing/>
        <w:ind/>
        <w:rPr>
          <w:b w:val="0"/>
          <w:bCs w:val="0"/>
        </w:rPr>
      </w:pPr>
      <w:r>
        <w:rPr>
          <w:b w:val="0"/>
          <w:bCs w:val="0"/>
          <w:highlight w:val="none"/>
          <w:lang w:val="fr-FR" w:bidi="fr-FR"/>
        </w:rPr>
        <w:t xml:space="preserve">    // On lie les deux sous-arbres au noeud opérateur</w:t>
      </w:r>
      <w:r>
        <w:rPr>
          <w:b w:val="0"/>
          <w:bCs w:val="0"/>
        </w:rPr>
      </w:r>
    </w:p>
    <w:p w14:paraId="0A012114">
      <w:pPr>
        <w:pBdr/>
        <w:shd w:val="nil" w:color="000000"/>
        <w:spacing/>
        <w:ind/>
        <w:rPr>
          <w:b w:val="0"/>
          <w:bCs w:val="0"/>
        </w:rPr>
      </w:pPr>
      <w:r>
        <w:rPr>
          <w:b w:val="0"/>
          <w:bCs w:val="0"/>
          <w:highlight w:val="none"/>
          <w:lang w:val="fr-FR" w:bidi="fr-FR"/>
        </w:rPr>
        <w:t xml:space="preserve">    noeud.ajouterExpression(exprGauche, exprDroite) ;</w:t>
      </w:r>
      <w:r>
        <w:rPr>
          <w:b w:val="0"/>
          <w:bCs w:val="0"/>
        </w:rPr>
      </w:r>
      <w:r>
        <w:rPr>
          <w:b w:val="0"/>
          <w:bCs w:val="0"/>
          <w:highlight w:val="none"/>
          <w:lang w:val="fr-FR" w:bidi="fr-FR"/>
        </w:rPr>
      </w:r>
      <w:r>
        <w:rPr>
          <w:b w:val="0"/>
          <w:bCs w:val="0"/>
        </w:rPr>
      </w:r>
      <w:r>
        <w:rPr>
          <w:b w:val="0"/>
          <w:bCs w:val="0"/>
          <w:highlight w:val="none"/>
        </w:rPr>
      </w:r>
    </w:p>
    <w:p w14:paraId="2A99D1A6">
      <w:pPr>
        <w:pBdr/>
        <w:shd w:val="nil" w:color="000000"/>
        <w:spacing/>
        <w:ind/>
        <w:rPr>
          <w:b w:val="0"/>
          <w:bCs w:val="0"/>
        </w:rPr>
      </w:pPr>
      <w:r>
        <w:rPr>
          <w:b w:val="0"/>
          <w:bCs w:val="0"/>
          <w:highlight w:val="none"/>
          <w:lang w:val="fr-FR" w:bidi="fr-FR"/>
        </w:rPr>
        <w:t xml:space="preserve">    Retourner noeud ;</w:t>
      </w:r>
      <w:r>
        <w:rPr>
          <w:b w:val="0"/>
          <w:bCs w:val="0"/>
        </w:rPr>
      </w:r>
    </w:p>
    <w:p w14:paraId="2A29590A">
      <w:pPr>
        <w:pBdr/>
        <w:shd w:val="nil" w:color="000000"/>
        <w:spacing/>
        <w:ind/>
        <w:rPr>
          <w:b/>
          <w:bCs/>
          <w:highlight w:val="none"/>
          <w:lang w:val="fr-FR" w:bidi="fr-FR"/>
        </w:rPr>
      </w:pPr>
      <w:r>
        <w:rPr>
          <w:b w:val="0"/>
          <w:bCs w:val="0"/>
          <w:highlight w:val="none"/>
          <w:lang w:val="fr-FR" w:bidi="fr-FR"/>
        </w:rPr>
        <w:t xml:space="preserve">}</w:t>
      </w:r>
      <w:r>
        <w:rPr>
          <w:b/>
          <w:bCs/>
          <w:highlight w:val="none"/>
          <w:lang w:val="fr-FR" w:bidi="fr-FR"/>
        </w:rPr>
        <w:br w:type="page" w:clear="all"/>
      </w:r>
      <w:r/>
      <w:r/>
    </w:p>
    <w:p w14:paraId="55096067">
      <w:pPr>
        <w:pBdr/>
        <w:spacing/>
        <w:ind/>
        <w:rPr>
          <w:b/>
          <w:bCs/>
          <w:highlight w:val="none"/>
          <w:lang w:val="fr-FR" w:bidi="fr-FR"/>
        </w:rPr>
      </w:pPr>
      <w:r>
        <w:rPr>
          <w:b/>
          <w:bCs/>
          <w:highlight w:val="none"/>
          <w:lang w:val="fr-FR" w:bidi="fr-FR"/>
        </w:rPr>
        <w:t xml:space="preserve">Explication des entrées sortie. </w:t>
      </w:r>
      <w:r>
        <w:rPr>
          <w:b/>
          <w:bCs/>
          <w:lang w:val="fr-FR"/>
        </w:rPr>
      </w:r>
      <w:r>
        <w:rPr>
          <w:b/>
          <w:bCs/>
          <w:highlight w:val="none"/>
        </w:rPr>
      </w:r>
    </w:p>
    <w:p w14:paraId="7950F0AC">
      <w:pPr>
        <w:pBdr>
          <w:top w:val="none" w:color="000000" w:sz="4" w:space="0"/>
          <w:left w:val="none" w:color="000000" w:sz="4" w:space="0"/>
          <w:bottom w:val="none" w:color="000000" w:sz="4" w:space="0"/>
          <w:right w:val="none" w:color="000000" w:sz="4" w:space="0"/>
        </w:pBdr>
        <w:spacing/>
        <w:ind w:right="0" w:firstLine="0" w:left="0"/>
        <w:rPr/>
      </w:pPr>
      <w:r>
        <w:t xml:space="preserve">En entrée, le programme prend en charge un fichier source texte avec l'extension .prysma. Ce fichier contient les instructions du langage de haut niveau écrites par le développeur. Il est lu caractère par caractère pour être transformé en vecteur de tokens</w:t>
      </w:r>
      <w:r>
        <w:t xml:space="preserve"> contenant les identifiants et les valeurs (string value) nécessaires à l'analyse. De plus, le compilateur accepte des arguments en ligne de commande (flags) pour configurer la compilation, comme le nom du fichier de sortie ou le niveau de verbosité du déb</w:t>
      </w:r>
      <w:r>
        <w:t xml:space="preserve">ogage.</w:t>
      </w:r>
      <w:r/>
    </w:p>
    <w:p w14:paraId="7490959E">
      <w:pPr>
        <w:pBdr>
          <w:top w:val="none" w:color="000000" w:sz="4" w:space="0"/>
          <w:left w:val="none" w:color="000000" w:sz="4" w:space="0"/>
          <w:bottom w:val="none" w:color="000000" w:sz="4" w:space="0"/>
          <w:right w:val="none" w:color="000000" w:sz="4" w:space="0"/>
        </w:pBdr>
        <w:spacing/>
        <w:ind w:right="0" w:firstLine="0" w:left="0"/>
        <w:rPr/>
      </w:pPr>
      <w:r>
        <w:t xml:space="preserve">En sortie, le compilateur génère principalement le code intermédiaire LLVM (IR) dans un fichier .ll. Ce code est la représentation bas niveau des instructions de l'arbre syntaxique. De plus, pour le débogage, le programme sort un affichage (dump) de l'AST </w:t>
      </w:r>
      <w:r>
        <w:t xml:space="preserve">et du code IR directement dans la console si l'argument correspondant est activé. En cas d'erreur de syntaxe, un message précis indiquant la ligne et le type d'erreur est retourné à l'utilisateur. Finalement, le backend LLVM produit le code machine exécuta</w:t>
      </w:r>
      <w:r>
        <w:t xml:space="preserve">ble optimisé pour l'architecture cible.</w:t>
      </w:r>
      <w:r/>
    </w:p>
    <w:p w14:paraId="3C393D08">
      <w:pPr>
        <w:pBdr/>
        <w:spacing/>
        <w:ind/>
        <w:rPr>
          <w:lang w:val="fr-FR"/>
        </w:rPr>
      </w:pPr>
      <w:r>
        <w:rPr>
          <w:highlight w:val="none"/>
          <w:lang w:val="fr-FR" w:bidi="fr-FR"/>
        </w:rPr>
      </w:r>
      <w:r>
        <w:rPr>
          <w:highlight w:val="none"/>
          <w:lang w:val="fr-FR" w:bidi="fr-FR"/>
        </w:rPr>
      </w:r>
      <w:r>
        <w:rPr>
          <w:lang w:val="fr-FR"/>
        </w:rPr>
      </w:r>
    </w:p>
    <w:p w14:paraId="583827E8">
      <w:pPr>
        <w:pBdr/>
        <w:shd w:val="nil"/>
        <w:spacing/>
        <w:ind/>
        <w:rPr>
          <w:highlight w:val="none"/>
          <w:lang w:val="fr-FR" w:bidi="fr-FR"/>
        </w:rPr>
      </w:pPr>
      <w:r>
        <w:rPr>
          <w:highlight w:val="none"/>
          <w:lang w:val="fr-FR" w:bidi="fr-FR"/>
        </w:rPr>
        <w:br w:type="page" w:clear="all"/>
      </w:r>
      <w:r>
        <w:rPr>
          <w:highlight w:val="none"/>
          <w:lang w:val="fr-FR" w:bidi="fr-FR"/>
        </w:rPr>
      </w:r>
      <w:r>
        <w:rPr>
          <w:highlight w:val="none"/>
          <w:lang w:val="fr-FR" w:bidi="fr-FR"/>
        </w:rPr>
      </w:r>
    </w:p>
    <w:p w14:paraId="19263320">
      <w:pPr>
        <w:pBdr/>
        <w:spacing/>
        <w:ind/>
        <w:rPr>
          <w:highlight w:val="none"/>
          <w:lang w:val="fr-FR" w:bidi="fr-FR"/>
        </w:rPr>
      </w:pPr>
      <w:r>
        <w:rPr>
          <w:highlight w:val="none"/>
          <w:lang w:val="fr-FR" w:bidi="fr-FR"/>
        </w:rPr>
      </w:r>
      <w:r>
        <w:rPr>
          <w:highlight w:val="none"/>
          <w:lang w:val="fr-FR" w:bidi="fr-FR"/>
        </w:rPr>
        <w:t xml:space="preserve">Diagramme de classe </w:t>
      </w:r>
      <w:r>
        <w:rPr>
          <w:highlight w:val="none"/>
          <w:lang w:val="fr-FR" w:bidi="fr-FR"/>
        </w:rPr>
      </w:r>
      <w:r>
        <w:rPr>
          <w:lang w:val="fr-FR"/>
        </w:rPr>
      </w:r>
    </w:p>
    <w:p w14:paraId="671DC924">
      <w:pPr>
        <w:pBdr/>
        <w:spacing/>
        <w:ind/>
        <w:rPr>
          <w:lang w:val="fr-FR"/>
        </w:rPr>
      </w:pPr>
      <w:r>
        <w:rPr>
          <w:lang w:val="fr-FR"/>
        </w:rPr>
      </w:r>
      <w:r>
        <w:rPr>
          <w:lang w:val="fr-FR"/>
        </w:rPr>
      </w:r>
      <w:r>
        <w:rPr>
          <w:lang w:val="fr-FR"/>
        </w:rPr>
      </w:r>
    </w:p>
    <w:p w14:paraId="3108E519">
      <w:pPr>
        <w:pBdr/>
        <w:spacing/>
        <w:ind/>
        <w:rPr>
          <w:lang w:val="fr-FR"/>
        </w:rPr>
      </w:pPr>
      <w:r>
        <w:rPr>
          <w:highlight w:val="none"/>
          <w:lang w:val="fr-FR" w:bidi="fr-FR"/>
        </w:rPr>
      </w:r>
      <w:r>
        <mc:AlternateContent>
          <mc:Choice Requires="wpg">
            <w:drawing>
              <wp:inline xmlns:wp="http://schemas.openxmlformats.org/drawingml/2006/wordprocessingDrawing" distT="0" distB="0" distL="0" distR="0">
                <wp:extent cx="5943600" cy="641634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65256" name=""/>
                        <pic:cNvPicPr>
                          <a:picLocks noChangeAspect="1"/>
                        </pic:cNvPicPr>
                        <pic:nvPr/>
                      </pic:nvPicPr>
                      <pic:blipFill rotWithShape="1">
                        <a:blip r:embed="rId12"/>
                        <a:stretch/>
                      </pic:blipFill>
                      <pic:spPr bwMode="auto">
                        <a:xfrm>
                          <a:off x="0" y="0"/>
                          <a:ext cx="5943599" cy="64163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505.22pt;mso-wrap-distance-left:0.00pt;mso-wrap-distance-top:0.00pt;mso-wrap-distance-right:0.00pt;mso-wrap-distance-bottom:0.00pt;z-index:1;" stroked="false">
                <v:imagedata r:id="rId12" o:title=""/>
                <o:lock v:ext="edit" rotation="t"/>
              </v:shape>
            </w:pict>
          </mc:Fallback>
        </mc:AlternateContent>
      </w:r>
      <w:r>
        <w:rPr>
          <w:highlight w:val="none"/>
          <w:lang w:val="fr-FR" w:bidi="fr-FR"/>
        </w:rPr>
      </w:r>
      <w:r>
        <w:rPr>
          <w:highlight w:val="none"/>
          <w:lang w:val="fr-FR" w:bidi="fr-FR"/>
        </w:rPr>
      </w:r>
      <w:r>
        <w:rPr>
          <w:highlight w:val="none"/>
          <w:lang w:val="fr-FR" w:bidi="fr-FR"/>
        </w:rPr>
      </w:r>
    </w:p>
    <w:sectPr>
      <w:footnotePr/>
      <w:endnotePr/>
      <w:type w:val="nextPage"/>
      <w:pgSz w:h="15840" w:orient="portrait" w:w="12240"/>
      <w:pgMar w:top="1440" w:right="1440" w:bottom="1440" w:left="144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83DDF68" w14:textId="77777777">
      <w:pPr>
        <w:pBdr/>
        <w:spacing w:after="0" w:line="240" w:lineRule="auto"/>
        <w:ind/>
        <w:rPr/>
      </w:pPr>
      <w:r>
        <w:separator/>
      </w:r>
      <w:r/>
    </w:p>
  </w:endnote>
  <w:endnote w:type="continuationSeparator" w:id="0">
    <w:p w14:paraId="611F127B"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8D243F7" w14:textId="3230DC62">
    <w:pPr>
      <w:pStyle w:val="929"/>
      <w:pBdr/>
      <w:spacing/>
      <w:ind/>
      <w:rPr/>
    </w:pPr>
    <w:r>
      <w:fldChar w:fldCharType="begin"/>
    </w:r>
    <w:r>
      <w:instrText xml:space="preserve">PAGE   \* MERGEFORMAT</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716901" w14:textId="77777777">
      <w:pPr>
        <w:pBdr/>
        <w:spacing w:after="0" w:line="240" w:lineRule="auto"/>
        <w:ind/>
        <w:rPr/>
      </w:pPr>
      <w:r>
        <w:separator/>
      </w:r>
      <w:r/>
    </w:p>
  </w:footnote>
  <w:footnote w:type="continuationSeparator" w:id="0">
    <w:p w14:paraId="289148B5"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7C8FFA6" w14:textId="30A2887C">
    <w:pPr>
      <w:pStyle w:val="927"/>
      <w:pBdr/>
      <w:spacing/>
      <w:ind/>
      <w:rPr/>
    </w:pPr>
    <w:r>
      <w:t xml:space="preserve">420-626-RK</w:t>
    </w:r>
    <w:r>
      <w:t xml:space="preserve">PRENOM NOM</w:t>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CA" w:eastAsia="en-US" w:bidi="ar-SA"/>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6">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6">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7">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28">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29">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30">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31">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2">
    <w:name w:val="Heading 1 Char"/>
    <w:basedOn w:val="896"/>
    <w:link w:val="887"/>
    <w:uiPriority w:val="9"/>
    <w:pPr>
      <w:pBdr/>
      <w:spacing/>
      <w:ind/>
    </w:pPr>
    <w:rPr>
      <w:rFonts w:ascii="Arial" w:hAnsi="Arial" w:eastAsia="Arial" w:cs="Arial"/>
      <w:color w:val="0f4761" w:themeColor="accent1" w:themeShade="BF"/>
      <w:sz w:val="40"/>
      <w:szCs w:val="40"/>
    </w:rPr>
  </w:style>
  <w:style w:type="character" w:styleId="853">
    <w:name w:val="Heading 2 Char"/>
    <w:basedOn w:val="896"/>
    <w:link w:val="888"/>
    <w:uiPriority w:val="9"/>
    <w:pPr>
      <w:pBdr/>
      <w:spacing/>
      <w:ind/>
    </w:pPr>
    <w:rPr>
      <w:rFonts w:ascii="Arial" w:hAnsi="Arial" w:eastAsia="Arial" w:cs="Arial"/>
      <w:color w:val="0f4761" w:themeColor="accent1" w:themeShade="BF"/>
      <w:sz w:val="32"/>
      <w:szCs w:val="32"/>
    </w:rPr>
  </w:style>
  <w:style w:type="character" w:styleId="854">
    <w:name w:val="Heading 3 Char"/>
    <w:basedOn w:val="896"/>
    <w:link w:val="889"/>
    <w:uiPriority w:val="9"/>
    <w:pPr>
      <w:pBdr/>
      <w:spacing/>
      <w:ind/>
    </w:pPr>
    <w:rPr>
      <w:rFonts w:ascii="Arial" w:hAnsi="Arial" w:eastAsia="Arial" w:cs="Arial"/>
      <w:color w:val="0f4761" w:themeColor="accent1" w:themeShade="BF"/>
      <w:sz w:val="28"/>
      <w:szCs w:val="28"/>
    </w:rPr>
  </w:style>
  <w:style w:type="character" w:styleId="855">
    <w:name w:val="Heading 4 Char"/>
    <w:basedOn w:val="896"/>
    <w:link w:val="890"/>
    <w:uiPriority w:val="9"/>
    <w:pPr>
      <w:pBdr/>
      <w:spacing/>
      <w:ind/>
    </w:pPr>
    <w:rPr>
      <w:rFonts w:ascii="Arial" w:hAnsi="Arial" w:eastAsia="Arial" w:cs="Arial"/>
      <w:i/>
      <w:iCs/>
      <w:color w:val="0f4761" w:themeColor="accent1" w:themeShade="BF"/>
    </w:rPr>
  </w:style>
  <w:style w:type="character" w:styleId="856">
    <w:name w:val="Heading 5 Char"/>
    <w:basedOn w:val="896"/>
    <w:link w:val="891"/>
    <w:uiPriority w:val="9"/>
    <w:pPr>
      <w:pBdr/>
      <w:spacing/>
      <w:ind/>
    </w:pPr>
    <w:rPr>
      <w:rFonts w:ascii="Arial" w:hAnsi="Arial" w:eastAsia="Arial" w:cs="Arial"/>
      <w:color w:val="0f4761" w:themeColor="accent1" w:themeShade="BF"/>
    </w:rPr>
  </w:style>
  <w:style w:type="character" w:styleId="857">
    <w:name w:val="Heading 6 Char"/>
    <w:basedOn w:val="896"/>
    <w:link w:val="892"/>
    <w:uiPriority w:val="9"/>
    <w:pPr>
      <w:pBdr/>
      <w:spacing/>
      <w:ind/>
    </w:pPr>
    <w:rPr>
      <w:rFonts w:ascii="Arial" w:hAnsi="Arial" w:eastAsia="Arial" w:cs="Arial"/>
      <w:i/>
      <w:iCs/>
      <w:color w:val="595959" w:themeColor="text1" w:themeTint="A6"/>
    </w:rPr>
  </w:style>
  <w:style w:type="character" w:styleId="858">
    <w:name w:val="Heading 7 Char"/>
    <w:basedOn w:val="896"/>
    <w:link w:val="893"/>
    <w:uiPriority w:val="9"/>
    <w:pPr>
      <w:pBdr/>
      <w:spacing/>
      <w:ind/>
    </w:pPr>
    <w:rPr>
      <w:rFonts w:ascii="Arial" w:hAnsi="Arial" w:eastAsia="Arial" w:cs="Arial"/>
      <w:color w:val="595959" w:themeColor="text1" w:themeTint="A6"/>
    </w:rPr>
  </w:style>
  <w:style w:type="character" w:styleId="859">
    <w:name w:val="Heading 8 Char"/>
    <w:basedOn w:val="896"/>
    <w:link w:val="894"/>
    <w:uiPriority w:val="9"/>
    <w:pPr>
      <w:pBdr/>
      <w:spacing/>
      <w:ind/>
    </w:pPr>
    <w:rPr>
      <w:rFonts w:ascii="Arial" w:hAnsi="Arial" w:eastAsia="Arial" w:cs="Arial"/>
      <w:i/>
      <w:iCs/>
      <w:color w:val="272727" w:themeColor="text1" w:themeTint="D8"/>
    </w:rPr>
  </w:style>
  <w:style w:type="character" w:styleId="860">
    <w:name w:val="Heading 9 Char"/>
    <w:basedOn w:val="896"/>
    <w:link w:val="895"/>
    <w:uiPriority w:val="9"/>
    <w:pPr>
      <w:pBdr/>
      <w:spacing/>
      <w:ind/>
    </w:pPr>
    <w:rPr>
      <w:rFonts w:ascii="Arial" w:hAnsi="Arial" w:eastAsia="Arial" w:cs="Arial"/>
      <w:i/>
      <w:iCs/>
      <w:color w:val="272727" w:themeColor="text1" w:themeTint="D8"/>
    </w:rPr>
  </w:style>
  <w:style w:type="character" w:styleId="861">
    <w:name w:val="Title Char"/>
    <w:basedOn w:val="896"/>
    <w:link w:val="909"/>
    <w:uiPriority w:val="10"/>
    <w:pPr>
      <w:pBdr/>
      <w:spacing/>
      <w:ind/>
    </w:pPr>
    <w:rPr>
      <w:rFonts w:ascii="Arial" w:hAnsi="Arial" w:eastAsia="Arial" w:cs="Arial"/>
      <w:spacing w:val="-10"/>
      <w:sz w:val="56"/>
      <w:szCs w:val="56"/>
    </w:rPr>
  </w:style>
  <w:style w:type="character" w:styleId="862">
    <w:name w:val="Subtitle Char"/>
    <w:basedOn w:val="896"/>
    <w:link w:val="911"/>
    <w:uiPriority w:val="11"/>
    <w:pPr>
      <w:pBdr/>
      <w:spacing/>
      <w:ind/>
    </w:pPr>
    <w:rPr>
      <w:color w:val="595959" w:themeColor="text1" w:themeTint="A6"/>
      <w:spacing w:val="15"/>
      <w:sz w:val="28"/>
      <w:szCs w:val="28"/>
    </w:rPr>
  </w:style>
  <w:style w:type="character" w:styleId="863">
    <w:name w:val="Quote Char"/>
    <w:basedOn w:val="896"/>
    <w:link w:val="917"/>
    <w:uiPriority w:val="29"/>
    <w:pPr>
      <w:pBdr/>
      <w:spacing/>
      <w:ind/>
    </w:pPr>
    <w:rPr>
      <w:i/>
      <w:iCs/>
      <w:color w:val="404040" w:themeColor="text1" w:themeTint="BF"/>
    </w:rPr>
  </w:style>
  <w:style w:type="character" w:styleId="864">
    <w:name w:val="Intense Quote Char"/>
    <w:basedOn w:val="896"/>
    <w:link w:val="919"/>
    <w:uiPriority w:val="30"/>
    <w:pPr>
      <w:pBdr/>
      <w:spacing/>
      <w:ind/>
    </w:pPr>
    <w:rPr>
      <w:i/>
      <w:iCs/>
      <w:color w:val="0f4761" w:themeColor="accent1" w:themeShade="BF"/>
    </w:rPr>
  </w:style>
  <w:style w:type="character" w:styleId="865">
    <w:name w:val="Header Char"/>
    <w:basedOn w:val="896"/>
    <w:link w:val="927"/>
    <w:uiPriority w:val="99"/>
    <w:pPr>
      <w:pBdr/>
      <w:spacing/>
      <w:ind/>
    </w:pPr>
  </w:style>
  <w:style w:type="character" w:styleId="866">
    <w:name w:val="Footer Char"/>
    <w:basedOn w:val="896"/>
    <w:link w:val="929"/>
    <w:uiPriority w:val="99"/>
    <w:pPr>
      <w:pBdr/>
      <w:spacing/>
      <w:ind/>
    </w:pPr>
  </w:style>
  <w:style w:type="paragraph" w:styleId="867">
    <w:name w:val="footnote text"/>
    <w:basedOn w:val="886"/>
    <w:link w:val="868"/>
    <w:uiPriority w:val="99"/>
    <w:semiHidden/>
    <w:unhideWhenUsed/>
    <w:pPr>
      <w:pBdr/>
      <w:spacing w:after="0" w:line="240" w:lineRule="auto"/>
      <w:ind/>
    </w:pPr>
    <w:rPr>
      <w:sz w:val="20"/>
      <w:szCs w:val="20"/>
    </w:rPr>
  </w:style>
  <w:style w:type="character" w:styleId="868">
    <w:name w:val="Footnote Text Char"/>
    <w:basedOn w:val="896"/>
    <w:link w:val="867"/>
    <w:uiPriority w:val="99"/>
    <w:semiHidden/>
    <w:pPr>
      <w:pBdr/>
      <w:spacing/>
      <w:ind/>
    </w:pPr>
    <w:rPr>
      <w:sz w:val="20"/>
      <w:szCs w:val="20"/>
    </w:rPr>
  </w:style>
  <w:style w:type="character" w:styleId="869">
    <w:name w:val="footnote reference"/>
    <w:basedOn w:val="896"/>
    <w:uiPriority w:val="99"/>
    <w:semiHidden/>
    <w:unhideWhenUsed/>
    <w:pPr>
      <w:pBdr/>
      <w:spacing/>
      <w:ind/>
    </w:pPr>
    <w:rPr>
      <w:vertAlign w:val="superscript"/>
    </w:rPr>
  </w:style>
  <w:style w:type="paragraph" w:styleId="870">
    <w:name w:val="endnote text"/>
    <w:basedOn w:val="886"/>
    <w:link w:val="871"/>
    <w:uiPriority w:val="99"/>
    <w:semiHidden/>
    <w:unhideWhenUsed/>
    <w:pPr>
      <w:pBdr/>
      <w:spacing w:after="0" w:line="240" w:lineRule="auto"/>
      <w:ind/>
    </w:pPr>
    <w:rPr>
      <w:sz w:val="20"/>
      <w:szCs w:val="20"/>
    </w:rPr>
  </w:style>
  <w:style w:type="character" w:styleId="871">
    <w:name w:val="Endnote Text Char"/>
    <w:basedOn w:val="896"/>
    <w:link w:val="870"/>
    <w:uiPriority w:val="99"/>
    <w:semiHidden/>
    <w:pPr>
      <w:pBdr/>
      <w:spacing/>
      <w:ind/>
    </w:pPr>
    <w:rPr>
      <w:sz w:val="20"/>
      <w:szCs w:val="20"/>
    </w:rPr>
  </w:style>
  <w:style w:type="character" w:styleId="872">
    <w:name w:val="endnote reference"/>
    <w:basedOn w:val="896"/>
    <w:uiPriority w:val="99"/>
    <w:semiHidden/>
    <w:unhideWhenUsed/>
    <w:pPr>
      <w:pBdr/>
      <w:spacing/>
      <w:ind/>
    </w:pPr>
    <w:rPr>
      <w:vertAlign w:val="superscript"/>
    </w:rPr>
  </w:style>
  <w:style w:type="character" w:styleId="873">
    <w:name w:val="Hyperlink"/>
    <w:basedOn w:val="896"/>
    <w:uiPriority w:val="99"/>
    <w:unhideWhenUsed/>
    <w:pPr>
      <w:pBdr/>
      <w:spacing/>
      <w:ind/>
    </w:pPr>
    <w:rPr>
      <w:color w:val="0563c1" w:themeColor="hyperlink"/>
      <w:u w:val="single"/>
    </w:rPr>
  </w:style>
  <w:style w:type="character" w:styleId="874">
    <w:name w:val="FollowedHyperlink"/>
    <w:basedOn w:val="896"/>
    <w:uiPriority w:val="99"/>
    <w:semiHidden/>
    <w:unhideWhenUsed/>
    <w:pPr>
      <w:pBdr/>
      <w:spacing/>
      <w:ind/>
    </w:pPr>
    <w:rPr>
      <w:color w:val="954f72" w:themeColor="followedHyperlink"/>
      <w:u w:val="single"/>
    </w:rPr>
  </w:style>
  <w:style w:type="paragraph" w:styleId="875">
    <w:name w:val="toc 1"/>
    <w:basedOn w:val="886"/>
    <w:next w:val="886"/>
    <w:uiPriority w:val="39"/>
    <w:unhideWhenUsed/>
    <w:pPr>
      <w:pBdr/>
      <w:spacing w:after="100"/>
      <w:ind/>
    </w:pPr>
  </w:style>
  <w:style w:type="paragraph" w:styleId="876">
    <w:name w:val="toc 2"/>
    <w:basedOn w:val="886"/>
    <w:next w:val="886"/>
    <w:uiPriority w:val="39"/>
    <w:unhideWhenUsed/>
    <w:pPr>
      <w:pBdr/>
      <w:spacing w:after="100"/>
      <w:ind w:left="220"/>
    </w:pPr>
  </w:style>
  <w:style w:type="paragraph" w:styleId="877">
    <w:name w:val="toc 3"/>
    <w:basedOn w:val="886"/>
    <w:next w:val="886"/>
    <w:uiPriority w:val="39"/>
    <w:unhideWhenUsed/>
    <w:pPr>
      <w:pBdr/>
      <w:spacing w:after="100"/>
      <w:ind w:left="440"/>
    </w:pPr>
  </w:style>
  <w:style w:type="paragraph" w:styleId="878">
    <w:name w:val="toc 4"/>
    <w:basedOn w:val="886"/>
    <w:next w:val="886"/>
    <w:uiPriority w:val="39"/>
    <w:unhideWhenUsed/>
    <w:pPr>
      <w:pBdr/>
      <w:spacing w:after="100"/>
      <w:ind w:left="660"/>
    </w:pPr>
  </w:style>
  <w:style w:type="paragraph" w:styleId="879">
    <w:name w:val="toc 5"/>
    <w:basedOn w:val="886"/>
    <w:next w:val="886"/>
    <w:uiPriority w:val="39"/>
    <w:unhideWhenUsed/>
    <w:pPr>
      <w:pBdr/>
      <w:spacing w:after="100"/>
      <w:ind w:left="880"/>
    </w:pPr>
  </w:style>
  <w:style w:type="paragraph" w:styleId="880">
    <w:name w:val="toc 6"/>
    <w:basedOn w:val="886"/>
    <w:next w:val="886"/>
    <w:uiPriority w:val="39"/>
    <w:unhideWhenUsed/>
    <w:pPr>
      <w:pBdr/>
      <w:spacing w:after="100"/>
      <w:ind w:left="1100"/>
    </w:pPr>
  </w:style>
  <w:style w:type="paragraph" w:styleId="881">
    <w:name w:val="toc 7"/>
    <w:basedOn w:val="886"/>
    <w:next w:val="886"/>
    <w:uiPriority w:val="39"/>
    <w:unhideWhenUsed/>
    <w:pPr>
      <w:pBdr/>
      <w:spacing w:after="100"/>
      <w:ind w:left="1320"/>
    </w:pPr>
  </w:style>
  <w:style w:type="paragraph" w:styleId="882">
    <w:name w:val="toc 8"/>
    <w:basedOn w:val="886"/>
    <w:next w:val="886"/>
    <w:uiPriority w:val="39"/>
    <w:unhideWhenUsed/>
    <w:pPr>
      <w:pBdr/>
      <w:spacing w:after="100"/>
      <w:ind w:left="1540"/>
    </w:pPr>
  </w:style>
  <w:style w:type="paragraph" w:styleId="883">
    <w:name w:val="toc 9"/>
    <w:basedOn w:val="886"/>
    <w:next w:val="886"/>
    <w:uiPriority w:val="39"/>
    <w:unhideWhenUsed/>
    <w:pPr>
      <w:pBdr/>
      <w:spacing w:after="100"/>
      <w:ind w:left="1760"/>
    </w:pPr>
  </w:style>
  <w:style w:type="character" w:styleId="884">
    <w:name w:val="Placeholder Text"/>
    <w:basedOn w:val="896"/>
    <w:uiPriority w:val="99"/>
    <w:semiHidden/>
    <w:pPr>
      <w:pBdr/>
      <w:spacing/>
      <w:ind/>
    </w:pPr>
    <w:rPr>
      <w:color w:val="666666"/>
    </w:r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rPr>
      <w:lang w:val="fr-CA"/>
    </w:rPr>
  </w:style>
  <w:style w:type="paragraph" w:styleId="887">
    <w:name w:val="Heading 1"/>
    <w:basedOn w:val="886"/>
    <w:next w:val="886"/>
    <w:link w:val="89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88">
    <w:name w:val="Heading 2"/>
    <w:basedOn w:val="886"/>
    <w:next w:val="886"/>
    <w:link w:val="900"/>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89">
    <w:name w:val="Heading 3"/>
    <w:basedOn w:val="886"/>
    <w:next w:val="886"/>
    <w:link w:val="901"/>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0">
    <w:name w:val="Heading 4"/>
    <w:basedOn w:val="886"/>
    <w:next w:val="886"/>
    <w:link w:val="90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1">
    <w:name w:val="Heading 5"/>
    <w:basedOn w:val="886"/>
    <w:next w:val="886"/>
    <w:link w:val="90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2">
    <w:name w:val="Heading 6"/>
    <w:basedOn w:val="886"/>
    <w:next w:val="886"/>
    <w:link w:val="90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93">
    <w:name w:val="Heading 7"/>
    <w:basedOn w:val="886"/>
    <w:next w:val="886"/>
    <w:link w:val="90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94">
    <w:name w:val="Heading 8"/>
    <w:basedOn w:val="886"/>
    <w:next w:val="886"/>
    <w:link w:val="90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95">
    <w:name w:val="Heading 9"/>
    <w:basedOn w:val="886"/>
    <w:next w:val="886"/>
    <w:link w:val="90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96" w:default="1">
    <w:name w:val="Default Paragraph Font"/>
    <w:uiPriority w:val="1"/>
    <w:semiHidden/>
    <w:unhideWhenUsed/>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character" w:styleId="899" w:customStyle="1">
    <w:name w:val="Titre 1 Car"/>
    <w:basedOn w:val="896"/>
    <w:link w:val="887"/>
    <w:uiPriority w:val="9"/>
    <w:pPr>
      <w:pBdr/>
      <w:spacing/>
      <w:ind/>
    </w:pPr>
    <w:rPr>
      <w:rFonts w:asciiTheme="majorHAnsi" w:hAnsiTheme="majorHAnsi" w:eastAsiaTheme="majorEastAsia" w:cstheme="majorBidi"/>
      <w:color w:val="0f4761" w:themeColor="accent1" w:themeShade="BF"/>
      <w:sz w:val="40"/>
      <w:szCs w:val="40"/>
    </w:rPr>
  </w:style>
  <w:style w:type="character" w:styleId="900" w:customStyle="1">
    <w:name w:val="Titre 2 Car"/>
    <w:basedOn w:val="896"/>
    <w:link w:val="888"/>
    <w:uiPriority w:val="9"/>
    <w:pPr>
      <w:pBdr/>
      <w:spacing/>
      <w:ind/>
    </w:pPr>
    <w:rPr>
      <w:rFonts w:asciiTheme="majorHAnsi" w:hAnsiTheme="majorHAnsi" w:eastAsiaTheme="majorEastAsia" w:cstheme="majorBidi"/>
      <w:color w:val="0f4761" w:themeColor="accent1" w:themeShade="BF"/>
      <w:sz w:val="32"/>
      <w:szCs w:val="32"/>
    </w:rPr>
  </w:style>
  <w:style w:type="character" w:styleId="901" w:customStyle="1">
    <w:name w:val="Titre 3 Car"/>
    <w:basedOn w:val="896"/>
    <w:link w:val="889"/>
    <w:uiPriority w:val="9"/>
    <w:pPr>
      <w:pBdr/>
      <w:spacing/>
      <w:ind/>
    </w:pPr>
    <w:rPr>
      <w:rFonts w:eastAsiaTheme="majorEastAsia" w:cstheme="majorBidi"/>
      <w:color w:val="0f4761" w:themeColor="accent1" w:themeShade="BF"/>
      <w:sz w:val="28"/>
      <w:szCs w:val="28"/>
    </w:rPr>
  </w:style>
  <w:style w:type="character" w:styleId="902" w:customStyle="1">
    <w:name w:val="Titre 4 Car"/>
    <w:basedOn w:val="896"/>
    <w:link w:val="890"/>
    <w:uiPriority w:val="9"/>
    <w:semiHidden/>
    <w:pPr>
      <w:pBdr/>
      <w:spacing/>
      <w:ind/>
    </w:pPr>
    <w:rPr>
      <w:rFonts w:eastAsiaTheme="majorEastAsia" w:cstheme="majorBidi"/>
      <w:i/>
      <w:iCs/>
      <w:color w:val="0f4761" w:themeColor="accent1" w:themeShade="BF"/>
    </w:rPr>
  </w:style>
  <w:style w:type="character" w:styleId="903" w:customStyle="1">
    <w:name w:val="Titre 5 Car"/>
    <w:basedOn w:val="896"/>
    <w:link w:val="891"/>
    <w:uiPriority w:val="9"/>
    <w:semiHidden/>
    <w:pPr>
      <w:pBdr/>
      <w:spacing/>
      <w:ind/>
    </w:pPr>
    <w:rPr>
      <w:rFonts w:eastAsiaTheme="majorEastAsia" w:cstheme="majorBidi"/>
      <w:color w:val="0f4761" w:themeColor="accent1" w:themeShade="BF"/>
    </w:rPr>
  </w:style>
  <w:style w:type="character" w:styleId="904" w:customStyle="1">
    <w:name w:val="Titre 6 Car"/>
    <w:basedOn w:val="896"/>
    <w:link w:val="892"/>
    <w:uiPriority w:val="9"/>
    <w:semiHidden/>
    <w:pPr>
      <w:pBdr/>
      <w:spacing/>
      <w:ind/>
    </w:pPr>
    <w:rPr>
      <w:rFonts w:eastAsiaTheme="majorEastAsia" w:cstheme="majorBidi"/>
      <w:i/>
      <w:iCs/>
      <w:color w:val="595959" w:themeColor="text1" w:themeTint="A6"/>
    </w:rPr>
  </w:style>
  <w:style w:type="character" w:styleId="905" w:customStyle="1">
    <w:name w:val="Titre 7 Car"/>
    <w:basedOn w:val="896"/>
    <w:link w:val="893"/>
    <w:uiPriority w:val="9"/>
    <w:semiHidden/>
    <w:pPr>
      <w:pBdr/>
      <w:spacing/>
      <w:ind/>
    </w:pPr>
    <w:rPr>
      <w:rFonts w:eastAsiaTheme="majorEastAsia" w:cstheme="majorBidi"/>
      <w:color w:val="595959" w:themeColor="text1" w:themeTint="A6"/>
    </w:rPr>
  </w:style>
  <w:style w:type="character" w:styleId="906" w:customStyle="1">
    <w:name w:val="Titre 8 Car"/>
    <w:basedOn w:val="896"/>
    <w:link w:val="894"/>
    <w:uiPriority w:val="9"/>
    <w:semiHidden/>
    <w:pPr>
      <w:pBdr/>
      <w:spacing/>
      <w:ind/>
    </w:pPr>
    <w:rPr>
      <w:rFonts w:eastAsiaTheme="majorEastAsia" w:cstheme="majorBidi"/>
      <w:i/>
      <w:iCs/>
      <w:color w:val="272727" w:themeColor="text1" w:themeTint="D8"/>
    </w:rPr>
  </w:style>
  <w:style w:type="character" w:styleId="907" w:customStyle="1">
    <w:name w:val="Titre 9 Car"/>
    <w:basedOn w:val="896"/>
    <w:link w:val="895"/>
    <w:uiPriority w:val="9"/>
    <w:semiHidden/>
    <w:pPr>
      <w:pBdr/>
      <w:spacing/>
      <w:ind/>
    </w:pPr>
    <w:rPr>
      <w:rFonts w:eastAsiaTheme="majorEastAsia" w:cstheme="majorBidi"/>
      <w:color w:val="272727" w:themeColor="text1" w:themeTint="D8"/>
    </w:rPr>
  </w:style>
  <w:style w:type="paragraph" w:styleId="908">
    <w:name w:val="Caption"/>
    <w:basedOn w:val="886"/>
    <w:next w:val="886"/>
    <w:uiPriority w:val="35"/>
    <w:semiHidden/>
    <w:unhideWhenUsed/>
    <w:qFormat/>
    <w:pPr>
      <w:pBdr/>
      <w:spacing w:after="200" w:line="240" w:lineRule="auto"/>
      <w:ind/>
    </w:pPr>
    <w:rPr>
      <w:i/>
      <w:iCs/>
      <w:color w:val="0e2841" w:themeColor="text2"/>
      <w:sz w:val="18"/>
      <w:szCs w:val="18"/>
    </w:rPr>
  </w:style>
  <w:style w:type="paragraph" w:styleId="909">
    <w:name w:val="Title"/>
    <w:basedOn w:val="886"/>
    <w:next w:val="886"/>
    <w:link w:val="91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10" w:customStyle="1">
    <w:name w:val="Titre Car"/>
    <w:basedOn w:val="896"/>
    <w:link w:val="909"/>
    <w:uiPriority w:val="10"/>
    <w:pPr>
      <w:pBdr/>
      <w:spacing/>
      <w:ind/>
    </w:pPr>
    <w:rPr>
      <w:rFonts w:asciiTheme="majorHAnsi" w:hAnsiTheme="majorHAnsi" w:eastAsiaTheme="majorEastAsia" w:cstheme="majorBidi"/>
      <w:spacing w:val="-10"/>
      <w:sz w:val="56"/>
      <w:szCs w:val="56"/>
    </w:rPr>
  </w:style>
  <w:style w:type="paragraph" w:styleId="911">
    <w:name w:val="Subtitle"/>
    <w:basedOn w:val="886"/>
    <w:next w:val="886"/>
    <w:link w:val="912"/>
    <w:uiPriority w:val="11"/>
    <w:qFormat/>
    <w:pPr>
      <w:numPr>
        <w:ilvl w:val="1"/>
      </w:numPr>
      <w:pBdr/>
      <w:spacing/>
      <w:ind/>
    </w:pPr>
    <w:rPr>
      <w:rFonts w:eastAsiaTheme="majorEastAsia" w:cstheme="majorBidi"/>
      <w:color w:val="595959" w:themeColor="text1" w:themeTint="A6"/>
      <w:spacing w:val="15"/>
      <w:sz w:val="28"/>
      <w:szCs w:val="28"/>
    </w:rPr>
  </w:style>
  <w:style w:type="character" w:styleId="912" w:customStyle="1">
    <w:name w:val="Sous-titre Car"/>
    <w:basedOn w:val="896"/>
    <w:link w:val="911"/>
    <w:uiPriority w:val="11"/>
    <w:pPr>
      <w:pBdr/>
      <w:spacing/>
      <w:ind/>
    </w:pPr>
    <w:rPr>
      <w:rFonts w:eastAsiaTheme="majorEastAsia" w:cstheme="majorBidi"/>
      <w:color w:val="595959" w:themeColor="text1" w:themeTint="A6"/>
      <w:spacing w:val="15"/>
      <w:sz w:val="28"/>
      <w:szCs w:val="28"/>
    </w:rPr>
  </w:style>
  <w:style w:type="character" w:styleId="913">
    <w:name w:val="Strong"/>
    <w:basedOn w:val="896"/>
    <w:uiPriority w:val="22"/>
    <w:qFormat/>
    <w:pPr>
      <w:pBdr/>
      <w:spacing/>
      <w:ind/>
    </w:pPr>
    <w:rPr>
      <w:b/>
      <w:bCs/>
    </w:rPr>
  </w:style>
  <w:style w:type="character" w:styleId="914">
    <w:name w:val="Emphasis"/>
    <w:basedOn w:val="896"/>
    <w:uiPriority w:val="20"/>
    <w:qFormat/>
    <w:pPr>
      <w:pBdr/>
      <w:spacing/>
      <w:ind/>
    </w:pPr>
    <w:rPr>
      <w:i/>
      <w:iCs/>
    </w:rPr>
  </w:style>
  <w:style w:type="paragraph" w:styleId="915">
    <w:name w:val="No Spacing"/>
    <w:uiPriority w:val="1"/>
    <w:qFormat/>
    <w:pPr>
      <w:pBdr/>
      <w:spacing w:after="0" w:line="240" w:lineRule="auto"/>
      <w:ind/>
    </w:pPr>
  </w:style>
  <w:style w:type="paragraph" w:styleId="916">
    <w:name w:val="List Paragraph"/>
    <w:basedOn w:val="886"/>
    <w:uiPriority w:val="34"/>
    <w:qFormat/>
    <w:pPr>
      <w:pBdr/>
      <w:spacing/>
      <w:ind w:left="720"/>
      <w:contextualSpacing w:val="true"/>
    </w:pPr>
  </w:style>
  <w:style w:type="paragraph" w:styleId="917">
    <w:name w:val="Quote"/>
    <w:basedOn w:val="886"/>
    <w:next w:val="886"/>
    <w:link w:val="918"/>
    <w:uiPriority w:val="29"/>
    <w:qFormat/>
    <w:pPr>
      <w:pBdr/>
      <w:spacing w:before="160"/>
      <w:ind/>
      <w:jc w:val="center"/>
    </w:pPr>
    <w:rPr>
      <w:i/>
      <w:iCs/>
      <w:color w:val="404040" w:themeColor="text1" w:themeTint="BF"/>
    </w:rPr>
  </w:style>
  <w:style w:type="character" w:styleId="918" w:customStyle="1">
    <w:name w:val="Citation Car"/>
    <w:basedOn w:val="896"/>
    <w:link w:val="917"/>
    <w:uiPriority w:val="29"/>
    <w:pPr>
      <w:pBdr/>
      <w:spacing/>
      <w:ind/>
    </w:pPr>
    <w:rPr>
      <w:i/>
      <w:iCs/>
      <w:color w:val="404040" w:themeColor="text1" w:themeTint="BF"/>
    </w:rPr>
  </w:style>
  <w:style w:type="paragraph" w:styleId="919">
    <w:name w:val="Intense Quote"/>
    <w:basedOn w:val="886"/>
    <w:next w:val="886"/>
    <w:link w:val="92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0" w:customStyle="1">
    <w:name w:val="Citation intense Car"/>
    <w:basedOn w:val="896"/>
    <w:link w:val="919"/>
    <w:uiPriority w:val="30"/>
    <w:pPr>
      <w:pBdr/>
      <w:spacing/>
      <w:ind/>
    </w:pPr>
    <w:rPr>
      <w:i/>
      <w:iCs/>
      <w:color w:val="0f4761" w:themeColor="accent1" w:themeShade="BF"/>
    </w:rPr>
  </w:style>
  <w:style w:type="character" w:styleId="921">
    <w:name w:val="Subtle Emphasis"/>
    <w:basedOn w:val="896"/>
    <w:uiPriority w:val="19"/>
    <w:qFormat/>
    <w:pPr>
      <w:pBdr/>
      <w:spacing/>
      <w:ind/>
    </w:pPr>
    <w:rPr>
      <w:i/>
      <w:iCs/>
      <w:color w:val="404040" w:themeColor="text1" w:themeTint="BF"/>
    </w:rPr>
  </w:style>
  <w:style w:type="character" w:styleId="922">
    <w:name w:val="Intense Emphasis"/>
    <w:basedOn w:val="896"/>
    <w:uiPriority w:val="21"/>
    <w:qFormat/>
    <w:pPr>
      <w:pBdr/>
      <w:spacing/>
      <w:ind/>
    </w:pPr>
    <w:rPr>
      <w:i/>
      <w:iCs/>
      <w:color w:val="0f4761" w:themeColor="accent1" w:themeShade="BF"/>
    </w:rPr>
  </w:style>
  <w:style w:type="character" w:styleId="923">
    <w:name w:val="Subtle Reference"/>
    <w:basedOn w:val="896"/>
    <w:uiPriority w:val="31"/>
    <w:qFormat/>
    <w:pPr>
      <w:pBdr/>
      <w:spacing/>
      <w:ind/>
    </w:pPr>
    <w:rPr>
      <w:smallCaps/>
      <w:color w:val="5a5a5a" w:themeColor="text1" w:themeTint="A5"/>
    </w:rPr>
  </w:style>
  <w:style w:type="character" w:styleId="924">
    <w:name w:val="Intense Reference"/>
    <w:basedOn w:val="896"/>
    <w:uiPriority w:val="32"/>
    <w:qFormat/>
    <w:pPr>
      <w:pBdr/>
      <w:spacing/>
      <w:ind/>
    </w:pPr>
    <w:rPr>
      <w:b/>
      <w:bCs/>
      <w:smallCaps/>
      <w:color w:val="0f4761" w:themeColor="accent1" w:themeShade="BF"/>
      <w:spacing w:val="5"/>
    </w:rPr>
  </w:style>
  <w:style w:type="character" w:styleId="925">
    <w:name w:val="Book Title"/>
    <w:basedOn w:val="896"/>
    <w:uiPriority w:val="33"/>
    <w:qFormat/>
    <w:pPr>
      <w:pBdr/>
      <w:spacing/>
      <w:ind/>
    </w:pPr>
    <w:rPr>
      <w:b/>
      <w:bCs/>
      <w:i/>
      <w:iCs/>
      <w:spacing w:val="5"/>
    </w:rPr>
  </w:style>
  <w:style w:type="paragraph" w:styleId="926">
    <w:name w:val="TOC Heading"/>
    <w:basedOn w:val="887"/>
    <w:next w:val="886"/>
    <w:uiPriority w:val="39"/>
    <w:semiHidden/>
    <w:unhideWhenUsed/>
    <w:qFormat/>
    <w:pPr>
      <w:pBdr/>
      <w:spacing w:after="0" w:before="240"/>
      <w:ind/>
      <w:outlineLvl w:val="9"/>
    </w:pPr>
    <w:rPr>
      <w:sz w:val="32"/>
      <w:szCs w:val="32"/>
    </w:rPr>
  </w:style>
  <w:style w:type="paragraph" w:styleId="927">
    <w:name w:val="Header"/>
    <w:basedOn w:val="886"/>
    <w:link w:val="928"/>
    <w:uiPriority w:val="99"/>
    <w:unhideWhenUsed/>
    <w:pPr>
      <w:pBdr/>
      <w:tabs>
        <w:tab w:val="center" w:leader="none" w:pos="4680"/>
        <w:tab w:val="right" w:leader="none" w:pos="9360"/>
      </w:tabs>
      <w:spacing w:after="0" w:line="240" w:lineRule="auto"/>
      <w:ind/>
    </w:pPr>
  </w:style>
  <w:style w:type="character" w:styleId="928" w:customStyle="1">
    <w:name w:val="En-tête Car"/>
    <w:basedOn w:val="896"/>
    <w:link w:val="927"/>
    <w:uiPriority w:val="99"/>
    <w:pPr>
      <w:pBdr/>
      <w:spacing/>
      <w:ind/>
    </w:pPr>
    <w:rPr>
      <w:lang w:val="fr-CA"/>
    </w:rPr>
  </w:style>
  <w:style w:type="paragraph" w:styleId="929">
    <w:name w:val="Footer"/>
    <w:basedOn w:val="886"/>
    <w:link w:val="930"/>
    <w:uiPriority w:val="99"/>
    <w:unhideWhenUsed/>
    <w:pPr>
      <w:pBdr/>
      <w:tabs>
        <w:tab w:val="center" w:leader="none" w:pos="4680"/>
        <w:tab w:val="right" w:leader="none" w:pos="9360"/>
      </w:tabs>
      <w:spacing w:after="0" w:line="240" w:lineRule="auto"/>
      <w:ind/>
    </w:pPr>
  </w:style>
  <w:style w:type="character" w:styleId="930" w:customStyle="1">
    <w:name w:val="Pied de page Car"/>
    <w:basedOn w:val="896"/>
    <w:link w:val="929"/>
    <w:uiPriority w:val="99"/>
    <w:pPr>
      <w:pBdr/>
      <w:spacing/>
      <w:ind/>
    </w:pPr>
    <w:rPr>
      <w:lang w:val="fr-C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Lemaire</dc:creator>
  <cp:keywords/>
  <dc:description/>
  <cp:revision>7</cp:revision>
  <dcterms:created xsi:type="dcterms:W3CDTF">2025-01-10T16:38:00Z</dcterms:created>
  <dcterms:modified xsi:type="dcterms:W3CDTF">2026-01-31T17:45:02Z</dcterms:modified>
</cp:coreProperties>
</file>