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Requirements Task 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the completion of this task students will be able to: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Analyze market intent documents and articulate the incorporated business problem(s), model/reference solution(s), and high-level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ambiguities and conflicts in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 customers in resolving conflicts in needs, priorities, and mechanisms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Elicit and document Functional and Performance Requirements (F/P)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Elicit and document Operational and -ility Requirements, and  (O/I)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Elicit and document Physical Characteristics and Design and Construction Standard Requirements (PCD/CSR)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Elicit, document, and refine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Elicit common and critical scenarios and prepare fully dressed use case documentation (UC)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Reflect requirements to customers to achieve validation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 requirements based upon risk and impact.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Adhere to an agile, test-drive, iterative software development discipline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Design, implement, and perform unit, integration, and system testing.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readable software in a high-level language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Utilize software tools to support the chosen discipline, such as to automate testing, manage versioning, document user stories, schedule tasks, and/or analyze and the schedule and progress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the division of work, collaboration, and communication within a team to achieve minimal conflict, maximum productivity, and a supportive environment and robust, consistent process.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the project, process, and client communication to ensure the client’s continual satisfaction, understanding of progress, and confidence.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