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Project 4 Roles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Daniel Schon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Eric Morales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Controller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Carson Hawkins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Model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partners contributed 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Worked together to create design for Project 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existing classes to fit new design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