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FBCC4" w14:textId="77777777" w:rsidR="00872731" w:rsidRDefault="00CD5005">
      <w:pPr>
        <w:pStyle w:val="TOC3"/>
        <w:spacing w:after="240"/>
      </w:pPr>
      <w:r>
        <w:rPr>
          <w:noProof/>
          <w:lang w:eastAsia="en-US"/>
        </w:rPr>
        <w:drawing>
          <wp:inline distT="0" distB="0" distL="0" distR="0" wp14:anchorId="6652833C" wp14:editId="0681789B">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D39D0A3" w14:textId="77777777" w:rsidR="00872731" w:rsidRDefault="00872731">
      <w:pPr>
        <w:spacing w:after="240"/>
      </w:pPr>
    </w:p>
    <w:p w14:paraId="7E05AB24" w14:textId="77777777" w:rsidR="00872731" w:rsidRDefault="00872731">
      <w:pPr>
        <w:spacing w:after="240"/>
      </w:pPr>
    </w:p>
    <w:p w14:paraId="3A83918B" w14:textId="139A8029" w:rsidR="00872731" w:rsidRDefault="00872731">
      <w:pPr>
        <w:spacing w:after="240"/>
      </w:pPr>
    </w:p>
    <w:p w14:paraId="647358EF" w14:textId="293361BD" w:rsidR="00872731" w:rsidRDefault="004446B5">
      <w:pPr>
        <w:spacing w:after="240"/>
        <w:jc w:val="center"/>
      </w:pPr>
      <w:r>
        <w:rPr>
          <w:noProof/>
          <w:lang w:eastAsia="en-US"/>
        </w:rPr>
        <mc:AlternateContent>
          <mc:Choice Requires="wps">
            <w:drawing>
              <wp:anchor distT="0" distB="0" distL="114300" distR="114300" simplePos="0" relativeHeight="251659264" behindDoc="0" locked="0" layoutInCell="1" allowOverlap="1" wp14:anchorId="2FFC83B0" wp14:editId="0FF50BB8">
                <wp:simplePos x="0" y="0"/>
                <wp:positionH relativeFrom="margin">
                  <wp:posOffset>-164465</wp:posOffset>
                </wp:positionH>
                <wp:positionV relativeFrom="paragraph">
                  <wp:posOffset>256540</wp:posOffset>
                </wp:positionV>
                <wp:extent cx="5982970" cy="1133475"/>
                <wp:effectExtent l="19050" t="19050" r="36830" b="47625"/>
                <wp:wrapNone/>
                <wp:docPr id="3" name="Flowchart: Alternate Process 3"/>
                <wp:cNvGraphicFramePr/>
                <a:graphic xmlns:a="http://schemas.openxmlformats.org/drawingml/2006/main">
                  <a:graphicData uri="http://schemas.microsoft.com/office/word/2010/wordprocessingShape">
                    <wps:wsp>
                      <wps:cNvSpPr/>
                      <wps:spPr>
                        <a:xfrm>
                          <a:off x="0" y="0"/>
                          <a:ext cx="5982970" cy="1133475"/>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3E094" w14:textId="77777777" w:rsidR="00CD5005" w:rsidRDefault="00CD5005">
                            <w:pPr>
                              <w:spacing w:after="24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2FFC83B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12.95pt;margin-top:20.2pt;width:471.1pt;height:89.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" filled="f" strokecolor="black [3213]" strokeweight="4.5pt">
                <v:textbox>
                  <w:txbxContent>
                    <w:p w14:paraId="0923E094" w14:textId="77777777" w:rsidR="00CD5005" w:rsidRDefault="00CD5005">
                      <w:pPr>
                        <w:spacing w:after="240"/>
                        <w:jc w:val="center"/>
                      </w:pPr>
                    </w:p>
                  </w:txbxContent>
                </v:textbox>
                <w10:wrap anchorx="margin"/>
              </v:shape>
            </w:pict>
          </mc:Fallback>
        </mc:AlternateContent>
      </w:r>
    </w:p>
    <w:p w14:paraId="3827C80E" w14:textId="77777777" w:rsidR="00872731" w:rsidRDefault="00CD5005">
      <w:pPr>
        <w:spacing w:after="240"/>
        <w:jc w:val="center"/>
        <w:rPr>
          <w:rFonts w:cs="Arial"/>
          <w:sz w:val="44"/>
        </w:rPr>
      </w:pPr>
      <w:r>
        <w:rPr>
          <w:rFonts w:cs="Arial"/>
          <w:sz w:val="44"/>
        </w:rPr>
        <w:t>UNDERGRADUATE PROJECT PROGESS REPORT</w:t>
      </w:r>
    </w:p>
    <w:p w14:paraId="693284E5" w14:textId="77777777" w:rsidR="00872731" w:rsidRDefault="00872731">
      <w:pPr>
        <w:spacing w:after="240"/>
      </w:pPr>
    </w:p>
    <w:p w14:paraId="52212DCA" w14:textId="77777777" w:rsidR="00872731" w:rsidRDefault="00872731">
      <w:pPr>
        <w:spacing w:after="240"/>
      </w:pPr>
    </w:p>
    <w:p w14:paraId="5DE68E19" w14:textId="77777777" w:rsidR="00872731" w:rsidRDefault="00872731">
      <w:pPr>
        <w:spacing w:after="240"/>
        <w:rPr>
          <w:rFonts w:cs="Arial"/>
        </w:rPr>
      </w:pPr>
    </w:p>
    <w:p w14:paraId="2B28026A" w14:textId="77777777" w:rsidR="004446B5" w:rsidRDefault="004446B5">
      <w:pPr>
        <w:spacing w:after="240"/>
        <w:rPr>
          <w:rFonts w:cs="Arial"/>
        </w:rPr>
      </w:pPr>
    </w:p>
    <w:p w14:paraId="1DB89B29" w14:textId="77777777" w:rsidR="004446B5" w:rsidRDefault="004446B5">
      <w:pPr>
        <w:spacing w:after="240"/>
        <w:rPr>
          <w:rFonts w:cs="Arial"/>
        </w:rPr>
      </w:pPr>
    </w:p>
    <w:p w14:paraId="780C329B" w14:textId="77777777" w:rsidR="004446B5" w:rsidRDefault="004446B5">
      <w:pPr>
        <w:spacing w:after="240"/>
        <w:rPr>
          <w:rFonts w:cs="Arial"/>
        </w:rPr>
      </w:pPr>
    </w:p>
    <w:p w14:paraId="3C5839C4" w14:textId="77777777" w:rsidR="00A11794" w:rsidRDefault="00A11794">
      <w:pPr>
        <w:spacing w:after="240"/>
        <w:rPr>
          <w:rFonts w:cs="Arial"/>
        </w:rPr>
      </w:pPr>
    </w:p>
    <w:tbl>
      <w:tblPr>
        <w:tblStyle w:val="a8"/>
        <w:tblW w:w="0" w:type="auto"/>
        <w:tblLook w:val="04A0" w:firstRow="1" w:lastRow="0" w:firstColumn="1" w:lastColumn="0" w:noHBand="0" w:noVBand="1"/>
      </w:tblPr>
      <w:tblGrid>
        <w:gridCol w:w="2156"/>
        <w:gridCol w:w="6446"/>
      </w:tblGrid>
      <w:tr w:rsidR="00872731" w14:paraId="3EABD859" w14:textId="77777777" w:rsidTr="00A11794">
        <w:trPr>
          <w:trHeight w:val="610"/>
        </w:trPr>
        <w:tc>
          <w:tcPr>
            <w:tcW w:w="2263" w:type="dxa"/>
          </w:tcPr>
          <w:p w14:paraId="3FA097FF" w14:textId="2E1E65E4" w:rsidR="00872731" w:rsidRDefault="00CD5005" w:rsidP="004446B5">
            <w:pPr>
              <w:spacing w:afterLines="0" w:after="0" w:line="240" w:lineRule="auto"/>
              <w:rPr>
                <w:rFonts w:cs="Arial"/>
                <w:b/>
                <w:bCs/>
              </w:rPr>
            </w:pPr>
            <w:r>
              <w:rPr>
                <w:rFonts w:cs="Arial" w:hint="eastAsia"/>
                <w:b/>
                <w:bCs/>
              </w:rPr>
              <w:t>Project Title:</w:t>
            </w:r>
          </w:p>
        </w:tc>
        <w:tc>
          <w:tcPr>
            <w:tcW w:w="7087" w:type="dxa"/>
          </w:tcPr>
          <w:p w14:paraId="1178963C" w14:textId="77777777" w:rsidR="004446B5" w:rsidRPr="004446B5" w:rsidRDefault="004446B5" w:rsidP="004446B5">
            <w:pPr>
              <w:spacing w:afterLines="0" w:after="0" w:line="240" w:lineRule="auto"/>
              <w:rPr>
                <w:rFonts w:cs="Arial"/>
                <w:b/>
                <w:bCs/>
              </w:rPr>
            </w:pPr>
            <w:r w:rsidRPr="004446B5">
              <w:rPr>
                <w:rFonts w:cs="Arial"/>
                <w:b/>
                <w:bCs/>
              </w:rPr>
              <w:t xml:space="preserve">Study on Early Cancer Detection Using Multi-Scale CNN </w:t>
            </w:r>
          </w:p>
          <w:p w14:paraId="0EF3EBDB" w14:textId="5A2830C5" w:rsidR="00872731" w:rsidRDefault="004446B5" w:rsidP="004446B5">
            <w:pPr>
              <w:spacing w:afterLines="0" w:after="0" w:line="240" w:lineRule="auto"/>
              <w:rPr>
                <w:rFonts w:cs="Arial"/>
                <w:b/>
                <w:bCs/>
              </w:rPr>
            </w:pPr>
            <w:r w:rsidRPr="004446B5">
              <w:rPr>
                <w:rFonts w:cs="Arial"/>
                <w:b/>
                <w:bCs/>
              </w:rPr>
              <w:t>and Transformer-Based Deep Learning Approaches</w:t>
            </w:r>
          </w:p>
        </w:tc>
      </w:tr>
      <w:tr w:rsidR="00872731" w14:paraId="3699D825" w14:textId="77777777">
        <w:tc>
          <w:tcPr>
            <w:tcW w:w="2263" w:type="dxa"/>
          </w:tcPr>
          <w:p w14:paraId="6197931D" w14:textId="77777777" w:rsidR="00872731" w:rsidRDefault="00CD5005" w:rsidP="004446B5">
            <w:pPr>
              <w:spacing w:afterLines="0" w:after="0" w:line="240" w:lineRule="auto"/>
              <w:rPr>
                <w:rFonts w:cs="Arial"/>
                <w:b/>
                <w:bCs/>
              </w:rPr>
            </w:pPr>
            <w:r>
              <w:rPr>
                <w:rFonts w:cs="Arial" w:hint="eastAsia"/>
                <w:b/>
                <w:bCs/>
              </w:rPr>
              <w:t>Surname:</w:t>
            </w:r>
          </w:p>
        </w:tc>
        <w:tc>
          <w:tcPr>
            <w:tcW w:w="7087" w:type="dxa"/>
          </w:tcPr>
          <w:p w14:paraId="0EF3B600" w14:textId="10E956CC" w:rsidR="00872731" w:rsidRDefault="004446B5" w:rsidP="004446B5">
            <w:pPr>
              <w:spacing w:afterLines="0" w:after="0" w:line="240" w:lineRule="auto"/>
              <w:rPr>
                <w:rFonts w:cs="Arial"/>
                <w:b/>
                <w:bCs/>
              </w:rPr>
            </w:pPr>
            <w:r w:rsidRPr="004446B5">
              <w:rPr>
                <w:rFonts w:cs="Arial"/>
                <w:b/>
                <w:bCs/>
              </w:rPr>
              <w:t xml:space="preserve">Luo </w:t>
            </w:r>
          </w:p>
        </w:tc>
      </w:tr>
      <w:tr w:rsidR="00872731" w14:paraId="17EB8508" w14:textId="77777777">
        <w:tc>
          <w:tcPr>
            <w:tcW w:w="2263" w:type="dxa"/>
          </w:tcPr>
          <w:p w14:paraId="4705DB7B" w14:textId="77777777" w:rsidR="00872731" w:rsidRDefault="00CD5005" w:rsidP="004446B5">
            <w:pPr>
              <w:spacing w:afterLines="0" w:after="0" w:line="240" w:lineRule="auto"/>
              <w:rPr>
                <w:rFonts w:cs="Arial"/>
                <w:b/>
                <w:bCs/>
              </w:rPr>
            </w:pPr>
            <w:r>
              <w:rPr>
                <w:rFonts w:cs="Arial" w:hint="eastAsia"/>
                <w:b/>
                <w:bCs/>
              </w:rPr>
              <w:t>First Name:</w:t>
            </w:r>
          </w:p>
        </w:tc>
        <w:tc>
          <w:tcPr>
            <w:tcW w:w="7087" w:type="dxa"/>
          </w:tcPr>
          <w:p w14:paraId="46C1E7EF" w14:textId="09BCE667" w:rsidR="00872731" w:rsidRDefault="004446B5" w:rsidP="004446B5">
            <w:pPr>
              <w:spacing w:afterLines="0" w:after="0" w:line="240" w:lineRule="auto"/>
              <w:rPr>
                <w:rFonts w:cs="Arial"/>
                <w:b/>
                <w:bCs/>
              </w:rPr>
            </w:pPr>
            <w:r w:rsidRPr="004446B5">
              <w:rPr>
                <w:rFonts w:cs="Arial"/>
                <w:b/>
                <w:bCs/>
              </w:rPr>
              <w:t>Xinyu</w:t>
            </w:r>
          </w:p>
        </w:tc>
      </w:tr>
      <w:tr w:rsidR="00872731" w14:paraId="51A46AE8" w14:textId="77777777">
        <w:tc>
          <w:tcPr>
            <w:tcW w:w="2263" w:type="dxa"/>
          </w:tcPr>
          <w:p w14:paraId="415B4924" w14:textId="77777777" w:rsidR="00872731" w:rsidRDefault="00CD5005" w:rsidP="004446B5">
            <w:pPr>
              <w:spacing w:afterLines="0" w:after="0" w:line="240" w:lineRule="auto"/>
              <w:rPr>
                <w:rFonts w:cs="Arial"/>
                <w:b/>
                <w:bCs/>
              </w:rPr>
            </w:pPr>
            <w:r>
              <w:rPr>
                <w:rFonts w:cs="Arial" w:hint="eastAsia"/>
                <w:b/>
                <w:bCs/>
              </w:rPr>
              <w:t>Student Number:</w:t>
            </w:r>
          </w:p>
        </w:tc>
        <w:tc>
          <w:tcPr>
            <w:tcW w:w="7087" w:type="dxa"/>
          </w:tcPr>
          <w:p w14:paraId="6611BD9F" w14:textId="48BF46AD" w:rsidR="00872731" w:rsidRDefault="004446B5" w:rsidP="004446B5">
            <w:pPr>
              <w:spacing w:afterLines="0" w:after="0" w:line="240" w:lineRule="auto"/>
              <w:rPr>
                <w:rFonts w:cs="Arial"/>
                <w:b/>
                <w:bCs/>
              </w:rPr>
            </w:pPr>
            <w:r w:rsidRPr="004446B5">
              <w:rPr>
                <w:rFonts w:cs="Arial"/>
                <w:b/>
                <w:bCs/>
              </w:rPr>
              <w:t xml:space="preserve">202118020329 </w:t>
            </w:r>
          </w:p>
        </w:tc>
      </w:tr>
      <w:tr w:rsidR="00872731" w14:paraId="68C2238E" w14:textId="77777777">
        <w:tc>
          <w:tcPr>
            <w:tcW w:w="2263" w:type="dxa"/>
          </w:tcPr>
          <w:p w14:paraId="2BA62092" w14:textId="77777777" w:rsidR="00872731" w:rsidRDefault="00CD5005" w:rsidP="004446B5">
            <w:pPr>
              <w:spacing w:afterLines="0" w:after="0" w:line="240" w:lineRule="auto"/>
              <w:rPr>
                <w:rFonts w:cs="Arial"/>
                <w:b/>
                <w:bCs/>
              </w:rPr>
            </w:pPr>
            <w:r>
              <w:rPr>
                <w:rFonts w:cs="Arial" w:hint="eastAsia"/>
                <w:b/>
                <w:bCs/>
              </w:rPr>
              <w:t>Supervisor Name:</w:t>
            </w:r>
          </w:p>
        </w:tc>
        <w:tc>
          <w:tcPr>
            <w:tcW w:w="7087" w:type="dxa"/>
          </w:tcPr>
          <w:p w14:paraId="1F3C5629" w14:textId="35AE0B3C" w:rsidR="00872731" w:rsidRDefault="004446B5" w:rsidP="004446B5">
            <w:pPr>
              <w:tabs>
                <w:tab w:val="left" w:pos="950"/>
              </w:tabs>
              <w:spacing w:afterLines="0" w:after="0" w:line="240" w:lineRule="auto"/>
              <w:rPr>
                <w:rFonts w:cs="Arial"/>
                <w:b/>
                <w:bCs/>
              </w:rPr>
            </w:pPr>
            <w:r w:rsidRPr="004446B5">
              <w:rPr>
                <w:rFonts w:cs="Arial"/>
                <w:b/>
                <w:bCs/>
              </w:rPr>
              <w:t xml:space="preserve">Dr. Grace U. Nneji </w:t>
            </w:r>
          </w:p>
        </w:tc>
      </w:tr>
      <w:tr w:rsidR="00872731" w14:paraId="2C360738" w14:textId="77777777" w:rsidTr="004446B5">
        <w:trPr>
          <w:trHeight w:val="173"/>
        </w:trPr>
        <w:tc>
          <w:tcPr>
            <w:tcW w:w="2263" w:type="dxa"/>
          </w:tcPr>
          <w:p w14:paraId="7ADAF56B" w14:textId="77777777" w:rsidR="00872731" w:rsidRDefault="00CD5005" w:rsidP="004446B5">
            <w:pPr>
              <w:spacing w:afterLines="0" w:after="0" w:line="240" w:lineRule="auto"/>
              <w:rPr>
                <w:rFonts w:cs="Arial"/>
                <w:b/>
                <w:bCs/>
              </w:rPr>
            </w:pPr>
            <w:r>
              <w:rPr>
                <w:rFonts w:cs="Arial" w:hint="eastAsia"/>
                <w:b/>
                <w:bCs/>
              </w:rPr>
              <w:t>Module Code:</w:t>
            </w:r>
          </w:p>
        </w:tc>
        <w:tc>
          <w:tcPr>
            <w:tcW w:w="7087" w:type="dxa"/>
          </w:tcPr>
          <w:p w14:paraId="3D060D39" w14:textId="77777777" w:rsidR="00872731" w:rsidRDefault="00CD5005" w:rsidP="004446B5">
            <w:pPr>
              <w:spacing w:afterLines="0" w:after="0" w:line="240" w:lineRule="auto"/>
              <w:rPr>
                <w:rFonts w:cs="Arial"/>
                <w:b/>
                <w:bCs/>
              </w:rPr>
            </w:pPr>
            <w:r>
              <w:rPr>
                <w:rFonts w:cs="Arial" w:hint="eastAsia"/>
                <w:b/>
                <w:bCs/>
              </w:rPr>
              <w:t>CHC 6096</w:t>
            </w:r>
          </w:p>
        </w:tc>
      </w:tr>
      <w:tr w:rsidR="00872731" w14:paraId="0DDFD2EA" w14:textId="77777777">
        <w:tc>
          <w:tcPr>
            <w:tcW w:w="2263" w:type="dxa"/>
          </w:tcPr>
          <w:p w14:paraId="2FBFBC12" w14:textId="77777777" w:rsidR="00872731" w:rsidRDefault="00CD5005" w:rsidP="004446B5">
            <w:pPr>
              <w:spacing w:afterLines="0" w:after="0" w:line="240" w:lineRule="auto"/>
              <w:rPr>
                <w:rFonts w:cs="Arial"/>
                <w:b/>
                <w:bCs/>
              </w:rPr>
            </w:pPr>
            <w:r>
              <w:rPr>
                <w:rFonts w:cs="Arial" w:hint="eastAsia"/>
                <w:b/>
                <w:bCs/>
              </w:rPr>
              <w:t>Module Name:</w:t>
            </w:r>
          </w:p>
        </w:tc>
        <w:tc>
          <w:tcPr>
            <w:tcW w:w="7087" w:type="dxa"/>
          </w:tcPr>
          <w:p w14:paraId="699ED860" w14:textId="77777777" w:rsidR="00872731" w:rsidRDefault="00CD5005" w:rsidP="004446B5">
            <w:pPr>
              <w:spacing w:afterLines="0" w:after="0" w:line="240" w:lineRule="auto"/>
              <w:rPr>
                <w:rFonts w:cs="Arial"/>
                <w:b/>
                <w:bCs/>
              </w:rPr>
            </w:pPr>
            <w:r>
              <w:rPr>
                <w:rFonts w:cs="Arial" w:hint="eastAsia"/>
                <w:b/>
                <w:bCs/>
              </w:rPr>
              <w:t>Project</w:t>
            </w:r>
          </w:p>
        </w:tc>
      </w:tr>
      <w:tr w:rsidR="00872731" w14:paraId="18B1FCE4" w14:textId="77777777">
        <w:tc>
          <w:tcPr>
            <w:tcW w:w="2263" w:type="dxa"/>
          </w:tcPr>
          <w:p w14:paraId="5EAB0E08" w14:textId="77777777" w:rsidR="00872731" w:rsidRDefault="00CD5005" w:rsidP="004446B5">
            <w:pPr>
              <w:spacing w:afterLines="0" w:after="0" w:line="240" w:lineRule="auto"/>
              <w:rPr>
                <w:rFonts w:cs="Arial"/>
                <w:b/>
                <w:bCs/>
              </w:rPr>
            </w:pPr>
            <w:r>
              <w:rPr>
                <w:rFonts w:cs="Arial" w:hint="eastAsia"/>
                <w:b/>
                <w:bCs/>
              </w:rPr>
              <w:t>Date Submitted:</w:t>
            </w:r>
          </w:p>
        </w:tc>
        <w:tc>
          <w:tcPr>
            <w:tcW w:w="7087" w:type="dxa"/>
          </w:tcPr>
          <w:p w14:paraId="63463D7E" w14:textId="7F802CAE" w:rsidR="00872731" w:rsidRDefault="004446B5" w:rsidP="004446B5">
            <w:pPr>
              <w:spacing w:afterLines="0" w:after="0" w:line="240" w:lineRule="auto"/>
              <w:rPr>
                <w:rFonts w:cs="Arial"/>
                <w:b/>
                <w:bCs/>
              </w:rPr>
            </w:pPr>
            <w:r>
              <w:rPr>
                <w:rFonts w:cs="Arial"/>
                <w:b/>
                <w:bCs/>
              </w:rPr>
              <w:t xml:space="preserve">December </w:t>
            </w:r>
            <w:r>
              <w:rPr>
                <w:rFonts w:cs="Arial" w:hint="eastAsia"/>
                <w:b/>
                <w:bCs/>
              </w:rPr>
              <w:t>27</w:t>
            </w:r>
            <w:r w:rsidRPr="004446B5">
              <w:rPr>
                <w:rFonts w:cs="Arial" w:hint="eastAsia"/>
                <w:b/>
                <w:bCs/>
                <w:vertAlign w:val="superscript"/>
              </w:rPr>
              <w:t>th</w:t>
            </w:r>
            <w:r>
              <w:rPr>
                <w:rFonts w:cs="Arial" w:hint="eastAsia"/>
                <w:b/>
                <w:bCs/>
              </w:rPr>
              <w:t xml:space="preserve"> ,</w:t>
            </w:r>
            <w:r w:rsidRPr="004446B5">
              <w:rPr>
                <w:rFonts w:cs="Arial"/>
                <w:b/>
                <w:bCs/>
              </w:rPr>
              <w:t xml:space="preserve"> 2024 </w:t>
            </w:r>
          </w:p>
        </w:tc>
      </w:tr>
    </w:tbl>
    <w:p w14:paraId="4A126DD3" w14:textId="77777777" w:rsidR="00872731" w:rsidRDefault="00872731">
      <w:pPr>
        <w:spacing w:after="240"/>
      </w:pPr>
    </w:p>
    <w:sdt>
      <w:sdtPr>
        <w:rPr>
          <w:rFonts w:ascii="Arial" w:eastAsiaTheme="minorHAnsi" w:hAnsi="Arial" w:cs="Arial"/>
          <w:color w:val="auto"/>
          <w:sz w:val="22"/>
          <w:szCs w:val="22"/>
        </w:rPr>
        <w:id w:val="1973633370"/>
        <w:docPartObj>
          <w:docPartGallery w:val="Table of Contents"/>
          <w:docPartUnique/>
        </w:docPartObj>
      </w:sdtPr>
      <w:sdtEndPr>
        <w:rPr>
          <w:rFonts w:eastAsiaTheme="majorEastAsia" w:cstheme="minorBidi"/>
          <w:b/>
          <w:bCs/>
        </w:rPr>
      </w:sdtEndPr>
      <w:sdtContent>
        <w:p w14:paraId="400C13BD" w14:textId="77777777" w:rsidR="00872731" w:rsidRDefault="00CD5005">
          <w:pPr>
            <w:pStyle w:val="TOCHeading1"/>
            <w:spacing w:after="240"/>
            <w:rPr>
              <w:rFonts w:ascii="Arial" w:hAnsi="Arial" w:cs="Arial"/>
              <w:b/>
              <w:color w:val="000000" w:themeColor="text1"/>
              <w:sz w:val="22"/>
            </w:rPr>
          </w:pPr>
          <w:r>
            <w:rPr>
              <w:rFonts w:ascii="Arial" w:hAnsi="Arial" w:cs="Arial"/>
              <w:b/>
              <w:color w:val="000000" w:themeColor="text1"/>
              <w:sz w:val="22"/>
            </w:rPr>
            <w:t>Table of Contents</w:t>
          </w:r>
        </w:p>
        <w:p w14:paraId="5A60528C" w14:textId="60D32B5B" w:rsidR="002A0EC9" w:rsidRPr="002A0EC9" w:rsidRDefault="004F77F4"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r w:rsidRPr="002A0EC9">
            <w:rPr>
              <w:rFonts w:cs="Arial"/>
            </w:rPr>
            <w:fldChar w:fldCharType="begin"/>
          </w:r>
          <w:r w:rsidRPr="002A0EC9">
            <w:rPr>
              <w:rFonts w:cs="Arial"/>
            </w:rPr>
            <w:instrText xml:space="preserve"> TOC \o "1-4" \h \z \u </w:instrText>
          </w:r>
          <w:r w:rsidRPr="002A0EC9">
            <w:rPr>
              <w:rFonts w:cs="Arial"/>
            </w:rPr>
            <w:fldChar w:fldCharType="separate"/>
          </w:r>
          <w:hyperlink w:anchor="_Toc185965893" w:history="1">
            <w:r w:rsidR="002A0EC9" w:rsidRPr="002A0EC9">
              <w:rPr>
                <w:rStyle w:val="a7"/>
                <w:rFonts w:cs="Arial"/>
                <w:noProof/>
              </w:rPr>
              <w:t>1</w:t>
            </w:r>
            <w:r w:rsidR="002A0EC9" w:rsidRPr="002A0EC9">
              <w:rPr>
                <w:rFonts w:asciiTheme="minorHAnsi" w:eastAsiaTheme="minorEastAsia" w:hAnsiTheme="minorHAnsi"/>
                <w:iCs w:val="0"/>
                <w:noProof/>
                <w:kern w:val="2"/>
                <w:sz w:val="21"/>
                <w14:ligatures w14:val="standardContextual"/>
              </w:rPr>
              <w:tab/>
            </w:r>
            <w:r w:rsidR="002A0EC9" w:rsidRPr="002A0EC9">
              <w:rPr>
                <w:rStyle w:val="a7"/>
                <w:rFonts w:cs="Arial"/>
                <w:noProof/>
              </w:rPr>
              <w:t>Introduction</w:t>
            </w:r>
            <w:r w:rsidR="002A0EC9" w:rsidRPr="002A0EC9">
              <w:rPr>
                <w:noProof/>
                <w:webHidden/>
              </w:rPr>
              <w:tab/>
            </w:r>
            <w:r w:rsidR="002A0EC9" w:rsidRPr="002A0EC9">
              <w:rPr>
                <w:noProof/>
                <w:webHidden/>
              </w:rPr>
              <w:fldChar w:fldCharType="begin"/>
            </w:r>
            <w:r w:rsidR="002A0EC9" w:rsidRPr="002A0EC9">
              <w:rPr>
                <w:noProof/>
                <w:webHidden/>
              </w:rPr>
              <w:instrText xml:space="preserve"> PAGEREF _Toc185965893 \h </w:instrText>
            </w:r>
            <w:r w:rsidR="002A0EC9" w:rsidRPr="002A0EC9">
              <w:rPr>
                <w:noProof/>
                <w:webHidden/>
              </w:rPr>
            </w:r>
            <w:r w:rsidR="002A0EC9" w:rsidRPr="002A0EC9">
              <w:rPr>
                <w:noProof/>
                <w:webHidden/>
              </w:rPr>
              <w:fldChar w:fldCharType="separate"/>
            </w:r>
            <w:r w:rsidR="002A0EC9" w:rsidRPr="002A0EC9">
              <w:rPr>
                <w:noProof/>
                <w:webHidden/>
              </w:rPr>
              <w:t>5</w:t>
            </w:r>
            <w:r w:rsidR="002A0EC9" w:rsidRPr="002A0EC9">
              <w:rPr>
                <w:noProof/>
                <w:webHidden/>
              </w:rPr>
              <w:fldChar w:fldCharType="end"/>
            </w:r>
          </w:hyperlink>
        </w:p>
        <w:p w14:paraId="3C4B9A81" w14:textId="4AE0C009"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4" w:history="1">
            <w:r w:rsidRPr="002A0EC9">
              <w:rPr>
                <w:rStyle w:val="a7"/>
                <w:rFonts w:eastAsia="Calibri" w:cs="Arial"/>
                <w:noProof/>
              </w:rPr>
              <w:t>1.1</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Background</w:t>
            </w:r>
            <w:r w:rsidRPr="002A0EC9">
              <w:rPr>
                <w:noProof/>
                <w:webHidden/>
              </w:rPr>
              <w:tab/>
            </w:r>
            <w:r w:rsidRPr="002A0EC9">
              <w:rPr>
                <w:noProof/>
                <w:webHidden/>
              </w:rPr>
              <w:fldChar w:fldCharType="begin"/>
            </w:r>
            <w:r w:rsidRPr="002A0EC9">
              <w:rPr>
                <w:noProof/>
                <w:webHidden/>
              </w:rPr>
              <w:instrText xml:space="preserve"> PAGEREF _Toc185965894 \h </w:instrText>
            </w:r>
            <w:r w:rsidRPr="002A0EC9">
              <w:rPr>
                <w:noProof/>
                <w:webHidden/>
              </w:rPr>
            </w:r>
            <w:r w:rsidRPr="002A0EC9">
              <w:rPr>
                <w:noProof/>
                <w:webHidden/>
              </w:rPr>
              <w:fldChar w:fldCharType="separate"/>
            </w:r>
            <w:r w:rsidRPr="002A0EC9">
              <w:rPr>
                <w:noProof/>
                <w:webHidden/>
              </w:rPr>
              <w:t>5</w:t>
            </w:r>
            <w:r w:rsidRPr="002A0EC9">
              <w:rPr>
                <w:noProof/>
                <w:webHidden/>
              </w:rPr>
              <w:fldChar w:fldCharType="end"/>
            </w:r>
          </w:hyperlink>
        </w:p>
        <w:p w14:paraId="3B7311F1" w14:textId="4C7B18A2"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5" w:history="1">
            <w:r w:rsidRPr="002A0EC9">
              <w:rPr>
                <w:rStyle w:val="a7"/>
                <w:rFonts w:eastAsia="Calibri" w:cs="Arial"/>
                <w:noProof/>
              </w:rPr>
              <w:t>1.2</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Aim</w:t>
            </w:r>
            <w:r w:rsidRPr="002A0EC9">
              <w:rPr>
                <w:noProof/>
                <w:webHidden/>
              </w:rPr>
              <w:tab/>
            </w:r>
            <w:r w:rsidRPr="002A0EC9">
              <w:rPr>
                <w:noProof/>
                <w:webHidden/>
              </w:rPr>
              <w:fldChar w:fldCharType="begin"/>
            </w:r>
            <w:r w:rsidRPr="002A0EC9">
              <w:rPr>
                <w:noProof/>
                <w:webHidden/>
              </w:rPr>
              <w:instrText xml:space="preserve"> PAGEREF _Toc185965895 \h </w:instrText>
            </w:r>
            <w:r w:rsidRPr="002A0EC9">
              <w:rPr>
                <w:noProof/>
                <w:webHidden/>
              </w:rPr>
            </w:r>
            <w:r w:rsidRPr="002A0EC9">
              <w:rPr>
                <w:noProof/>
                <w:webHidden/>
              </w:rPr>
              <w:fldChar w:fldCharType="separate"/>
            </w:r>
            <w:r w:rsidRPr="002A0EC9">
              <w:rPr>
                <w:noProof/>
                <w:webHidden/>
              </w:rPr>
              <w:t>7</w:t>
            </w:r>
            <w:r w:rsidRPr="002A0EC9">
              <w:rPr>
                <w:noProof/>
                <w:webHidden/>
              </w:rPr>
              <w:fldChar w:fldCharType="end"/>
            </w:r>
          </w:hyperlink>
        </w:p>
        <w:p w14:paraId="4884248A" w14:textId="477BA9A1"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6" w:history="1">
            <w:r w:rsidRPr="002A0EC9">
              <w:rPr>
                <w:rStyle w:val="a7"/>
                <w:rFonts w:eastAsia="Calibri" w:cs="Arial"/>
                <w:noProof/>
              </w:rPr>
              <w:t>1.3</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Objectives</w:t>
            </w:r>
            <w:r w:rsidRPr="002A0EC9">
              <w:rPr>
                <w:noProof/>
                <w:webHidden/>
              </w:rPr>
              <w:tab/>
            </w:r>
            <w:r w:rsidRPr="002A0EC9">
              <w:rPr>
                <w:noProof/>
                <w:webHidden/>
              </w:rPr>
              <w:fldChar w:fldCharType="begin"/>
            </w:r>
            <w:r w:rsidRPr="002A0EC9">
              <w:rPr>
                <w:noProof/>
                <w:webHidden/>
              </w:rPr>
              <w:instrText xml:space="preserve"> PAGEREF _Toc185965896 \h </w:instrText>
            </w:r>
            <w:r w:rsidRPr="002A0EC9">
              <w:rPr>
                <w:noProof/>
                <w:webHidden/>
              </w:rPr>
            </w:r>
            <w:r w:rsidRPr="002A0EC9">
              <w:rPr>
                <w:noProof/>
                <w:webHidden/>
              </w:rPr>
              <w:fldChar w:fldCharType="separate"/>
            </w:r>
            <w:r w:rsidRPr="002A0EC9">
              <w:rPr>
                <w:noProof/>
                <w:webHidden/>
              </w:rPr>
              <w:t>8</w:t>
            </w:r>
            <w:r w:rsidRPr="002A0EC9">
              <w:rPr>
                <w:noProof/>
                <w:webHidden/>
              </w:rPr>
              <w:fldChar w:fldCharType="end"/>
            </w:r>
          </w:hyperlink>
        </w:p>
        <w:p w14:paraId="107AA1BF" w14:textId="09EDCCC6"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7" w:history="1">
            <w:r w:rsidRPr="002A0EC9">
              <w:rPr>
                <w:rStyle w:val="a7"/>
                <w:rFonts w:cs="Arial"/>
                <w:noProof/>
              </w:rPr>
              <w:t>1.4</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Project Overview</w:t>
            </w:r>
            <w:r w:rsidRPr="002A0EC9">
              <w:rPr>
                <w:noProof/>
                <w:webHidden/>
              </w:rPr>
              <w:tab/>
            </w:r>
            <w:r w:rsidRPr="002A0EC9">
              <w:rPr>
                <w:noProof/>
                <w:webHidden/>
              </w:rPr>
              <w:fldChar w:fldCharType="begin"/>
            </w:r>
            <w:r w:rsidRPr="002A0EC9">
              <w:rPr>
                <w:noProof/>
                <w:webHidden/>
              </w:rPr>
              <w:instrText xml:space="preserve"> PAGEREF _Toc185965897 \h </w:instrText>
            </w:r>
            <w:r w:rsidRPr="002A0EC9">
              <w:rPr>
                <w:noProof/>
                <w:webHidden/>
              </w:rPr>
            </w:r>
            <w:r w:rsidRPr="002A0EC9">
              <w:rPr>
                <w:noProof/>
                <w:webHidden/>
              </w:rPr>
              <w:fldChar w:fldCharType="separate"/>
            </w:r>
            <w:r w:rsidRPr="002A0EC9">
              <w:rPr>
                <w:noProof/>
                <w:webHidden/>
              </w:rPr>
              <w:t>9</w:t>
            </w:r>
            <w:r w:rsidRPr="002A0EC9">
              <w:rPr>
                <w:noProof/>
                <w:webHidden/>
              </w:rPr>
              <w:fldChar w:fldCharType="end"/>
            </w:r>
          </w:hyperlink>
        </w:p>
        <w:p w14:paraId="4B9BC72C" w14:textId="50635C7E"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8" w:history="1">
            <w:r w:rsidRPr="002A0EC9">
              <w:rPr>
                <w:rStyle w:val="a7"/>
                <w:rFonts w:eastAsia="Calibri" w:cs="Arial"/>
                <w:noProof/>
              </w:rPr>
              <w:t>1.4.1</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Scope</w:t>
            </w:r>
            <w:r w:rsidRPr="002A0EC9">
              <w:rPr>
                <w:noProof/>
                <w:webHidden/>
              </w:rPr>
              <w:tab/>
            </w:r>
            <w:r w:rsidRPr="002A0EC9">
              <w:rPr>
                <w:noProof/>
                <w:webHidden/>
              </w:rPr>
              <w:fldChar w:fldCharType="begin"/>
            </w:r>
            <w:r w:rsidRPr="002A0EC9">
              <w:rPr>
                <w:noProof/>
                <w:webHidden/>
              </w:rPr>
              <w:instrText xml:space="preserve"> PAGEREF _Toc185965898 \h </w:instrText>
            </w:r>
            <w:r w:rsidRPr="002A0EC9">
              <w:rPr>
                <w:noProof/>
                <w:webHidden/>
              </w:rPr>
            </w:r>
            <w:r w:rsidRPr="002A0EC9">
              <w:rPr>
                <w:noProof/>
                <w:webHidden/>
              </w:rPr>
              <w:fldChar w:fldCharType="separate"/>
            </w:r>
            <w:r w:rsidRPr="002A0EC9">
              <w:rPr>
                <w:noProof/>
                <w:webHidden/>
              </w:rPr>
              <w:t>10</w:t>
            </w:r>
            <w:r w:rsidRPr="002A0EC9">
              <w:rPr>
                <w:noProof/>
                <w:webHidden/>
              </w:rPr>
              <w:fldChar w:fldCharType="end"/>
            </w:r>
          </w:hyperlink>
        </w:p>
        <w:p w14:paraId="3234B1F6" w14:textId="66DDAE5D"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899" w:history="1">
            <w:r w:rsidRPr="002A0EC9">
              <w:rPr>
                <w:rStyle w:val="a7"/>
                <w:rFonts w:eastAsia="Calibri" w:cs="Arial"/>
                <w:noProof/>
              </w:rPr>
              <w:t>1.4.2</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Audience</w:t>
            </w:r>
            <w:r w:rsidRPr="002A0EC9">
              <w:rPr>
                <w:noProof/>
                <w:webHidden/>
              </w:rPr>
              <w:tab/>
            </w:r>
            <w:r w:rsidRPr="002A0EC9">
              <w:rPr>
                <w:noProof/>
                <w:webHidden/>
              </w:rPr>
              <w:fldChar w:fldCharType="begin"/>
            </w:r>
            <w:r w:rsidRPr="002A0EC9">
              <w:rPr>
                <w:noProof/>
                <w:webHidden/>
              </w:rPr>
              <w:instrText xml:space="preserve"> PAGEREF _Toc185965899 \h </w:instrText>
            </w:r>
            <w:r w:rsidRPr="002A0EC9">
              <w:rPr>
                <w:noProof/>
                <w:webHidden/>
              </w:rPr>
            </w:r>
            <w:r w:rsidRPr="002A0EC9">
              <w:rPr>
                <w:noProof/>
                <w:webHidden/>
              </w:rPr>
              <w:fldChar w:fldCharType="separate"/>
            </w:r>
            <w:r w:rsidRPr="002A0EC9">
              <w:rPr>
                <w:noProof/>
                <w:webHidden/>
              </w:rPr>
              <w:t>10</w:t>
            </w:r>
            <w:r w:rsidRPr="002A0EC9">
              <w:rPr>
                <w:noProof/>
                <w:webHidden/>
              </w:rPr>
              <w:fldChar w:fldCharType="end"/>
            </w:r>
          </w:hyperlink>
        </w:p>
        <w:p w14:paraId="2A9BEF14" w14:textId="2C02DB91" w:rsidR="002A0EC9" w:rsidRPr="002A0EC9" w:rsidRDefault="002A0EC9"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hyperlink w:anchor="_Toc185965900" w:history="1">
            <w:r w:rsidRPr="002A0EC9">
              <w:rPr>
                <w:rStyle w:val="a7"/>
                <w:rFonts w:cs="Arial"/>
                <w:noProof/>
              </w:rPr>
              <w:t>2</w:t>
            </w:r>
            <w:r w:rsidRPr="002A0EC9">
              <w:rPr>
                <w:rFonts w:asciiTheme="minorHAnsi" w:eastAsiaTheme="minorEastAsia" w:hAnsiTheme="minorHAnsi"/>
                <w:iCs w:val="0"/>
                <w:noProof/>
                <w:kern w:val="2"/>
                <w:sz w:val="21"/>
                <w14:ligatures w14:val="standardContextual"/>
              </w:rPr>
              <w:tab/>
            </w:r>
            <w:r w:rsidRPr="002A0EC9">
              <w:rPr>
                <w:rStyle w:val="a7"/>
                <w:rFonts w:cs="Arial"/>
                <w:noProof/>
              </w:rPr>
              <w:t>Background Review</w:t>
            </w:r>
            <w:r w:rsidRPr="002A0EC9">
              <w:rPr>
                <w:noProof/>
                <w:webHidden/>
              </w:rPr>
              <w:tab/>
            </w:r>
            <w:r w:rsidRPr="002A0EC9">
              <w:rPr>
                <w:noProof/>
                <w:webHidden/>
              </w:rPr>
              <w:fldChar w:fldCharType="begin"/>
            </w:r>
            <w:r w:rsidRPr="002A0EC9">
              <w:rPr>
                <w:noProof/>
                <w:webHidden/>
              </w:rPr>
              <w:instrText xml:space="preserve"> PAGEREF _Toc185965900 \h </w:instrText>
            </w:r>
            <w:r w:rsidRPr="002A0EC9">
              <w:rPr>
                <w:noProof/>
                <w:webHidden/>
              </w:rPr>
            </w:r>
            <w:r w:rsidRPr="002A0EC9">
              <w:rPr>
                <w:noProof/>
                <w:webHidden/>
              </w:rPr>
              <w:fldChar w:fldCharType="separate"/>
            </w:r>
            <w:r w:rsidRPr="002A0EC9">
              <w:rPr>
                <w:noProof/>
                <w:webHidden/>
              </w:rPr>
              <w:t>12</w:t>
            </w:r>
            <w:r w:rsidRPr="002A0EC9">
              <w:rPr>
                <w:noProof/>
                <w:webHidden/>
              </w:rPr>
              <w:fldChar w:fldCharType="end"/>
            </w:r>
          </w:hyperlink>
        </w:p>
        <w:p w14:paraId="3B2F9B65" w14:textId="30BE40B1"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1" w:history="1">
            <w:r w:rsidRPr="002A0EC9">
              <w:rPr>
                <w:rStyle w:val="a7"/>
                <w:rFonts w:eastAsia="Calibri" w:cs="Arial"/>
                <w:noProof/>
              </w:rPr>
              <w:t>2.1</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Traditional Method of Breast Cancer</w:t>
            </w:r>
            <w:r w:rsidRPr="002A0EC9">
              <w:rPr>
                <w:noProof/>
                <w:webHidden/>
              </w:rPr>
              <w:tab/>
            </w:r>
            <w:r w:rsidRPr="002A0EC9">
              <w:rPr>
                <w:noProof/>
                <w:webHidden/>
              </w:rPr>
              <w:fldChar w:fldCharType="begin"/>
            </w:r>
            <w:r w:rsidRPr="002A0EC9">
              <w:rPr>
                <w:noProof/>
                <w:webHidden/>
              </w:rPr>
              <w:instrText xml:space="preserve"> PAGEREF _Toc185965901 \h </w:instrText>
            </w:r>
            <w:r w:rsidRPr="002A0EC9">
              <w:rPr>
                <w:noProof/>
                <w:webHidden/>
              </w:rPr>
            </w:r>
            <w:r w:rsidRPr="002A0EC9">
              <w:rPr>
                <w:noProof/>
                <w:webHidden/>
              </w:rPr>
              <w:fldChar w:fldCharType="separate"/>
            </w:r>
            <w:r w:rsidRPr="002A0EC9">
              <w:rPr>
                <w:noProof/>
                <w:webHidden/>
              </w:rPr>
              <w:t>12</w:t>
            </w:r>
            <w:r w:rsidRPr="002A0EC9">
              <w:rPr>
                <w:noProof/>
                <w:webHidden/>
              </w:rPr>
              <w:fldChar w:fldCharType="end"/>
            </w:r>
          </w:hyperlink>
        </w:p>
        <w:p w14:paraId="2C695652" w14:textId="148EEA05"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2" w:history="1">
            <w:r w:rsidRPr="002A0EC9">
              <w:rPr>
                <w:rStyle w:val="a7"/>
                <w:rFonts w:eastAsia="Calibri" w:cs="Arial"/>
                <w:noProof/>
              </w:rPr>
              <w:t>2.2</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Machine Learning Method of Breast Cancer</w:t>
            </w:r>
            <w:r w:rsidRPr="002A0EC9">
              <w:rPr>
                <w:noProof/>
                <w:webHidden/>
              </w:rPr>
              <w:tab/>
            </w:r>
            <w:r w:rsidRPr="002A0EC9">
              <w:rPr>
                <w:noProof/>
                <w:webHidden/>
              </w:rPr>
              <w:fldChar w:fldCharType="begin"/>
            </w:r>
            <w:r w:rsidRPr="002A0EC9">
              <w:rPr>
                <w:noProof/>
                <w:webHidden/>
              </w:rPr>
              <w:instrText xml:space="preserve"> PAGEREF _Toc185965902 \h </w:instrText>
            </w:r>
            <w:r w:rsidRPr="002A0EC9">
              <w:rPr>
                <w:noProof/>
                <w:webHidden/>
              </w:rPr>
            </w:r>
            <w:r w:rsidRPr="002A0EC9">
              <w:rPr>
                <w:noProof/>
                <w:webHidden/>
              </w:rPr>
              <w:fldChar w:fldCharType="separate"/>
            </w:r>
            <w:r w:rsidRPr="002A0EC9">
              <w:rPr>
                <w:noProof/>
                <w:webHidden/>
              </w:rPr>
              <w:t>12</w:t>
            </w:r>
            <w:r w:rsidRPr="002A0EC9">
              <w:rPr>
                <w:noProof/>
                <w:webHidden/>
              </w:rPr>
              <w:fldChar w:fldCharType="end"/>
            </w:r>
          </w:hyperlink>
        </w:p>
        <w:p w14:paraId="60215F74" w14:textId="4709472E"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3" w:history="1">
            <w:r w:rsidRPr="002A0EC9">
              <w:rPr>
                <w:rStyle w:val="a7"/>
                <w:rFonts w:eastAsia="Calibri" w:cs="Arial"/>
                <w:noProof/>
              </w:rPr>
              <w:t>2.3</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Deep Learning Method of Breast Cancer</w:t>
            </w:r>
            <w:r w:rsidRPr="002A0EC9">
              <w:rPr>
                <w:noProof/>
                <w:webHidden/>
              </w:rPr>
              <w:tab/>
            </w:r>
            <w:r w:rsidRPr="002A0EC9">
              <w:rPr>
                <w:noProof/>
                <w:webHidden/>
              </w:rPr>
              <w:fldChar w:fldCharType="begin"/>
            </w:r>
            <w:r w:rsidRPr="002A0EC9">
              <w:rPr>
                <w:noProof/>
                <w:webHidden/>
              </w:rPr>
              <w:instrText xml:space="preserve"> PAGEREF _Toc185965903 \h </w:instrText>
            </w:r>
            <w:r w:rsidRPr="002A0EC9">
              <w:rPr>
                <w:noProof/>
                <w:webHidden/>
              </w:rPr>
            </w:r>
            <w:r w:rsidRPr="002A0EC9">
              <w:rPr>
                <w:noProof/>
                <w:webHidden/>
              </w:rPr>
              <w:fldChar w:fldCharType="separate"/>
            </w:r>
            <w:r w:rsidRPr="002A0EC9">
              <w:rPr>
                <w:noProof/>
                <w:webHidden/>
              </w:rPr>
              <w:t>12</w:t>
            </w:r>
            <w:r w:rsidRPr="002A0EC9">
              <w:rPr>
                <w:noProof/>
                <w:webHidden/>
              </w:rPr>
              <w:fldChar w:fldCharType="end"/>
            </w:r>
          </w:hyperlink>
        </w:p>
        <w:p w14:paraId="7B57D2E8" w14:textId="2A93818F"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4" w:history="1">
            <w:r w:rsidRPr="002A0EC9">
              <w:rPr>
                <w:rStyle w:val="a7"/>
                <w:noProof/>
              </w:rPr>
              <w:t>2.3.1</w:t>
            </w:r>
            <w:r w:rsidRPr="002A0EC9">
              <w:rPr>
                <w:rFonts w:asciiTheme="minorHAnsi" w:eastAsiaTheme="minorEastAsia" w:hAnsiTheme="minorHAnsi"/>
                <w:iCs w:val="0"/>
                <w:noProof/>
                <w:kern w:val="2"/>
                <w:sz w:val="21"/>
                <w14:ligatures w14:val="standardContextual"/>
              </w:rPr>
              <w:tab/>
            </w:r>
            <w:r w:rsidRPr="002A0EC9">
              <w:rPr>
                <w:rStyle w:val="a7"/>
                <w:noProof/>
              </w:rPr>
              <w:t>CNN Models</w:t>
            </w:r>
            <w:r w:rsidRPr="002A0EC9">
              <w:rPr>
                <w:noProof/>
                <w:webHidden/>
              </w:rPr>
              <w:tab/>
            </w:r>
            <w:r w:rsidRPr="002A0EC9">
              <w:rPr>
                <w:noProof/>
                <w:webHidden/>
              </w:rPr>
              <w:fldChar w:fldCharType="begin"/>
            </w:r>
            <w:r w:rsidRPr="002A0EC9">
              <w:rPr>
                <w:noProof/>
                <w:webHidden/>
              </w:rPr>
              <w:instrText xml:space="preserve"> PAGEREF _Toc185965904 \h </w:instrText>
            </w:r>
            <w:r w:rsidRPr="002A0EC9">
              <w:rPr>
                <w:noProof/>
                <w:webHidden/>
              </w:rPr>
            </w:r>
            <w:r w:rsidRPr="002A0EC9">
              <w:rPr>
                <w:noProof/>
                <w:webHidden/>
              </w:rPr>
              <w:fldChar w:fldCharType="separate"/>
            </w:r>
            <w:r w:rsidRPr="002A0EC9">
              <w:rPr>
                <w:noProof/>
                <w:webHidden/>
              </w:rPr>
              <w:t>13</w:t>
            </w:r>
            <w:r w:rsidRPr="002A0EC9">
              <w:rPr>
                <w:noProof/>
                <w:webHidden/>
              </w:rPr>
              <w:fldChar w:fldCharType="end"/>
            </w:r>
          </w:hyperlink>
        </w:p>
        <w:p w14:paraId="73431274" w14:textId="43B6507F"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5" w:history="1">
            <w:r w:rsidRPr="002A0EC9">
              <w:rPr>
                <w:rStyle w:val="a7"/>
                <w:noProof/>
              </w:rPr>
              <w:t>2.3.2</w:t>
            </w:r>
            <w:r w:rsidRPr="002A0EC9">
              <w:rPr>
                <w:rFonts w:asciiTheme="minorHAnsi" w:eastAsiaTheme="minorEastAsia" w:hAnsiTheme="minorHAnsi"/>
                <w:iCs w:val="0"/>
                <w:noProof/>
                <w:kern w:val="2"/>
                <w:sz w:val="21"/>
                <w14:ligatures w14:val="standardContextual"/>
              </w:rPr>
              <w:tab/>
            </w:r>
            <w:r w:rsidRPr="002A0EC9">
              <w:rPr>
                <w:rStyle w:val="a7"/>
                <w:noProof/>
              </w:rPr>
              <w:t>Hybrid CNN mmodels</w:t>
            </w:r>
            <w:r w:rsidRPr="002A0EC9">
              <w:rPr>
                <w:noProof/>
                <w:webHidden/>
              </w:rPr>
              <w:tab/>
            </w:r>
            <w:r w:rsidRPr="002A0EC9">
              <w:rPr>
                <w:noProof/>
                <w:webHidden/>
              </w:rPr>
              <w:fldChar w:fldCharType="begin"/>
            </w:r>
            <w:r w:rsidRPr="002A0EC9">
              <w:rPr>
                <w:noProof/>
                <w:webHidden/>
              </w:rPr>
              <w:instrText xml:space="preserve"> PAGEREF _Toc185965905 \h </w:instrText>
            </w:r>
            <w:r w:rsidRPr="002A0EC9">
              <w:rPr>
                <w:noProof/>
                <w:webHidden/>
              </w:rPr>
            </w:r>
            <w:r w:rsidRPr="002A0EC9">
              <w:rPr>
                <w:noProof/>
                <w:webHidden/>
              </w:rPr>
              <w:fldChar w:fldCharType="separate"/>
            </w:r>
            <w:r w:rsidRPr="002A0EC9">
              <w:rPr>
                <w:noProof/>
                <w:webHidden/>
              </w:rPr>
              <w:t>13</w:t>
            </w:r>
            <w:r w:rsidRPr="002A0EC9">
              <w:rPr>
                <w:noProof/>
                <w:webHidden/>
              </w:rPr>
              <w:fldChar w:fldCharType="end"/>
            </w:r>
          </w:hyperlink>
        </w:p>
        <w:p w14:paraId="6F27D5DD" w14:textId="54997124" w:rsidR="002A0EC9" w:rsidRPr="002A0EC9" w:rsidRDefault="002A0EC9"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hyperlink w:anchor="_Toc185965906" w:history="1">
            <w:r w:rsidRPr="002A0EC9">
              <w:rPr>
                <w:rStyle w:val="a7"/>
                <w:rFonts w:cs="Arial"/>
                <w:noProof/>
              </w:rPr>
              <w:t>3</w:t>
            </w:r>
            <w:r w:rsidRPr="002A0EC9">
              <w:rPr>
                <w:rFonts w:asciiTheme="minorHAnsi" w:eastAsiaTheme="minorEastAsia" w:hAnsiTheme="minorHAnsi"/>
                <w:iCs w:val="0"/>
                <w:noProof/>
                <w:kern w:val="2"/>
                <w:sz w:val="21"/>
                <w14:ligatures w14:val="standardContextual"/>
              </w:rPr>
              <w:tab/>
            </w:r>
            <w:r w:rsidRPr="002A0EC9">
              <w:rPr>
                <w:rStyle w:val="a7"/>
                <w:rFonts w:cs="Arial"/>
                <w:noProof/>
              </w:rPr>
              <w:t>Technical Progress</w:t>
            </w:r>
            <w:r w:rsidRPr="002A0EC9">
              <w:rPr>
                <w:noProof/>
                <w:webHidden/>
              </w:rPr>
              <w:tab/>
            </w:r>
            <w:r w:rsidRPr="002A0EC9">
              <w:rPr>
                <w:noProof/>
                <w:webHidden/>
              </w:rPr>
              <w:fldChar w:fldCharType="begin"/>
            </w:r>
            <w:r w:rsidRPr="002A0EC9">
              <w:rPr>
                <w:noProof/>
                <w:webHidden/>
              </w:rPr>
              <w:instrText xml:space="preserve"> PAGEREF _Toc185965906 \h </w:instrText>
            </w:r>
            <w:r w:rsidRPr="002A0EC9">
              <w:rPr>
                <w:noProof/>
                <w:webHidden/>
              </w:rPr>
            </w:r>
            <w:r w:rsidRPr="002A0EC9">
              <w:rPr>
                <w:noProof/>
                <w:webHidden/>
              </w:rPr>
              <w:fldChar w:fldCharType="separate"/>
            </w:r>
            <w:r w:rsidRPr="002A0EC9">
              <w:rPr>
                <w:noProof/>
                <w:webHidden/>
              </w:rPr>
              <w:t>15</w:t>
            </w:r>
            <w:r w:rsidRPr="002A0EC9">
              <w:rPr>
                <w:noProof/>
                <w:webHidden/>
              </w:rPr>
              <w:fldChar w:fldCharType="end"/>
            </w:r>
          </w:hyperlink>
        </w:p>
        <w:p w14:paraId="66446483" w14:textId="04D3C346"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7" w:history="1">
            <w:r w:rsidRPr="002A0EC9">
              <w:rPr>
                <w:rStyle w:val="a7"/>
                <w:rFonts w:cs="Arial"/>
                <w:noProof/>
              </w:rPr>
              <w:t>3.1</w:t>
            </w:r>
            <w:r w:rsidRPr="002A0EC9">
              <w:rPr>
                <w:rFonts w:asciiTheme="minorHAnsi" w:eastAsiaTheme="minorEastAsia" w:hAnsiTheme="minorHAnsi"/>
                <w:iCs w:val="0"/>
                <w:noProof/>
                <w:kern w:val="2"/>
                <w:sz w:val="21"/>
                <w14:ligatures w14:val="standardContextual"/>
              </w:rPr>
              <w:tab/>
            </w:r>
            <w:r w:rsidRPr="002A0EC9">
              <w:rPr>
                <w:rStyle w:val="a7"/>
                <w:rFonts w:cs="Arial"/>
                <w:noProof/>
              </w:rPr>
              <w:t>Approach</w:t>
            </w:r>
            <w:r w:rsidRPr="002A0EC9">
              <w:rPr>
                <w:noProof/>
                <w:webHidden/>
              </w:rPr>
              <w:tab/>
            </w:r>
            <w:r w:rsidRPr="002A0EC9">
              <w:rPr>
                <w:noProof/>
                <w:webHidden/>
              </w:rPr>
              <w:fldChar w:fldCharType="begin"/>
            </w:r>
            <w:r w:rsidRPr="002A0EC9">
              <w:rPr>
                <w:noProof/>
                <w:webHidden/>
              </w:rPr>
              <w:instrText xml:space="preserve"> PAGEREF _Toc185965907 \h </w:instrText>
            </w:r>
            <w:r w:rsidRPr="002A0EC9">
              <w:rPr>
                <w:noProof/>
                <w:webHidden/>
              </w:rPr>
            </w:r>
            <w:r w:rsidRPr="002A0EC9">
              <w:rPr>
                <w:noProof/>
                <w:webHidden/>
              </w:rPr>
              <w:fldChar w:fldCharType="separate"/>
            </w:r>
            <w:r w:rsidRPr="002A0EC9">
              <w:rPr>
                <w:noProof/>
                <w:webHidden/>
              </w:rPr>
              <w:t>15</w:t>
            </w:r>
            <w:r w:rsidRPr="002A0EC9">
              <w:rPr>
                <w:noProof/>
                <w:webHidden/>
              </w:rPr>
              <w:fldChar w:fldCharType="end"/>
            </w:r>
          </w:hyperlink>
        </w:p>
        <w:p w14:paraId="68D0DEB6" w14:textId="6F7AE859"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8" w:history="1">
            <w:r w:rsidRPr="002A0EC9">
              <w:rPr>
                <w:rStyle w:val="a7"/>
                <w:noProof/>
              </w:rPr>
              <w:t>3.1.1</w:t>
            </w:r>
            <w:r w:rsidRPr="002A0EC9">
              <w:rPr>
                <w:rFonts w:asciiTheme="minorHAnsi" w:eastAsiaTheme="minorEastAsia" w:hAnsiTheme="minorHAnsi"/>
                <w:iCs w:val="0"/>
                <w:noProof/>
                <w:kern w:val="2"/>
                <w:sz w:val="21"/>
                <w14:ligatures w14:val="standardContextual"/>
              </w:rPr>
              <w:tab/>
            </w:r>
            <w:r w:rsidRPr="002A0EC9">
              <w:rPr>
                <w:rStyle w:val="a7"/>
                <w:noProof/>
              </w:rPr>
              <w:t>BreakHis Dataset</w:t>
            </w:r>
            <w:r w:rsidRPr="002A0EC9">
              <w:rPr>
                <w:noProof/>
                <w:webHidden/>
              </w:rPr>
              <w:tab/>
            </w:r>
            <w:r w:rsidRPr="002A0EC9">
              <w:rPr>
                <w:noProof/>
                <w:webHidden/>
              </w:rPr>
              <w:fldChar w:fldCharType="begin"/>
            </w:r>
            <w:r w:rsidRPr="002A0EC9">
              <w:rPr>
                <w:noProof/>
                <w:webHidden/>
              </w:rPr>
              <w:instrText xml:space="preserve"> PAGEREF _Toc185965908 \h </w:instrText>
            </w:r>
            <w:r w:rsidRPr="002A0EC9">
              <w:rPr>
                <w:noProof/>
                <w:webHidden/>
              </w:rPr>
            </w:r>
            <w:r w:rsidRPr="002A0EC9">
              <w:rPr>
                <w:noProof/>
                <w:webHidden/>
              </w:rPr>
              <w:fldChar w:fldCharType="separate"/>
            </w:r>
            <w:r w:rsidRPr="002A0EC9">
              <w:rPr>
                <w:noProof/>
                <w:webHidden/>
              </w:rPr>
              <w:t>15</w:t>
            </w:r>
            <w:r w:rsidRPr="002A0EC9">
              <w:rPr>
                <w:noProof/>
                <w:webHidden/>
              </w:rPr>
              <w:fldChar w:fldCharType="end"/>
            </w:r>
          </w:hyperlink>
        </w:p>
        <w:p w14:paraId="2FFCE640" w14:textId="12A6A9AC"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09" w:history="1">
            <w:r w:rsidRPr="002A0EC9">
              <w:rPr>
                <w:rStyle w:val="a7"/>
                <w:noProof/>
                <w:lang w:eastAsia="en-US"/>
              </w:rPr>
              <w:t>3.1.2</w:t>
            </w:r>
            <w:r w:rsidRPr="002A0EC9">
              <w:rPr>
                <w:rFonts w:asciiTheme="minorHAnsi" w:eastAsiaTheme="minorEastAsia" w:hAnsiTheme="minorHAnsi"/>
                <w:iCs w:val="0"/>
                <w:noProof/>
                <w:kern w:val="2"/>
                <w:sz w:val="21"/>
                <w14:ligatures w14:val="standardContextual"/>
              </w:rPr>
              <w:tab/>
            </w:r>
            <w:r w:rsidRPr="002A0EC9">
              <w:rPr>
                <w:rStyle w:val="a7"/>
                <w:noProof/>
              </w:rPr>
              <w:t>Data Processing</w:t>
            </w:r>
            <w:r w:rsidRPr="002A0EC9">
              <w:rPr>
                <w:noProof/>
                <w:webHidden/>
              </w:rPr>
              <w:tab/>
            </w:r>
            <w:r w:rsidRPr="002A0EC9">
              <w:rPr>
                <w:noProof/>
                <w:webHidden/>
              </w:rPr>
              <w:fldChar w:fldCharType="begin"/>
            </w:r>
            <w:r w:rsidRPr="002A0EC9">
              <w:rPr>
                <w:noProof/>
                <w:webHidden/>
              </w:rPr>
              <w:instrText xml:space="preserve"> PAGEREF _Toc185965909 \h </w:instrText>
            </w:r>
            <w:r w:rsidRPr="002A0EC9">
              <w:rPr>
                <w:noProof/>
                <w:webHidden/>
              </w:rPr>
            </w:r>
            <w:r w:rsidRPr="002A0EC9">
              <w:rPr>
                <w:noProof/>
                <w:webHidden/>
              </w:rPr>
              <w:fldChar w:fldCharType="separate"/>
            </w:r>
            <w:r w:rsidRPr="002A0EC9">
              <w:rPr>
                <w:noProof/>
                <w:webHidden/>
              </w:rPr>
              <w:t>16</w:t>
            </w:r>
            <w:r w:rsidRPr="002A0EC9">
              <w:rPr>
                <w:noProof/>
                <w:webHidden/>
              </w:rPr>
              <w:fldChar w:fldCharType="end"/>
            </w:r>
          </w:hyperlink>
        </w:p>
        <w:p w14:paraId="141A01F0" w14:textId="4B2B5CE0"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0" w:history="1">
            <w:r w:rsidRPr="002A0EC9">
              <w:rPr>
                <w:rStyle w:val="a7"/>
                <w:noProof/>
                <w:lang w:eastAsia="en-US"/>
              </w:rPr>
              <w:t>3.1.3</w:t>
            </w:r>
            <w:r w:rsidRPr="002A0EC9">
              <w:rPr>
                <w:rFonts w:asciiTheme="minorHAnsi" w:eastAsiaTheme="minorEastAsia" w:hAnsiTheme="minorHAnsi"/>
                <w:iCs w:val="0"/>
                <w:noProof/>
                <w:kern w:val="2"/>
                <w:sz w:val="21"/>
                <w14:ligatures w14:val="standardContextual"/>
              </w:rPr>
              <w:tab/>
            </w:r>
            <w:r w:rsidRPr="002A0EC9">
              <w:rPr>
                <w:rStyle w:val="a7"/>
                <w:noProof/>
              </w:rPr>
              <w:t>EfficientNet-based Convolutional Neural Network</w:t>
            </w:r>
            <w:r w:rsidRPr="002A0EC9">
              <w:rPr>
                <w:noProof/>
                <w:webHidden/>
              </w:rPr>
              <w:tab/>
            </w:r>
            <w:r w:rsidRPr="002A0EC9">
              <w:rPr>
                <w:noProof/>
                <w:webHidden/>
              </w:rPr>
              <w:fldChar w:fldCharType="begin"/>
            </w:r>
            <w:r w:rsidRPr="002A0EC9">
              <w:rPr>
                <w:noProof/>
                <w:webHidden/>
              </w:rPr>
              <w:instrText xml:space="preserve"> PAGEREF _Toc185965910 \h </w:instrText>
            </w:r>
            <w:r w:rsidRPr="002A0EC9">
              <w:rPr>
                <w:noProof/>
                <w:webHidden/>
              </w:rPr>
            </w:r>
            <w:r w:rsidRPr="002A0EC9">
              <w:rPr>
                <w:noProof/>
                <w:webHidden/>
              </w:rPr>
              <w:fldChar w:fldCharType="separate"/>
            </w:r>
            <w:r w:rsidRPr="002A0EC9">
              <w:rPr>
                <w:noProof/>
                <w:webHidden/>
              </w:rPr>
              <w:t>17</w:t>
            </w:r>
            <w:r w:rsidRPr="002A0EC9">
              <w:rPr>
                <w:noProof/>
                <w:webHidden/>
              </w:rPr>
              <w:fldChar w:fldCharType="end"/>
            </w:r>
          </w:hyperlink>
        </w:p>
        <w:p w14:paraId="44C9221D" w14:textId="1F7C8D1F"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1" w:history="1">
            <w:r w:rsidRPr="002A0EC9">
              <w:rPr>
                <w:rStyle w:val="a7"/>
                <w:noProof/>
              </w:rPr>
              <w:t>3.1.4</w:t>
            </w:r>
            <w:r w:rsidRPr="002A0EC9">
              <w:rPr>
                <w:rFonts w:asciiTheme="minorHAnsi" w:eastAsiaTheme="minorEastAsia" w:hAnsiTheme="minorHAnsi"/>
                <w:iCs w:val="0"/>
                <w:noProof/>
                <w:kern w:val="2"/>
                <w:sz w:val="21"/>
                <w14:ligatures w14:val="standardContextual"/>
              </w:rPr>
              <w:tab/>
            </w:r>
            <w:r w:rsidRPr="002A0EC9">
              <w:rPr>
                <w:rStyle w:val="a7"/>
                <w:noProof/>
              </w:rPr>
              <w:t>Vision Transformer (ViT) with Shifted Patch Tokenization</w:t>
            </w:r>
            <w:r w:rsidRPr="002A0EC9">
              <w:rPr>
                <w:noProof/>
                <w:webHidden/>
              </w:rPr>
              <w:tab/>
            </w:r>
            <w:r w:rsidRPr="002A0EC9">
              <w:rPr>
                <w:noProof/>
                <w:webHidden/>
              </w:rPr>
              <w:fldChar w:fldCharType="begin"/>
            </w:r>
            <w:r w:rsidRPr="002A0EC9">
              <w:rPr>
                <w:noProof/>
                <w:webHidden/>
              </w:rPr>
              <w:instrText xml:space="preserve"> PAGEREF _Toc185965911 \h </w:instrText>
            </w:r>
            <w:r w:rsidRPr="002A0EC9">
              <w:rPr>
                <w:noProof/>
                <w:webHidden/>
              </w:rPr>
            </w:r>
            <w:r w:rsidRPr="002A0EC9">
              <w:rPr>
                <w:noProof/>
                <w:webHidden/>
              </w:rPr>
              <w:fldChar w:fldCharType="separate"/>
            </w:r>
            <w:r w:rsidRPr="002A0EC9">
              <w:rPr>
                <w:noProof/>
                <w:webHidden/>
              </w:rPr>
              <w:t>19</w:t>
            </w:r>
            <w:r w:rsidRPr="002A0EC9">
              <w:rPr>
                <w:noProof/>
                <w:webHidden/>
              </w:rPr>
              <w:fldChar w:fldCharType="end"/>
            </w:r>
          </w:hyperlink>
        </w:p>
        <w:p w14:paraId="732E88C6" w14:textId="6740458A"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2" w:history="1">
            <w:r w:rsidRPr="002A0EC9">
              <w:rPr>
                <w:rStyle w:val="a7"/>
                <w:rFonts w:cs="Arial"/>
                <w:noProof/>
              </w:rPr>
              <w:t>3.2</w:t>
            </w:r>
            <w:r w:rsidRPr="002A0EC9">
              <w:rPr>
                <w:rFonts w:asciiTheme="minorHAnsi" w:eastAsiaTheme="minorEastAsia" w:hAnsiTheme="minorHAnsi"/>
                <w:iCs w:val="0"/>
                <w:noProof/>
                <w:kern w:val="2"/>
                <w:sz w:val="21"/>
                <w14:ligatures w14:val="standardContextual"/>
              </w:rPr>
              <w:tab/>
            </w:r>
            <w:r w:rsidRPr="002A0EC9">
              <w:rPr>
                <w:rStyle w:val="a7"/>
                <w:rFonts w:cs="Arial"/>
                <w:noProof/>
              </w:rPr>
              <w:t>Technology</w:t>
            </w:r>
            <w:r w:rsidRPr="002A0EC9">
              <w:rPr>
                <w:noProof/>
                <w:webHidden/>
              </w:rPr>
              <w:tab/>
            </w:r>
            <w:r w:rsidRPr="002A0EC9">
              <w:rPr>
                <w:noProof/>
                <w:webHidden/>
              </w:rPr>
              <w:fldChar w:fldCharType="begin"/>
            </w:r>
            <w:r w:rsidRPr="002A0EC9">
              <w:rPr>
                <w:noProof/>
                <w:webHidden/>
              </w:rPr>
              <w:instrText xml:space="preserve"> PAGEREF _Toc185965912 \h </w:instrText>
            </w:r>
            <w:r w:rsidRPr="002A0EC9">
              <w:rPr>
                <w:noProof/>
                <w:webHidden/>
              </w:rPr>
            </w:r>
            <w:r w:rsidRPr="002A0EC9">
              <w:rPr>
                <w:noProof/>
                <w:webHidden/>
              </w:rPr>
              <w:fldChar w:fldCharType="separate"/>
            </w:r>
            <w:r w:rsidRPr="002A0EC9">
              <w:rPr>
                <w:noProof/>
                <w:webHidden/>
              </w:rPr>
              <w:t>23</w:t>
            </w:r>
            <w:r w:rsidRPr="002A0EC9">
              <w:rPr>
                <w:noProof/>
                <w:webHidden/>
              </w:rPr>
              <w:fldChar w:fldCharType="end"/>
            </w:r>
          </w:hyperlink>
        </w:p>
        <w:p w14:paraId="5B4216C1" w14:textId="5C7463AC"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3" w:history="1">
            <w:r w:rsidRPr="002A0EC9">
              <w:rPr>
                <w:rStyle w:val="a7"/>
                <w:rFonts w:cs="Arial"/>
                <w:noProof/>
              </w:rPr>
              <w:t>3.3</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Testing and Evaluation Plan</w:t>
            </w:r>
            <w:r w:rsidRPr="002A0EC9">
              <w:rPr>
                <w:noProof/>
                <w:webHidden/>
              </w:rPr>
              <w:tab/>
            </w:r>
            <w:r w:rsidRPr="002A0EC9">
              <w:rPr>
                <w:noProof/>
                <w:webHidden/>
              </w:rPr>
              <w:fldChar w:fldCharType="begin"/>
            </w:r>
            <w:r w:rsidRPr="002A0EC9">
              <w:rPr>
                <w:noProof/>
                <w:webHidden/>
              </w:rPr>
              <w:instrText xml:space="preserve"> PAGEREF _Toc185965913 \h </w:instrText>
            </w:r>
            <w:r w:rsidRPr="002A0EC9">
              <w:rPr>
                <w:noProof/>
                <w:webHidden/>
              </w:rPr>
            </w:r>
            <w:r w:rsidRPr="002A0EC9">
              <w:rPr>
                <w:noProof/>
                <w:webHidden/>
              </w:rPr>
              <w:fldChar w:fldCharType="separate"/>
            </w:r>
            <w:r w:rsidRPr="002A0EC9">
              <w:rPr>
                <w:noProof/>
                <w:webHidden/>
              </w:rPr>
              <w:t>24</w:t>
            </w:r>
            <w:r w:rsidRPr="002A0EC9">
              <w:rPr>
                <w:noProof/>
                <w:webHidden/>
              </w:rPr>
              <w:fldChar w:fldCharType="end"/>
            </w:r>
          </w:hyperlink>
        </w:p>
        <w:p w14:paraId="116FC9A6" w14:textId="0B161876"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4" w:history="1">
            <w:r w:rsidRPr="002A0EC9">
              <w:rPr>
                <w:rStyle w:val="a7"/>
                <w:noProof/>
              </w:rPr>
              <w:t>3.3.1</w:t>
            </w:r>
            <w:r w:rsidRPr="002A0EC9">
              <w:rPr>
                <w:rFonts w:asciiTheme="minorHAnsi" w:eastAsiaTheme="minorEastAsia" w:hAnsiTheme="minorHAnsi"/>
                <w:iCs w:val="0"/>
                <w:noProof/>
                <w:kern w:val="2"/>
                <w:sz w:val="21"/>
                <w14:ligatures w14:val="standardContextual"/>
              </w:rPr>
              <w:tab/>
            </w:r>
            <w:r w:rsidRPr="002A0EC9">
              <w:rPr>
                <w:rStyle w:val="a7"/>
                <w:noProof/>
              </w:rPr>
              <w:t>Data Testing Strategy</w:t>
            </w:r>
            <w:r w:rsidRPr="002A0EC9">
              <w:rPr>
                <w:noProof/>
                <w:webHidden/>
              </w:rPr>
              <w:tab/>
            </w:r>
            <w:r w:rsidRPr="002A0EC9">
              <w:rPr>
                <w:noProof/>
                <w:webHidden/>
              </w:rPr>
              <w:fldChar w:fldCharType="begin"/>
            </w:r>
            <w:r w:rsidRPr="002A0EC9">
              <w:rPr>
                <w:noProof/>
                <w:webHidden/>
              </w:rPr>
              <w:instrText xml:space="preserve"> PAGEREF _Toc185965914 \h </w:instrText>
            </w:r>
            <w:r w:rsidRPr="002A0EC9">
              <w:rPr>
                <w:noProof/>
                <w:webHidden/>
              </w:rPr>
            </w:r>
            <w:r w:rsidRPr="002A0EC9">
              <w:rPr>
                <w:noProof/>
                <w:webHidden/>
              </w:rPr>
              <w:fldChar w:fldCharType="separate"/>
            </w:r>
            <w:r w:rsidRPr="002A0EC9">
              <w:rPr>
                <w:noProof/>
                <w:webHidden/>
              </w:rPr>
              <w:t>24</w:t>
            </w:r>
            <w:r w:rsidRPr="002A0EC9">
              <w:rPr>
                <w:noProof/>
                <w:webHidden/>
              </w:rPr>
              <w:fldChar w:fldCharType="end"/>
            </w:r>
          </w:hyperlink>
        </w:p>
        <w:p w14:paraId="0897AF7D" w14:textId="16742BD4"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5" w:history="1">
            <w:r w:rsidRPr="002A0EC9">
              <w:rPr>
                <w:rStyle w:val="a7"/>
                <w:noProof/>
              </w:rPr>
              <w:t>3.3.2</w:t>
            </w:r>
            <w:r w:rsidRPr="002A0EC9">
              <w:rPr>
                <w:rFonts w:asciiTheme="minorHAnsi" w:eastAsiaTheme="minorEastAsia" w:hAnsiTheme="minorHAnsi"/>
                <w:iCs w:val="0"/>
                <w:noProof/>
                <w:kern w:val="2"/>
                <w:sz w:val="21"/>
                <w14:ligatures w14:val="standardContextual"/>
              </w:rPr>
              <w:tab/>
            </w:r>
            <w:r w:rsidRPr="002A0EC9">
              <w:rPr>
                <w:rStyle w:val="a7"/>
                <w:noProof/>
              </w:rPr>
              <w:t>Model Testing Strategy</w:t>
            </w:r>
            <w:r w:rsidRPr="002A0EC9">
              <w:rPr>
                <w:noProof/>
                <w:webHidden/>
              </w:rPr>
              <w:tab/>
            </w:r>
            <w:r w:rsidRPr="002A0EC9">
              <w:rPr>
                <w:noProof/>
                <w:webHidden/>
              </w:rPr>
              <w:fldChar w:fldCharType="begin"/>
            </w:r>
            <w:r w:rsidRPr="002A0EC9">
              <w:rPr>
                <w:noProof/>
                <w:webHidden/>
              </w:rPr>
              <w:instrText xml:space="preserve"> PAGEREF _Toc185965915 \h </w:instrText>
            </w:r>
            <w:r w:rsidRPr="002A0EC9">
              <w:rPr>
                <w:noProof/>
                <w:webHidden/>
              </w:rPr>
            </w:r>
            <w:r w:rsidRPr="002A0EC9">
              <w:rPr>
                <w:noProof/>
                <w:webHidden/>
              </w:rPr>
              <w:fldChar w:fldCharType="separate"/>
            </w:r>
            <w:r w:rsidRPr="002A0EC9">
              <w:rPr>
                <w:noProof/>
                <w:webHidden/>
              </w:rPr>
              <w:t>24</w:t>
            </w:r>
            <w:r w:rsidRPr="002A0EC9">
              <w:rPr>
                <w:noProof/>
                <w:webHidden/>
              </w:rPr>
              <w:fldChar w:fldCharType="end"/>
            </w:r>
          </w:hyperlink>
        </w:p>
        <w:p w14:paraId="3E33FB25" w14:textId="2A638711"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6" w:history="1">
            <w:r w:rsidRPr="002A0EC9">
              <w:rPr>
                <w:rStyle w:val="a7"/>
                <w:noProof/>
              </w:rPr>
              <w:t>3.3.3</w:t>
            </w:r>
            <w:r w:rsidRPr="002A0EC9">
              <w:rPr>
                <w:rFonts w:asciiTheme="minorHAnsi" w:eastAsiaTheme="minorEastAsia" w:hAnsiTheme="minorHAnsi"/>
                <w:iCs w:val="0"/>
                <w:noProof/>
                <w:kern w:val="2"/>
                <w:sz w:val="21"/>
                <w14:ligatures w14:val="standardContextual"/>
              </w:rPr>
              <w:tab/>
            </w:r>
            <w:r w:rsidRPr="002A0EC9">
              <w:rPr>
                <w:rStyle w:val="a7"/>
                <w:noProof/>
              </w:rPr>
              <w:t>Pipeline Testing</w:t>
            </w:r>
            <w:r w:rsidRPr="002A0EC9">
              <w:rPr>
                <w:noProof/>
                <w:webHidden/>
              </w:rPr>
              <w:tab/>
            </w:r>
            <w:r w:rsidRPr="002A0EC9">
              <w:rPr>
                <w:noProof/>
                <w:webHidden/>
              </w:rPr>
              <w:fldChar w:fldCharType="begin"/>
            </w:r>
            <w:r w:rsidRPr="002A0EC9">
              <w:rPr>
                <w:noProof/>
                <w:webHidden/>
              </w:rPr>
              <w:instrText xml:space="preserve"> PAGEREF _Toc185965916 \h </w:instrText>
            </w:r>
            <w:r w:rsidRPr="002A0EC9">
              <w:rPr>
                <w:noProof/>
                <w:webHidden/>
              </w:rPr>
            </w:r>
            <w:r w:rsidRPr="002A0EC9">
              <w:rPr>
                <w:noProof/>
                <w:webHidden/>
              </w:rPr>
              <w:fldChar w:fldCharType="separate"/>
            </w:r>
            <w:r w:rsidRPr="002A0EC9">
              <w:rPr>
                <w:noProof/>
                <w:webHidden/>
              </w:rPr>
              <w:t>25</w:t>
            </w:r>
            <w:r w:rsidRPr="002A0EC9">
              <w:rPr>
                <w:noProof/>
                <w:webHidden/>
              </w:rPr>
              <w:fldChar w:fldCharType="end"/>
            </w:r>
          </w:hyperlink>
        </w:p>
        <w:p w14:paraId="6B367EC6" w14:textId="28084FA4"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7" w:history="1">
            <w:r w:rsidRPr="002A0EC9">
              <w:rPr>
                <w:rStyle w:val="a7"/>
                <w:noProof/>
              </w:rPr>
              <w:t>3.3.4</w:t>
            </w:r>
            <w:r w:rsidRPr="002A0EC9">
              <w:rPr>
                <w:rFonts w:asciiTheme="minorHAnsi" w:eastAsiaTheme="minorEastAsia" w:hAnsiTheme="minorHAnsi"/>
                <w:iCs w:val="0"/>
                <w:noProof/>
                <w:kern w:val="2"/>
                <w:sz w:val="21"/>
                <w14:ligatures w14:val="standardContextual"/>
              </w:rPr>
              <w:tab/>
            </w:r>
            <w:r w:rsidRPr="002A0EC9">
              <w:rPr>
                <w:rStyle w:val="a7"/>
                <w:noProof/>
              </w:rPr>
              <w:t>Performance Criteria</w:t>
            </w:r>
            <w:r w:rsidRPr="002A0EC9">
              <w:rPr>
                <w:noProof/>
                <w:webHidden/>
              </w:rPr>
              <w:tab/>
            </w:r>
            <w:r w:rsidRPr="002A0EC9">
              <w:rPr>
                <w:noProof/>
                <w:webHidden/>
              </w:rPr>
              <w:fldChar w:fldCharType="begin"/>
            </w:r>
            <w:r w:rsidRPr="002A0EC9">
              <w:rPr>
                <w:noProof/>
                <w:webHidden/>
              </w:rPr>
              <w:instrText xml:space="preserve"> PAGEREF _Toc185965917 \h </w:instrText>
            </w:r>
            <w:r w:rsidRPr="002A0EC9">
              <w:rPr>
                <w:noProof/>
                <w:webHidden/>
              </w:rPr>
            </w:r>
            <w:r w:rsidRPr="002A0EC9">
              <w:rPr>
                <w:noProof/>
                <w:webHidden/>
              </w:rPr>
              <w:fldChar w:fldCharType="separate"/>
            </w:r>
            <w:r w:rsidRPr="002A0EC9">
              <w:rPr>
                <w:noProof/>
                <w:webHidden/>
              </w:rPr>
              <w:t>25</w:t>
            </w:r>
            <w:r w:rsidRPr="002A0EC9">
              <w:rPr>
                <w:noProof/>
                <w:webHidden/>
              </w:rPr>
              <w:fldChar w:fldCharType="end"/>
            </w:r>
          </w:hyperlink>
        </w:p>
        <w:p w14:paraId="24AA64F2" w14:textId="6F123FF3"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8" w:history="1">
            <w:r w:rsidRPr="002A0EC9">
              <w:rPr>
                <w:rStyle w:val="a7"/>
                <w:rFonts w:cs="Arial"/>
                <w:noProof/>
              </w:rPr>
              <w:t>3.4</w:t>
            </w:r>
            <w:r w:rsidRPr="002A0EC9">
              <w:rPr>
                <w:rFonts w:asciiTheme="minorHAnsi" w:eastAsiaTheme="minorEastAsia" w:hAnsiTheme="minorHAnsi"/>
                <w:iCs w:val="0"/>
                <w:noProof/>
                <w:kern w:val="2"/>
                <w:sz w:val="21"/>
                <w14:ligatures w14:val="standardContextual"/>
              </w:rPr>
              <w:tab/>
            </w:r>
            <w:r w:rsidRPr="002A0EC9">
              <w:rPr>
                <w:rStyle w:val="a7"/>
                <w:rFonts w:cs="Arial"/>
                <w:noProof/>
              </w:rPr>
              <w:t>Design and Implementation</w:t>
            </w:r>
            <w:r w:rsidRPr="002A0EC9">
              <w:rPr>
                <w:noProof/>
                <w:webHidden/>
              </w:rPr>
              <w:tab/>
            </w:r>
            <w:r w:rsidRPr="002A0EC9">
              <w:rPr>
                <w:noProof/>
                <w:webHidden/>
              </w:rPr>
              <w:fldChar w:fldCharType="begin"/>
            </w:r>
            <w:r w:rsidRPr="002A0EC9">
              <w:rPr>
                <w:noProof/>
                <w:webHidden/>
              </w:rPr>
              <w:instrText xml:space="preserve"> PAGEREF _Toc185965918 \h </w:instrText>
            </w:r>
            <w:r w:rsidRPr="002A0EC9">
              <w:rPr>
                <w:noProof/>
                <w:webHidden/>
              </w:rPr>
            </w:r>
            <w:r w:rsidRPr="002A0EC9">
              <w:rPr>
                <w:noProof/>
                <w:webHidden/>
              </w:rPr>
              <w:fldChar w:fldCharType="separate"/>
            </w:r>
            <w:r w:rsidRPr="002A0EC9">
              <w:rPr>
                <w:noProof/>
                <w:webHidden/>
              </w:rPr>
              <w:t>26</w:t>
            </w:r>
            <w:r w:rsidRPr="002A0EC9">
              <w:rPr>
                <w:noProof/>
                <w:webHidden/>
              </w:rPr>
              <w:fldChar w:fldCharType="end"/>
            </w:r>
          </w:hyperlink>
        </w:p>
        <w:p w14:paraId="37EF6ADC" w14:textId="733F8CA9"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19" w:history="1">
            <w:r w:rsidRPr="002A0EC9">
              <w:rPr>
                <w:rStyle w:val="a7"/>
                <w:noProof/>
              </w:rPr>
              <w:t>3.4.1</w:t>
            </w:r>
            <w:r w:rsidRPr="002A0EC9">
              <w:rPr>
                <w:rFonts w:asciiTheme="minorHAnsi" w:eastAsiaTheme="minorEastAsia" w:hAnsiTheme="minorHAnsi"/>
                <w:iCs w:val="0"/>
                <w:noProof/>
                <w:kern w:val="2"/>
                <w:sz w:val="21"/>
                <w14:ligatures w14:val="standardContextual"/>
              </w:rPr>
              <w:tab/>
            </w:r>
            <w:r w:rsidRPr="002A0EC9">
              <w:rPr>
                <w:rStyle w:val="a7"/>
                <w:noProof/>
              </w:rPr>
              <w:t>Data Processing Implementation</w:t>
            </w:r>
            <w:r w:rsidRPr="002A0EC9">
              <w:rPr>
                <w:noProof/>
                <w:webHidden/>
              </w:rPr>
              <w:tab/>
            </w:r>
            <w:r w:rsidRPr="002A0EC9">
              <w:rPr>
                <w:noProof/>
                <w:webHidden/>
              </w:rPr>
              <w:fldChar w:fldCharType="begin"/>
            </w:r>
            <w:r w:rsidRPr="002A0EC9">
              <w:rPr>
                <w:noProof/>
                <w:webHidden/>
              </w:rPr>
              <w:instrText xml:space="preserve"> PAGEREF _Toc185965919 \h </w:instrText>
            </w:r>
            <w:r w:rsidRPr="002A0EC9">
              <w:rPr>
                <w:noProof/>
                <w:webHidden/>
              </w:rPr>
            </w:r>
            <w:r w:rsidRPr="002A0EC9">
              <w:rPr>
                <w:noProof/>
                <w:webHidden/>
              </w:rPr>
              <w:fldChar w:fldCharType="separate"/>
            </w:r>
            <w:r w:rsidRPr="002A0EC9">
              <w:rPr>
                <w:noProof/>
                <w:webHidden/>
              </w:rPr>
              <w:t>26</w:t>
            </w:r>
            <w:r w:rsidRPr="002A0EC9">
              <w:rPr>
                <w:noProof/>
                <w:webHidden/>
              </w:rPr>
              <w:fldChar w:fldCharType="end"/>
            </w:r>
          </w:hyperlink>
        </w:p>
        <w:p w14:paraId="76E356AE" w14:textId="10A3F8A4"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0" w:history="1">
            <w:r w:rsidRPr="002A0EC9">
              <w:rPr>
                <w:rStyle w:val="a7"/>
                <w:noProof/>
              </w:rPr>
              <w:t>3.4.2</w:t>
            </w:r>
            <w:r w:rsidRPr="002A0EC9">
              <w:rPr>
                <w:rFonts w:asciiTheme="minorHAnsi" w:eastAsiaTheme="minorEastAsia" w:hAnsiTheme="minorHAnsi"/>
                <w:iCs w:val="0"/>
                <w:noProof/>
                <w:kern w:val="2"/>
                <w:sz w:val="21"/>
                <w14:ligatures w14:val="standardContextual"/>
              </w:rPr>
              <w:tab/>
            </w:r>
            <w:r w:rsidRPr="002A0EC9">
              <w:rPr>
                <w:rStyle w:val="a7"/>
                <w:noProof/>
              </w:rPr>
              <w:t>Model Architecture and Training Implementation</w:t>
            </w:r>
            <w:r w:rsidRPr="002A0EC9">
              <w:rPr>
                <w:noProof/>
                <w:webHidden/>
              </w:rPr>
              <w:tab/>
            </w:r>
            <w:r w:rsidRPr="002A0EC9">
              <w:rPr>
                <w:noProof/>
                <w:webHidden/>
              </w:rPr>
              <w:fldChar w:fldCharType="begin"/>
            </w:r>
            <w:r w:rsidRPr="002A0EC9">
              <w:rPr>
                <w:noProof/>
                <w:webHidden/>
              </w:rPr>
              <w:instrText xml:space="preserve"> PAGEREF _Toc185965920 \h </w:instrText>
            </w:r>
            <w:r w:rsidRPr="002A0EC9">
              <w:rPr>
                <w:noProof/>
                <w:webHidden/>
              </w:rPr>
            </w:r>
            <w:r w:rsidRPr="002A0EC9">
              <w:rPr>
                <w:noProof/>
                <w:webHidden/>
              </w:rPr>
              <w:fldChar w:fldCharType="separate"/>
            </w:r>
            <w:r w:rsidRPr="002A0EC9">
              <w:rPr>
                <w:noProof/>
                <w:webHidden/>
              </w:rPr>
              <w:t>27</w:t>
            </w:r>
            <w:r w:rsidRPr="002A0EC9">
              <w:rPr>
                <w:noProof/>
                <w:webHidden/>
              </w:rPr>
              <w:fldChar w:fldCharType="end"/>
            </w:r>
          </w:hyperlink>
        </w:p>
        <w:p w14:paraId="0A814C79" w14:textId="0C62F8E0" w:rsidR="002A0EC9" w:rsidRPr="002A0EC9" w:rsidRDefault="002A0EC9" w:rsidP="002A0EC9">
          <w:pPr>
            <w:pStyle w:val="TOC3"/>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1" w:history="1">
            <w:r w:rsidRPr="002A0EC9">
              <w:rPr>
                <w:rStyle w:val="a7"/>
                <w:noProof/>
              </w:rPr>
              <w:t>3.4.3</w:t>
            </w:r>
            <w:r w:rsidRPr="002A0EC9">
              <w:rPr>
                <w:rFonts w:asciiTheme="minorHAnsi" w:eastAsiaTheme="minorEastAsia" w:hAnsiTheme="minorHAnsi"/>
                <w:iCs w:val="0"/>
                <w:noProof/>
                <w:kern w:val="2"/>
                <w:sz w:val="21"/>
                <w14:ligatures w14:val="standardContextual"/>
              </w:rPr>
              <w:tab/>
            </w:r>
            <w:r w:rsidRPr="002A0EC9">
              <w:rPr>
                <w:rStyle w:val="a7"/>
                <w:noProof/>
              </w:rPr>
              <w:t>Training Results Analysis</w:t>
            </w:r>
            <w:r w:rsidRPr="002A0EC9">
              <w:rPr>
                <w:noProof/>
                <w:webHidden/>
              </w:rPr>
              <w:tab/>
            </w:r>
            <w:r w:rsidRPr="002A0EC9">
              <w:rPr>
                <w:noProof/>
                <w:webHidden/>
              </w:rPr>
              <w:fldChar w:fldCharType="begin"/>
            </w:r>
            <w:r w:rsidRPr="002A0EC9">
              <w:rPr>
                <w:noProof/>
                <w:webHidden/>
              </w:rPr>
              <w:instrText xml:space="preserve"> PAGEREF _Toc185965921 \h </w:instrText>
            </w:r>
            <w:r w:rsidRPr="002A0EC9">
              <w:rPr>
                <w:noProof/>
                <w:webHidden/>
              </w:rPr>
            </w:r>
            <w:r w:rsidRPr="002A0EC9">
              <w:rPr>
                <w:noProof/>
                <w:webHidden/>
              </w:rPr>
              <w:fldChar w:fldCharType="separate"/>
            </w:r>
            <w:r w:rsidRPr="002A0EC9">
              <w:rPr>
                <w:noProof/>
                <w:webHidden/>
              </w:rPr>
              <w:t>27</w:t>
            </w:r>
            <w:r w:rsidRPr="002A0EC9">
              <w:rPr>
                <w:noProof/>
                <w:webHidden/>
              </w:rPr>
              <w:fldChar w:fldCharType="end"/>
            </w:r>
          </w:hyperlink>
        </w:p>
        <w:p w14:paraId="1D5F69CB" w14:textId="004A365D" w:rsidR="002A0EC9" w:rsidRPr="002A0EC9" w:rsidRDefault="002A0EC9" w:rsidP="002A0EC9">
          <w:pPr>
            <w:pStyle w:val="TOC4"/>
            <w:tabs>
              <w:tab w:val="left" w:pos="2143"/>
              <w:tab w:val="right" w:leader="dot" w:pos="8602"/>
            </w:tabs>
            <w:spacing w:afterLines="0" w:after="0"/>
            <w:ind w:left="1320"/>
            <w:rPr>
              <w:rFonts w:asciiTheme="minorHAnsi" w:eastAsiaTheme="minorEastAsia" w:hAnsiTheme="minorHAnsi"/>
              <w:iCs w:val="0"/>
              <w:noProof/>
              <w:kern w:val="2"/>
              <w:sz w:val="21"/>
              <w14:ligatures w14:val="standardContextual"/>
            </w:rPr>
          </w:pPr>
          <w:hyperlink w:anchor="_Toc185965922" w:history="1">
            <w:r w:rsidRPr="002A0EC9">
              <w:rPr>
                <w:rStyle w:val="a7"/>
                <w:noProof/>
              </w:rPr>
              <w:t>3.4.3.1</w:t>
            </w:r>
            <w:r w:rsidRPr="002A0EC9">
              <w:rPr>
                <w:rFonts w:asciiTheme="minorHAnsi" w:eastAsiaTheme="minorEastAsia" w:hAnsiTheme="minorHAnsi"/>
                <w:iCs w:val="0"/>
                <w:noProof/>
                <w:kern w:val="2"/>
                <w:sz w:val="21"/>
                <w14:ligatures w14:val="standardContextual"/>
              </w:rPr>
              <w:tab/>
            </w:r>
            <w:r w:rsidRPr="002A0EC9">
              <w:rPr>
                <w:rStyle w:val="a7"/>
                <w:noProof/>
              </w:rPr>
              <w:t>Training and Validation Metrics</w:t>
            </w:r>
            <w:r w:rsidRPr="002A0EC9">
              <w:rPr>
                <w:noProof/>
                <w:webHidden/>
              </w:rPr>
              <w:tab/>
            </w:r>
            <w:r w:rsidRPr="002A0EC9">
              <w:rPr>
                <w:noProof/>
                <w:webHidden/>
              </w:rPr>
              <w:fldChar w:fldCharType="begin"/>
            </w:r>
            <w:r w:rsidRPr="002A0EC9">
              <w:rPr>
                <w:noProof/>
                <w:webHidden/>
              </w:rPr>
              <w:instrText xml:space="preserve"> PAGEREF _Toc185965922 \h </w:instrText>
            </w:r>
            <w:r w:rsidRPr="002A0EC9">
              <w:rPr>
                <w:noProof/>
                <w:webHidden/>
              </w:rPr>
            </w:r>
            <w:r w:rsidRPr="002A0EC9">
              <w:rPr>
                <w:noProof/>
                <w:webHidden/>
              </w:rPr>
              <w:fldChar w:fldCharType="separate"/>
            </w:r>
            <w:r w:rsidRPr="002A0EC9">
              <w:rPr>
                <w:noProof/>
                <w:webHidden/>
              </w:rPr>
              <w:t>27</w:t>
            </w:r>
            <w:r w:rsidRPr="002A0EC9">
              <w:rPr>
                <w:noProof/>
                <w:webHidden/>
              </w:rPr>
              <w:fldChar w:fldCharType="end"/>
            </w:r>
          </w:hyperlink>
        </w:p>
        <w:p w14:paraId="706A4E2F" w14:textId="12C3D478" w:rsidR="002A0EC9" w:rsidRPr="002A0EC9" w:rsidRDefault="002A0EC9" w:rsidP="002A0EC9">
          <w:pPr>
            <w:pStyle w:val="TOC4"/>
            <w:tabs>
              <w:tab w:val="left" w:pos="2143"/>
              <w:tab w:val="right" w:leader="dot" w:pos="8602"/>
            </w:tabs>
            <w:spacing w:afterLines="0" w:after="0"/>
            <w:ind w:left="1320"/>
            <w:rPr>
              <w:rFonts w:asciiTheme="minorHAnsi" w:eastAsiaTheme="minorEastAsia" w:hAnsiTheme="minorHAnsi"/>
              <w:iCs w:val="0"/>
              <w:noProof/>
              <w:kern w:val="2"/>
              <w:sz w:val="21"/>
              <w14:ligatures w14:val="standardContextual"/>
            </w:rPr>
          </w:pPr>
          <w:hyperlink w:anchor="_Toc185965923" w:history="1">
            <w:r w:rsidRPr="002A0EC9">
              <w:rPr>
                <w:rStyle w:val="a7"/>
                <w:rFonts w:eastAsia="Arial"/>
                <w:noProof/>
              </w:rPr>
              <w:t>3.4.3.2</w:t>
            </w:r>
            <w:r w:rsidRPr="002A0EC9">
              <w:rPr>
                <w:rFonts w:asciiTheme="minorHAnsi" w:eastAsiaTheme="minorEastAsia" w:hAnsiTheme="minorHAnsi"/>
                <w:iCs w:val="0"/>
                <w:noProof/>
                <w:kern w:val="2"/>
                <w:sz w:val="21"/>
                <w14:ligatures w14:val="standardContextual"/>
              </w:rPr>
              <w:tab/>
            </w:r>
            <w:r w:rsidRPr="002A0EC9">
              <w:rPr>
                <w:rStyle w:val="a7"/>
                <w:noProof/>
              </w:rPr>
              <w:t>ROC Analysis</w:t>
            </w:r>
            <w:r w:rsidRPr="002A0EC9">
              <w:rPr>
                <w:noProof/>
                <w:webHidden/>
              </w:rPr>
              <w:tab/>
            </w:r>
            <w:r w:rsidRPr="002A0EC9">
              <w:rPr>
                <w:noProof/>
                <w:webHidden/>
              </w:rPr>
              <w:fldChar w:fldCharType="begin"/>
            </w:r>
            <w:r w:rsidRPr="002A0EC9">
              <w:rPr>
                <w:noProof/>
                <w:webHidden/>
              </w:rPr>
              <w:instrText xml:space="preserve"> PAGEREF _Toc185965923 \h </w:instrText>
            </w:r>
            <w:r w:rsidRPr="002A0EC9">
              <w:rPr>
                <w:noProof/>
                <w:webHidden/>
              </w:rPr>
            </w:r>
            <w:r w:rsidRPr="002A0EC9">
              <w:rPr>
                <w:noProof/>
                <w:webHidden/>
              </w:rPr>
              <w:fldChar w:fldCharType="separate"/>
            </w:r>
            <w:r w:rsidRPr="002A0EC9">
              <w:rPr>
                <w:noProof/>
                <w:webHidden/>
              </w:rPr>
              <w:t>28</w:t>
            </w:r>
            <w:r w:rsidRPr="002A0EC9">
              <w:rPr>
                <w:noProof/>
                <w:webHidden/>
              </w:rPr>
              <w:fldChar w:fldCharType="end"/>
            </w:r>
          </w:hyperlink>
        </w:p>
        <w:p w14:paraId="39465F2E" w14:textId="5F4BA904" w:rsidR="002A0EC9" w:rsidRPr="002A0EC9" w:rsidRDefault="002A0EC9" w:rsidP="002A0EC9">
          <w:pPr>
            <w:pStyle w:val="TOC4"/>
            <w:tabs>
              <w:tab w:val="left" w:pos="2143"/>
              <w:tab w:val="right" w:leader="dot" w:pos="8602"/>
            </w:tabs>
            <w:spacing w:afterLines="0" w:after="0"/>
            <w:ind w:left="1320"/>
            <w:rPr>
              <w:rFonts w:asciiTheme="minorHAnsi" w:eastAsiaTheme="minorEastAsia" w:hAnsiTheme="minorHAnsi"/>
              <w:iCs w:val="0"/>
              <w:noProof/>
              <w:kern w:val="2"/>
              <w:sz w:val="21"/>
              <w14:ligatures w14:val="standardContextual"/>
            </w:rPr>
          </w:pPr>
          <w:hyperlink w:anchor="_Toc185965924" w:history="1">
            <w:r w:rsidRPr="002A0EC9">
              <w:rPr>
                <w:rStyle w:val="a7"/>
                <w:noProof/>
              </w:rPr>
              <w:t>3.4.3.3</w:t>
            </w:r>
            <w:r w:rsidRPr="002A0EC9">
              <w:rPr>
                <w:rFonts w:asciiTheme="minorHAnsi" w:eastAsiaTheme="minorEastAsia" w:hAnsiTheme="minorHAnsi"/>
                <w:iCs w:val="0"/>
                <w:noProof/>
                <w:kern w:val="2"/>
                <w:sz w:val="21"/>
                <w14:ligatures w14:val="standardContextual"/>
              </w:rPr>
              <w:tab/>
            </w:r>
            <w:r w:rsidRPr="002A0EC9">
              <w:rPr>
                <w:rStyle w:val="a7"/>
                <w:noProof/>
              </w:rPr>
              <w:t>Confusion Matrix Analysis</w:t>
            </w:r>
            <w:r w:rsidRPr="002A0EC9">
              <w:rPr>
                <w:noProof/>
                <w:webHidden/>
              </w:rPr>
              <w:tab/>
            </w:r>
            <w:r w:rsidRPr="002A0EC9">
              <w:rPr>
                <w:noProof/>
                <w:webHidden/>
              </w:rPr>
              <w:fldChar w:fldCharType="begin"/>
            </w:r>
            <w:r w:rsidRPr="002A0EC9">
              <w:rPr>
                <w:noProof/>
                <w:webHidden/>
              </w:rPr>
              <w:instrText xml:space="preserve"> PAGEREF _Toc185965924 \h </w:instrText>
            </w:r>
            <w:r w:rsidRPr="002A0EC9">
              <w:rPr>
                <w:noProof/>
                <w:webHidden/>
              </w:rPr>
            </w:r>
            <w:r w:rsidRPr="002A0EC9">
              <w:rPr>
                <w:noProof/>
                <w:webHidden/>
              </w:rPr>
              <w:fldChar w:fldCharType="separate"/>
            </w:r>
            <w:r w:rsidRPr="002A0EC9">
              <w:rPr>
                <w:noProof/>
                <w:webHidden/>
              </w:rPr>
              <w:t>29</w:t>
            </w:r>
            <w:r w:rsidRPr="002A0EC9">
              <w:rPr>
                <w:noProof/>
                <w:webHidden/>
              </w:rPr>
              <w:fldChar w:fldCharType="end"/>
            </w:r>
          </w:hyperlink>
        </w:p>
        <w:p w14:paraId="5BBE3629" w14:textId="0D1A569B" w:rsidR="002A0EC9" w:rsidRPr="002A0EC9" w:rsidRDefault="002A0EC9"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hyperlink w:anchor="_Toc185965925" w:history="1">
            <w:r w:rsidRPr="002A0EC9">
              <w:rPr>
                <w:rStyle w:val="a7"/>
                <w:rFonts w:cs="Arial"/>
                <w:noProof/>
              </w:rPr>
              <w:t>4</w:t>
            </w:r>
            <w:r w:rsidRPr="002A0EC9">
              <w:rPr>
                <w:rFonts w:asciiTheme="minorHAnsi" w:eastAsiaTheme="minorEastAsia" w:hAnsiTheme="minorHAnsi"/>
                <w:iCs w:val="0"/>
                <w:noProof/>
                <w:kern w:val="2"/>
                <w:sz w:val="21"/>
                <w14:ligatures w14:val="standardContextual"/>
              </w:rPr>
              <w:tab/>
            </w:r>
            <w:r w:rsidRPr="002A0EC9">
              <w:rPr>
                <w:rStyle w:val="a7"/>
                <w:rFonts w:cs="Arial"/>
                <w:noProof/>
              </w:rPr>
              <w:t>Project Management</w:t>
            </w:r>
            <w:r w:rsidRPr="002A0EC9">
              <w:rPr>
                <w:noProof/>
                <w:webHidden/>
              </w:rPr>
              <w:tab/>
            </w:r>
            <w:r w:rsidRPr="002A0EC9">
              <w:rPr>
                <w:noProof/>
                <w:webHidden/>
              </w:rPr>
              <w:fldChar w:fldCharType="begin"/>
            </w:r>
            <w:r w:rsidRPr="002A0EC9">
              <w:rPr>
                <w:noProof/>
                <w:webHidden/>
              </w:rPr>
              <w:instrText xml:space="preserve"> PAGEREF _Toc185965925 \h </w:instrText>
            </w:r>
            <w:r w:rsidRPr="002A0EC9">
              <w:rPr>
                <w:noProof/>
                <w:webHidden/>
              </w:rPr>
            </w:r>
            <w:r w:rsidRPr="002A0EC9">
              <w:rPr>
                <w:noProof/>
                <w:webHidden/>
              </w:rPr>
              <w:fldChar w:fldCharType="separate"/>
            </w:r>
            <w:r w:rsidRPr="002A0EC9">
              <w:rPr>
                <w:noProof/>
                <w:webHidden/>
              </w:rPr>
              <w:t>31</w:t>
            </w:r>
            <w:r w:rsidRPr="002A0EC9">
              <w:rPr>
                <w:noProof/>
                <w:webHidden/>
              </w:rPr>
              <w:fldChar w:fldCharType="end"/>
            </w:r>
          </w:hyperlink>
        </w:p>
        <w:p w14:paraId="2B30A38E" w14:textId="2E62870D"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6" w:history="1">
            <w:r w:rsidRPr="002A0EC9">
              <w:rPr>
                <w:rStyle w:val="a7"/>
                <w:rFonts w:eastAsia="Calibri" w:cs="Arial"/>
                <w:noProof/>
              </w:rPr>
              <w:t>4.1</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Activities</w:t>
            </w:r>
            <w:r w:rsidRPr="002A0EC9">
              <w:rPr>
                <w:noProof/>
                <w:webHidden/>
              </w:rPr>
              <w:tab/>
            </w:r>
            <w:r w:rsidRPr="002A0EC9">
              <w:rPr>
                <w:noProof/>
                <w:webHidden/>
              </w:rPr>
              <w:fldChar w:fldCharType="begin"/>
            </w:r>
            <w:r w:rsidRPr="002A0EC9">
              <w:rPr>
                <w:noProof/>
                <w:webHidden/>
              </w:rPr>
              <w:instrText xml:space="preserve"> PAGEREF _Toc185965926 \h </w:instrText>
            </w:r>
            <w:r w:rsidRPr="002A0EC9">
              <w:rPr>
                <w:noProof/>
                <w:webHidden/>
              </w:rPr>
            </w:r>
            <w:r w:rsidRPr="002A0EC9">
              <w:rPr>
                <w:noProof/>
                <w:webHidden/>
              </w:rPr>
              <w:fldChar w:fldCharType="separate"/>
            </w:r>
            <w:r w:rsidRPr="002A0EC9">
              <w:rPr>
                <w:noProof/>
                <w:webHidden/>
              </w:rPr>
              <w:t>31</w:t>
            </w:r>
            <w:r w:rsidRPr="002A0EC9">
              <w:rPr>
                <w:noProof/>
                <w:webHidden/>
              </w:rPr>
              <w:fldChar w:fldCharType="end"/>
            </w:r>
          </w:hyperlink>
        </w:p>
        <w:p w14:paraId="03FF3E34" w14:textId="214D05AF"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7" w:history="1">
            <w:r w:rsidRPr="002A0EC9">
              <w:rPr>
                <w:rStyle w:val="a7"/>
                <w:rFonts w:cs="Arial"/>
                <w:noProof/>
              </w:rPr>
              <w:t>4.2</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Schedule</w:t>
            </w:r>
            <w:r w:rsidRPr="002A0EC9">
              <w:rPr>
                <w:noProof/>
                <w:webHidden/>
              </w:rPr>
              <w:tab/>
            </w:r>
            <w:r w:rsidRPr="002A0EC9">
              <w:rPr>
                <w:noProof/>
                <w:webHidden/>
              </w:rPr>
              <w:fldChar w:fldCharType="begin"/>
            </w:r>
            <w:r w:rsidRPr="002A0EC9">
              <w:rPr>
                <w:noProof/>
                <w:webHidden/>
              </w:rPr>
              <w:instrText xml:space="preserve"> PAGEREF _Toc185965927 \h </w:instrText>
            </w:r>
            <w:r w:rsidRPr="002A0EC9">
              <w:rPr>
                <w:noProof/>
                <w:webHidden/>
              </w:rPr>
            </w:r>
            <w:r w:rsidRPr="002A0EC9">
              <w:rPr>
                <w:noProof/>
                <w:webHidden/>
              </w:rPr>
              <w:fldChar w:fldCharType="separate"/>
            </w:r>
            <w:r w:rsidRPr="002A0EC9">
              <w:rPr>
                <w:noProof/>
                <w:webHidden/>
              </w:rPr>
              <w:t>32</w:t>
            </w:r>
            <w:r w:rsidRPr="002A0EC9">
              <w:rPr>
                <w:noProof/>
                <w:webHidden/>
              </w:rPr>
              <w:fldChar w:fldCharType="end"/>
            </w:r>
          </w:hyperlink>
        </w:p>
        <w:p w14:paraId="72020C88" w14:textId="7DF5D518"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8" w:history="1">
            <w:r w:rsidRPr="002A0EC9">
              <w:rPr>
                <w:rStyle w:val="a7"/>
                <w:rFonts w:cs="Arial"/>
                <w:noProof/>
              </w:rPr>
              <w:t>4.3</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Project Version Management</w:t>
            </w:r>
            <w:r w:rsidRPr="002A0EC9">
              <w:rPr>
                <w:noProof/>
                <w:webHidden/>
              </w:rPr>
              <w:tab/>
            </w:r>
            <w:r w:rsidRPr="002A0EC9">
              <w:rPr>
                <w:noProof/>
                <w:webHidden/>
              </w:rPr>
              <w:fldChar w:fldCharType="begin"/>
            </w:r>
            <w:r w:rsidRPr="002A0EC9">
              <w:rPr>
                <w:noProof/>
                <w:webHidden/>
              </w:rPr>
              <w:instrText xml:space="preserve"> PAGEREF _Toc185965928 \h </w:instrText>
            </w:r>
            <w:r w:rsidRPr="002A0EC9">
              <w:rPr>
                <w:noProof/>
                <w:webHidden/>
              </w:rPr>
            </w:r>
            <w:r w:rsidRPr="002A0EC9">
              <w:rPr>
                <w:noProof/>
                <w:webHidden/>
              </w:rPr>
              <w:fldChar w:fldCharType="separate"/>
            </w:r>
            <w:r w:rsidRPr="002A0EC9">
              <w:rPr>
                <w:noProof/>
                <w:webHidden/>
              </w:rPr>
              <w:t>34</w:t>
            </w:r>
            <w:r w:rsidRPr="002A0EC9">
              <w:rPr>
                <w:noProof/>
                <w:webHidden/>
              </w:rPr>
              <w:fldChar w:fldCharType="end"/>
            </w:r>
          </w:hyperlink>
        </w:p>
        <w:p w14:paraId="53A7ADB9" w14:textId="0996A49D"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29" w:history="1">
            <w:r w:rsidRPr="002A0EC9">
              <w:rPr>
                <w:rStyle w:val="a7"/>
                <w:rFonts w:cs="Arial"/>
                <w:noProof/>
              </w:rPr>
              <w:t>4.4</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Project Data Management</w:t>
            </w:r>
            <w:r w:rsidRPr="002A0EC9">
              <w:rPr>
                <w:noProof/>
                <w:webHidden/>
              </w:rPr>
              <w:tab/>
            </w:r>
            <w:r w:rsidRPr="002A0EC9">
              <w:rPr>
                <w:noProof/>
                <w:webHidden/>
              </w:rPr>
              <w:fldChar w:fldCharType="begin"/>
            </w:r>
            <w:r w:rsidRPr="002A0EC9">
              <w:rPr>
                <w:noProof/>
                <w:webHidden/>
              </w:rPr>
              <w:instrText xml:space="preserve"> PAGEREF _Toc185965929 \h </w:instrText>
            </w:r>
            <w:r w:rsidRPr="002A0EC9">
              <w:rPr>
                <w:noProof/>
                <w:webHidden/>
              </w:rPr>
            </w:r>
            <w:r w:rsidRPr="002A0EC9">
              <w:rPr>
                <w:noProof/>
                <w:webHidden/>
              </w:rPr>
              <w:fldChar w:fldCharType="separate"/>
            </w:r>
            <w:r w:rsidRPr="002A0EC9">
              <w:rPr>
                <w:noProof/>
                <w:webHidden/>
              </w:rPr>
              <w:t>35</w:t>
            </w:r>
            <w:r w:rsidRPr="002A0EC9">
              <w:rPr>
                <w:noProof/>
                <w:webHidden/>
              </w:rPr>
              <w:fldChar w:fldCharType="end"/>
            </w:r>
          </w:hyperlink>
        </w:p>
        <w:p w14:paraId="62C076D5" w14:textId="6A21BED3"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30" w:history="1">
            <w:r w:rsidRPr="002A0EC9">
              <w:rPr>
                <w:rStyle w:val="a7"/>
                <w:rFonts w:eastAsia="Calibri" w:cs="Arial"/>
                <w:noProof/>
              </w:rPr>
              <w:t>4.5</w:t>
            </w:r>
            <w:r w:rsidRPr="002A0EC9">
              <w:rPr>
                <w:rFonts w:asciiTheme="minorHAnsi" w:eastAsiaTheme="minorEastAsia" w:hAnsiTheme="minorHAnsi"/>
                <w:iCs w:val="0"/>
                <w:noProof/>
                <w:kern w:val="2"/>
                <w:sz w:val="21"/>
                <w14:ligatures w14:val="standardContextual"/>
              </w:rPr>
              <w:tab/>
            </w:r>
            <w:r w:rsidRPr="002A0EC9">
              <w:rPr>
                <w:rStyle w:val="a7"/>
                <w:rFonts w:eastAsia="Calibri" w:cs="Arial"/>
                <w:noProof/>
              </w:rPr>
              <w:t>Project Deliverables</w:t>
            </w:r>
            <w:r w:rsidRPr="002A0EC9">
              <w:rPr>
                <w:noProof/>
                <w:webHidden/>
              </w:rPr>
              <w:tab/>
            </w:r>
            <w:r w:rsidRPr="002A0EC9">
              <w:rPr>
                <w:noProof/>
                <w:webHidden/>
              </w:rPr>
              <w:fldChar w:fldCharType="begin"/>
            </w:r>
            <w:r w:rsidRPr="002A0EC9">
              <w:rPr>
                <w:noProof/>
                <w:webHidden/>
              </w:rPr>
              <w:instrText xml:space="preserve"> PAGEREF _Toc185965930 \h </w:instrText>
            </w:r>
            <w:r w:rsidRPr="002A0EC9">
              <w:rPr>
                <w:noProof/>
                <w:webHidden/>
              </w:rPr>
            </w:r>
            <w:r w:rsidRPr="002A0EC9">
              <w:rPr>
                <w:noProof/>
                <w:webHidden/>
              </w:rPr>
              <w:fldChar w:fldCharType="separate"/>
            </w:r>
            <w:r w:rsidRPr="002A0EC9">
              <w:rPr>
                <w:noProof/>
                <w:webHidden/>
              </w:rPr>
              <w:t>35</w:t>
            </w:r>
            <w:r w:rsidRPr="002A0EC9">
              <w:rPr>
                <w:noProof/>
                <w:webHidden/>
              </w:rPr>
              <w:fldChar w:fldCharType="end"/>
            </w:r>
          </w:hyperlink>
        </w:p>
        <w:p w14:paraId="0C9BC769" w14:textId="5DB6DF1E" w:rsidR="002A0EC9" w:rsidRPr="002A0EC9" w:rsidRDefault="002A0EC9"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hyperlink w:anchor="_Toc185965931" w:history="1">
            <w:r w:rsidRPr="002A0EC9">
              <w:rPr>
                <w:rStyle w:val="a7"/>
                <w:rFonts w:cs="Arial"/>
                <w:noProof/>
              </w:rPr>
              <w:t>5</w:t>
            </w:r>
            <w:r w:rsidRPr="002A0EC9">
              <w:rPr>
                <w:rFonts w:asciiTheme="minorHAnsi" w:eastAsiaTheme="minorEastAsia" w:hAnsiTheme="minorHAnsi"/>
                <w:iCs w:val="0"/>
                <w:noProof/>
                <w:kern w:val="2"/>
                <w:sz w:val="21"/>
                <w14:ligatures w14:val="standardContextual"/>
              </w:rPr>
              <w:tab/>
            </w:r>
            <w:r w:rsidRPr="002A0EC9">
              <w:rPr>
                <w:rStyle w:val="a7"/>
                <w:rFonts w:cs="Arial"/>
                <w:noProof/>
              </w:rPr>
              <w:t>Professional Issues and Risk</w:t>
            </w:r>
            <w:r w:rsidRPr="002A0EC9">
              <w:rPr>
                <w:noProof/>
                <w:webHidden/>
              </w:rPr>
              <w:tab/>
            </w:r>
            <w:r w:rsidRPr="002A0EC9">
              <w:rPr>
                <w:noProof/>
                <w:webHidden/>
              </w:rPr>
              <w:fldChar w:fldCharType="begin"/>
            </w:r>
            <w:r w:rsidRPr="002A0EC9">
              <w:rPr>
                <w:noProof/>
                <w:webHidden/>
              </w:rPr>
              <w:instrText xml:space="preserve"> PAGEREF _Toc185965931 \h </w:instrText>
            </w:r>
            <w:r w:rsidRPr="002A0EC9">
              <w:rPr>
                <w:noProof/>
                <w:webHidden/>
              </w:rPr>
            </w:r>
            <w:r w:rsidRPr="002A0EC9">
              <w:rPr>
                <w:noProof/>
                <w:webHidden/>
              </w:rPr>
              <w:fldChar w:fldCharType="separate"/>
            </w:r>
            <w:r w:rsidRPr="002A0EC9">
              <w:rPr>
                <w:noProof/>
                <w:webHidden/>
              </w:rPr>
              <w:t>37</w:t>
            </w:r>
            <w:r w:rsidRPr="002A0EC9">
              <w:rPr>
                <w:noProof/>
                <w:webHidden/>
              </w:rPr>
              <w:fldChar w:fldCharType="end"/>
            </w:r>
          </w:hyperlink>
        </w:p>
        <w:p w14:paraId="4F3DCE8D" w14:textId="5DA9E8CC"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32" w:history="1">
            <w:r w:rsidRPr="002A0EC9">
              <w:rPr>
                <w:rStyle w:val="a7"/>
                <w:rFonts w:cs="Arial"/>
                <w:noProof/>
              </w:rPr>
              <w:t>5.1</w:t>
            </w:r>
            <w:r w:rsidRPr="002A0EC9">
              <w:rPr>
                <w:rFonts w:asciiTheme="minorHAnsi" w:eastAsiaTheme="minorEastAsia" w:hAnsiTheme="minorHAnsi"/>
                <w:iCs w:val="0"/>
                <w:noProof/>
                <w:kern w:val="2"/>
                <w:sz w:val="21"/>
                <w14:ligatures w14:val="standardContextual"/>
              </w:rPr>
              <w:tab/>
            </w:r>
            <w:r w:rsidRPr="002A0EC9">
              <w:rPr>
                <w:rStyle w:val="a7"/>
                <w:rFonts w:cs="Arial"/>
                <w:noProof/>
              </w:rPr>
              <w:t>Risk Analysis</w:t>
            </w:r>
            <w:r w:rsidRPr="002A0EC9">
              <w:rPr>
                <w:noProof/>
                <w:webHidden/>
              </w:rPr>
              <w:tab/>
            </w:r>
            <w:r w:rsidRPr="002A0EC9">
              <w:rPr>
                <w:noProof/>
                <w:webHidden/>
              </w:rPr>
              <w:fldChar w:fldCharType="begin"/>
            </w:r>
            <w:r w:rsidRPr="002A0EC9">
              <w:rPr>
                <w:noProof/>
                <w:webHidden/>
              </w:rPr>
              <w:instrText xml:space="preserve"> PAGEREF _Toc185965932 \h </w:instrText>
            </w:r>
            <w:r w:rsidRPr="002A0EC9">
              <w:rPr>
                <w:noProof/>
                <w:webHidden/>
              </w:rPr>
            </w:r>
            <w:r w:rsidRPr="002A0EC9">
              <w:rPr>
                <w:noProof/>
                <w:webHidden/>
              </w:rPr>
              <w:fldChar w:fldCharType="separate"/>
            </w:r>
            <w:r w:rsidRPr="002A0EC9">
              <w:rPr>
                <w:noProof/>
                <w:webHidden/>
              </w:rPr>
              <w:t>37</w:t>
            </w:r>
            <w:r w:rsidRPr="002A0EC9">
              <w:rPr>
                <w:noProof/>
                <w:webHidden/>
              </w:rPr>
              <w:fldChar w:fldCharType="end"/>
            </w:r>
          </w:hyperlink>
        </w:p>
        <w:p w14:paraId="1129D509" w14:textId="41948E6E" w:rsidR="002A0EC9" w:rsidRPr="002A0EC9" w:rsidRDefault="002A0EC9" w:rsidP="002A0EC9">
          <w:pPr>
            <w:pStyle w:val="TOC2"/>
            <w:tabs>
              <w:tab w:val="left" w:pos="1260"/>
              <w:tab w:val="right" w:leader="dot" w:pos="8602"/>
            </w:tabs>
            <w:spacing w:afterLines="0" w:after="0"/>
            <w:rPr>
              <w:rFonts w:asciiTheme="minorHAnsi" w:eastAsiaTheme="minorEastAsia" w:hAnsiTheme="minorHAnsi"/>
              <w:iCs w:val="0"/>
              <w:noProof/>
              <w:kern w:val="2"/>
              <w:sz w:val="21"/>
              <w14:ligatures w14:val="standardContextual"/>
            </w:rPr>
          </w:pPr>
          <w:hyperlink w:anchor="_Toc185965933" w:history="1">
            <w:r w:rsidRPr="002A0EC9">
              <w:rPr>
                <w:rStyle w:val="a7"/>
                <w:rFonts w:cs="Arial"/>
                <w:noProof/>
              </w:rPr>
              <w:t>5.2</w:t>
            </w:r>
            <w:r w:rsidRPr="002A0EC9">
              <w:rPr>
                <w:rFonts w:asciiTheme="minorHAnsi" w:eastAsiaTheme="minorEastAsia" w:hAnsiTheme="minorHAnsi"/>
                <w:iCs w:val="0"/>
                <w:noProof/>
                <w:kern w:val="2"/>
                <w:sz w:val="21"/>
                <w14:ligatures w14:val="standardContextual"/>
              </w:rPr>
              <w:tab/>
            </w:r>
            <w:r w:rsidRPr="002A0EC9">
              <w:rPr>
                <w:rStyle w:val="a7"/>
                <w:rFonts w:cs="Arial"/>
                <w:noProof/>
              </w:rPr>
              <w:t>Professional Issues</w:t>
            </w:r>
            <w:r w:rsidRPr="002A0EC9">
              <w:rPr>
                <w:noProof/>
                <w:webHidden/>
              </w:rPr>
              <w:tab/>
            </w:r>
            <w:r w:rsidRPr="002A0EC9">
              <w:rPr>
                <w:noProof/>
                <w:webHidden/>
              </w:rPr>
              <w:fldChar w:fldCharType="begin"/>
            </w:r>
            <w:r w:rsidRPr="002A0EC9">
              <w:rPr>
                <w:noProof/>
                <w:webHidden/>
              </w:rPr>
              <w:instrText xml:space="preserve"> PAGEREF _Toc185965933 \h </w:instrText>
            </w:r>
            <w:r w:rsidRPr="002A0EC9">
              <w:rPr>
                <w:noProof/>
                <w:webHidden/>
              </w:rPr>
            </w:r>
            <w:r w:rsidRPr="002A0EC9">
              <w:rPr>
                <w:noProof/>
                <w:webHidden/>
              </w:rPr>
              <w:fldChar w:fldCharType="separate"/>
            </w:r>
            <w:r w:rsidRPr="002A0EC9">
              <w:rPr>
                <w:noProof/>
                <w:webHidden/>
              </w:rPr>
              <w:t>37</w:t>
            </w:r>
            <w:r w:rsidRPr="002A0EC9">
              <w:rPr>
                <w:noProof/>
                <w:webHidden/>
              </w:rPr>
              <w:fldChar w:fldCharType="end"/>
            </w:r>
          </w:hyperlink>
        </w:p>
        <w:p w14:paraId="0CDE7DA2" w14:textId="679525F8" w:rsidR="002A0EC9" w:rsidRPr="002A0EC9" w:rsidRDefault="002A0EC9" w:rsidP="002A0EC9">
          <w:pPr>
            <w:pStyle w:val="TOC1"/>
            <w:tabs>
              <w:tab w:val="left" w:pos="440"/>
              <w:tab w:val="right" w:leader="dot" w:pos="8602"/>
            </w:tabs>
            <w:spacing w:afterLines="0" w:after="0"/>
            <w:rPr>
              <w:rFonts w:asciiTheme="minorHAnsi" w:eastAsiaTheme="minorEastAsia" w:hAnsiTheme="minorHAnsi"/>
              <w:iCs w:val="0"/>
              <w:noProof/>
              <w:kern w:val="2"/>
              <w:sz w:val="21"/>
              <w14:ligatures w14:val="standardContextual"/>
            </w:rPr>
          </w:pPr>
          <w:hyperlink w:anchor="_Toc185965934" w:history="1">
            <w:r w:rsidRPr="002A0EC9">
              <w:rPr>
                <w:rStyle w:val="a7"/>
                <w:rFonts w:cs="Arial"/>
                <w:noProof/>
              </w:rPr>
              <w:t>6</w:t>
            </w:r>
            <w:r w:rsidRPr="002A0EC9">
              <w:rPr>
                <w:rFonts w:asciiTheme="minorHAnsi" w:eastAsiaTheme="minorEastAsia" w:hAnsiTheme="minorHAnsi"/>
                <w:iCs w:val="0"/>
                <w:noProof/>
                <w:kern w:val="2"/>
                <w:sz w:val="21"/>
                <w14:ligatures w14:val="standardContextual"/>
              </w:rPr>
              <w:tab/>
            </w:r>
            <w:r w:rsidRPr="002A0EC9">
              <w:rPr>
                <w:rStyle w:val="a7"/>
                <w:rFonts w:cs="Arial"/>
                <w:noProof/>
              </w:rPr>
              <w:t>References</w:t>
            </w:r>
            <w:r w:rsidRPr="002A0EC9">
              <w:rPr>
                <w:noProof/>
                <w:webHidden/>
              </w:rPr>
              <w:tab/>
            </w:r>
            <w:r w:rsidRPr="002A0EC9">
              <w:rPr>
                <w:noProof/>
                <w:webHidden/>
              </w:rPr>
              <w:fldChar w:fldCharType="begin"/>
            </w:r>
            <w:r w:rsidRPr="002A0EC9">
              <w:rPr>
                <w:noProof/>
                <w:webHidden/>
              </w:rPr>
              <w:instrText xml:space="preserve"> PAGEREF _Toc185965934 \h </w:instrText>
            </w:r>
            <w:r w:rsidRPr="002A0EC9">
              <w:rPr>
                <w:noProof/>
                <w:webHidden/>
              </w:rPr>
            </w:r>
            <w:r w:rsidRPr="002A0EC9">
              <w:rPr>
                <w:noProof/>
                <w:webHidden/>
              </w:rPr>
              <w:fldChar w:fldCharType="separate"/>
            </w:r>
            <w:r w:rsidRPr="002A0EC9">
              <w:rPr>
                <w:noProof/>
                <w:webHidden/>
              </w:rPr>
              <w:t>39</w:t>
            </w:r>
            <w:r w:rsidRPr="002A0EC9">
              <w:rPr>
                <w:noProof/>
                <w:webHidden/>
              </w:rPr>
              <w:fldChar w:fldCharType="end"/>
            </w:r>
          </w:hyperlink>
        </w:p>
        <w:p w14:paraId="26E98584" w14:textId="4E866EA4" w:rsidR="00872731" w:rsidRDefault="004F77F4" w:rsidP="004F77F4">
          <w:pPr>
            <w:spacing w:after="240"/>
          </w:pPr>
          <w:r w:rsidRPr="002A0EC9">
            <w:rPr>
              <w:rFonts w:cs="Arial"/>
            </w:rPr>
            <w:fldChar w:fldCharType="end"/>
          </w:r>
        </w:p>
      </w:sdtContent>
    </w:sdt>
    <w:p w14:paraId="4F36D59F" w14:textId="77777777" w:rsidR="004F77F4" w:rsidRDefault="004F77F4">
      <w:pPr>
        <w:spacing w:after="240"/>
        <w:rPr>
          <w:rFonts w:cs="Arial"/>
          <w:b/>
          <w:bCs/>
          <w:color w:val="000000" w:themeColor="text1"/>
        </w:rPr>
      </w:pPr>
      <w:r>
        <w:rPr>
          <w:rFonts w:cs="Arial"/>
          <w:b/>
          <w:bCs/>
          <w:color w:val="000000" w:themeColor="text1"/>
        </w:rPr>
        <w:br w:type="page"/>
      </w:r>
    </w:p>
    <w:p w14:paraId="67B3F1F7" w14:textId="0B0EBB5F" w:rsidR="00872731" w:rsidRPr="001B0C49" w:rsidRDefault="00CD5005">
      <w:pPr>
        <w:pStyle w:val="1"/>
        <w:spacing w:after="240"/>
        <w:rPr>
          <w:rFonts w:ascii="Arial" w:hAnsi="Arial" w:cs="Arial"/>
          <w:b/>
          <w:bCs/>
          <w:color w:val="000000" w:themeColor="text1"/>
          <w:sz w:val="22"/>
          <w:szCs w:val="22"/>
        </w:rPr>
      </w:pPr>
      <w:bookmarkStart w:id="0" w:name="_Toc185965893"/>
      <w:r w:rsidRPr="001B0C49">
        <w:rPr>
          <w:rFonts w:ascii="Arial" w:hAnsi="Arial" w:cs="Arial"/>
          <w:b/>
          <w:bCs/>
          <w:color w:val="000000" w:themeColor="text1"/>
          <w:sz w:val="22"/>
          <w:szCs w:val="22"/>
        </w:rPr>
        <w:t>Introduction</w:t>
      </w:r>
      <w:bookmarkEnd w:id="0"/>
    </w:p>
    <w:p w14:paraId="7BCC8076" w14:textId="77777777" w:rsidR="00872731" w:rsidRPr="001B0C49" w:rsidRDefault="00CD5005">
      <w:pPr>
        <w:pStyle w:val="2"/>
        <w:spacing w:after="240"/>
        <w:rPr>
          <w:rFonts w:ascii="Arial" w:eastAsia="Calibri" w:hAnsi="Arial" w:cs="Arial"/>
          <w:b/>
          <w:bCs/>
          <w:color w:val="000000" w:themeColor="text1"/>
          <w:sz w:val="22"/>
          <w:szCs w:val="22"/>
        </w:rPr>
      </w:pPr>
      <w:bookmarkStart w:id="1" w:name="_Toc185965894"/>
      <w:r w:rsidRPr="001B0C49">
        <w:rPr>
          <w:rFonts w:ascii="Arial" w:eastAsia="Calibri" w:hAnsi="Arial" w:cs="Arial"/>
          <w:b/>
          <w:bCs/>
          <w:color w:val="000000" w:themeColor="text1"/>
          <w:sz w:val="22"/>
          <w:szCs w:val="22"/>
        </w:rPr>
        <w:t>Background</w:t>
      </w:r>
      <w:bookmarkEnd w:id="1"/>
      <w:r w:rsidRPr="001B0C49">
        <w:rPr>
          <w:rFonts w:ascii="Arial" w:eastAsia="Calibri" w:hAnsi="Arial" w:cs="Arial"/>
          <w:b/>
          <w:bCs/>
          <w:color w:val="000000" w:themeColor="text1"/>
          <w:sz w:val="22"/>
          <w:szCs w:val="22"/>
        </w:rPr>
        <w:t xml:space="preserve"> </w:t>
      </w:r>
    </w:p>
    <w:p w14:paraId="49D4B2D2" w14:textId="4D24FA48" w:rsidR="001B0C49" w:rsidRPr="001B0C49" w:rsidRDefault="001B0C49" w:rsidP="00F65255">
      <w:pPr>
        <w:spacing w:after="240"/>
        <w:rPr>
          <w:rFonts w:cs="Arial"/>
        </w:rPr>
      </w:pPr>
      <w:r w:rsidRPr="001B0C49">
        <w:rPr>
          <w:rFonts w:cs="Arial"/>
        </w:rPr>
        <w:t>Early detection of cancer remains one of the most critical challenges in modern healthcare, with its importance underscored by significant improvements in survival rates when cancer is diagnosed at early stages</w:t>
      </w:r>
      <w:r w:rsidR="009838E9">
        <w:rPr>
          <w:rFonts w:eastAsiaTheme="minorEastAsia" w:cs="Arial" w:hint="eastAsia"/>
        </w:rPr>
        <w:t xml:space="preserve"> </w:t>
      </w:r>
      <w:r w:rsidR="009838E9">
        <w:rPr>
          <w:rFonts w:eastAsiaTheme="minorEastAsia" w:cs="Arial"/>
        </w:rPr>
        <w:fldChar w:fldCharType="begin"/>
      </w:r>
      <w:r w:rsidR="009838E9">
        <w:rPr>
          <w:rFonts w:eastAsiaTheme="minorEastAsia" w:cs="Arial"/>
        </w:rPr>
        <w:instrText xml:space="preserve"> ADDIN ZOTERO_ITEM CSL_CITATION {"citationID":"U6NtCpSK","properties":{"formattedCitation":"[1]","plainCitation":"[1]","noteIndex":0},"citationItems":[{"id":614,"uris":["http://zotero.org/users/12187411/items/76NC68A2"],"itemData":{"id":614,"type":"article-journal","container-title":"PharmacoEconomics - Open","DOI":"10.1007/s41669-023-00443-w","ISSN":"2509-4262, 2509-4254","issue":"2","journalAbbreviation":"PharmacoEconomics Open","language":"en","page":"263-276","source":"DOI.org (Crossref)","title":"Health State Utilities Associated with False-Positive Cancer Screening Results","volume":"8","author":[{"family":"Matza","given":"Louis S."},{"family":"Howell","given":"Timothy A."},{"family":"Fung","given":"Eric T."},{"family":"Janes","given":"Sam M."},{"family":"Seiden","given":"Michael"},{"family":"Hackshaw","given":"Allan"},{"family":"Nadauld","given":"Lincoln"},{"family":"Karn","given":"Hayley"},{"family":"Chung","given":"Karen C."}],"issued":{"date-parts":[["2024",3]]}}}],"schema":"https://github.com/citation-style-language/schema/raw/master/csl-citation.json"} </w:instrText>
      </w:r>
      <w:r w:rsidR="009838E9">
        <w:rPr>
          <w:rFonts w:eastAsiaTheme="minorEastAsia" w:cs="Arial"/>
        </w:rPr>
        <w:fldChar w:fldCharType="separate"/>
      </w:r>
      <w:r w:rsidR="009838E9" w:rsidRPr="009838E9">
        <w:rPr>
          <w:rFonts w:cs="Arial"/>
        </w:rPr>
        <w:t>[1]</w:t>
      </w:r>
      <w:r w:rsidR="009838E9">
        <w:rPr>
          <w:rFonts w:eastAsiaTheme="minorEastAsia" w:cs="Arial"/>
        </w:rPr>
        <w:fldChar w:fldCharType="end"/>
      </w:r>
      <w:r w:rsidRPr="001B0C49">
        <w:rPr>
          <w:rFonts w:cs="Arial"/>
        </w:rPr>
        <w:t>. This is particularly true for breast cancer, which continues to be one of the leading causes of death among women worldwide</w:t>
      </w:r>
      <w:r w:rsidR="009838E9">
        <w:rPr>
          <w:rFonts w:eastAsiaTheme="minorEastAsia" w:cs="Arial" w:hint="eastAsia"/>
        </w:rPr>
        <w:t xml:space="preserve"> </w:t>
      </w:r>
      <w:r w:rsidR="009838E9">
        <w:rPr>
          <w:rFonts w:eastAsiaTheme="minorEastAsia" w:cs="Arial"/>
        </w:rPr>
        <w:fldChar w:fldCharType="begin"/>
      </w:r>
      <w:r w:rsidR="009838E9">
        <w:rPr>
          <w:rFonts w:eastAsiaTheme="minorEastAsia" w:cs="Arial"/>
        </w:rPr>
        <w:instrText xml:space="preserve"> ADDIN ZOTERO_ITEM CSL_CITATION {"citationID":"PxWCvS7n","properties":{"formattedCitation":"[2]","plainCitation":"[2]","noteIndex":0},"citationItems":[{"id":616,"uris":["http://zotero.org/users/12187411/items/Y4K6S6IU"],"itemData":{"id":616,"type":"article-journal","container-title":"Scientific Reports","DOI":"10.1038/s41598-024-75876-2","ISSN":"2045-2322","issue":"1","journalAbbreviation":"Sci Rep","language":"en","page":"25006","source":"DOI.org (Crossref)","title":"Automating cancer diagnosis using advanced deep learning techniques for multi-cancer image classification","volume":"14","author":[{"family":"Kumar","given":"Yogesh"},{"family":"Shrivastav","given":"Supriya"},{"family":"Garg","given":"Kinny"},{"family":"Modi","given":"Nandini"},{"family":"Wiltos","given":"Katarzyna"},{"family":"Woźniak","given":"Marcin"},{"family":"Ijaz","given":"Muhammad Fazal"}],"issued":{"date-parts":[["2024",10,23]]}}}],"schema":"https://github.com/citation-style-language/schema/raw/master/csl-citation.json"} </w:instrText>
      </w:r>
      <w:r w:rsidR="009838E9">
        <w:rPr>
          <w:rFonts w:eastAsiaTheme="minorEastAsia" w:cs="Arial"/>
        </w:rPr>
        <w:fldChar w:fldCharType="separate"/>
      </w:r>
      <w:r w:rsidR="009838E9" w:rsidRPr="009838E9">
        <w:rPr>
          <w:rFonts w:cs="Arial"/>
        </w:rPr>
        <w:t>[2]</w:t>
      </w:r>
      <w:r w:rsidR="009838E9">
        <w:rPr>
          <w:rFonts w:eastAsiaTheme="minorEastAsia" w:cs="Arial"/>
        </w:rPr>
        <w:fldChar w:fldCharType="end"/>
      </w:r>
      <w:r w:rsidRPr="001B0C49">
        <w:rPr>
          <w:rFonts w:cs="Arial"/>
        </w:rPr>
        <w:t>. While traditional detection methods such as mammography and biopsy have been instrumental in cancer diagnosis, they face limitations including invasiveness, high costs, and notable rates of false positives and negatives</w:t>
      </w:r>
      <w:r w:rsidR="009838E9">
        <w:rPr>
          <w:rFonts w:eastAsiaTheme="minorEastAsia" w:cs="Arial" w:hint="eastAsia"/>
        </w:rPr>
        <w:t xml:space="preserve"> </w:t>
      </w:r>
      <w:r w:rsidR="009838E9">
        <w:rPr>
          <w:rFonts w:eastAsiaTheme="minorEastAsia" w:cs="Arial"/>
        </w:rPr>
        <w:fldChar w:fldCharType="begin"/>
      </w:r>
      <w:r w:rsidR="009838E9">
        <w:rPr>
          <w:rFonts w:eastAsiaTheme="minorEastAsia" w:cs="Arial"/>
        </w:rPr>
        <w:instrText xml:space="preserve"> ADDIN ZOTERO_ITEM CSL_CITATION {"citationID":"v4gD5qQr","properties":{"formattedCitation":"[3]","plainCitation":"[3]","noteIndex":0},"citationItems":[{"id":617,"uris":["http://zotero.org/users/12187411/items/LKC4WHVX"],"itemData":{"id":617,"type":"article-journal","container-title":"Annals of Internal Medicine","DOI":"10.7326/M15-0971","ISSN":"0003-4819","issue":"4","journalAbbreviation":"Ann Intern Med","language":"en","page":"226","source":"DOI.org (Crossref)","title":"Factors Associated With Rates of False-Positive and False-Negative Results From Digital Mammography Screening: An Analysis of Registry Data","title-short":"Factors Associated With Rates of False-Positive and False-Negative Results From Digital Mammography Screening","volume":"164","author":[{"family":"Nelson","given":"Heidi D."},{"family":"O'Meara","given":"Ellen S."},{"family":"Kerlikowske","given":"Karla"},{"family":"Balch","given":"Steven"},{"family":"Miglioretti","given":"Diana"}],"issued":{"date-parts":[["2016",2,16]]}}}],"schema":"https://github.com/citation-style-language/schema/raw/master/csl-citation.json"} </w:instrText>
      </w:r>
      <w:r w:rsidR="009838E9">
        <w:rPr>
          <w:rFonts w:eastAsiaTheme="minorEastAsia" w:cs="Arial"/>
        </w:rPr>
        <w:fldChar w:fldCharType="separate"/>
      </w:r>
      <w:r w:rsidR="009838E9" w:rsidRPr="009838E9">
        <w:rPr>
          <w:rFonts w:cs="Arial"/>
        </w:rPr>
        <w:t>[3]</w:t>
      </w:r>
      <w:r w:rsidR="009838E9">
        <w:rPr>
          <w:rFonts w:eastAsiaTheme="minorEastAsia" w:cs="Arial"/>
        </w:rPr>
        <w:fldChar w:fldCharType="end"/>
      </w:r>
      <w:r w:rsidRPr="001B0C49">
        <w:rPr>
          <w:rFonts w:cs="Arial"/>
        </w:rPr>
        <w:t xml:space="preserve">. According to Ho et al. </w:t>
      </w:r>
      <w:r w:rsidR="009838E9">
        <w:rPr>
          <w:rFonts w:cs="Arial"/>
        </w:rPr>
        <w:fldChar w:fldCharType="begin"/>
      </w:r>
      <w:r w:rsidR="009838E9">
        <w:rPr>
          <w:rFonts w:cs="Arial"/>
        </w:rPr>
        <w:instrText xml:space="preserve"> ADDIN ZOTERO_ITEM CSL_CITATION {"citationID":"ifaZV7pd","properties":{"formattedCitation":"[4]","plainCitation":"[4]","noteIndex":0},"citationItems":[{"id":534,"uris":["http://zotero.org/users/12187411/items/FFKYS286"],"itemData":{"id":534,"type":"article-journal","container-title":"JAMA Network Open","DOI":"10.1001/jamanetworkopen.2022.2440","ISSN":"2574-3805","issue":"3","journalAbbreviation":"JAMA Netw Open","language":"en","page":"e222440","source":"DOI.org (Crossref)","title":"Cumulative Probability of False-Positive Results After 10 Years of Screening With Digital Breast Tomosynthesis vs Digital Mammography","volume":"5","author":[{"family":"Ho","given":"Thao-Quyen H."},{"family":"Bissell","given":"Michael C. S."},{"family":"Kerlikowske","given":"Karla"},{"family":"Hubbard","given":"Rebecca A."},{"family":"Sprague","given":"Brian L."},{"family":"Lee","given":"Christoph I."},{"family":"Tice","given":"Jeffrey A."},{"family":"Tosteson","given":"Anna N. A."},{"family":"Miglioretti","given":"Diana L."}],"issued":{"date-parts":[["2022",3,25]]}}}],"schema":"https://github.com/citation-style-language/schema/raw/master/csl-citation.json"} </w:instrText>
      </w:r>
      <w:r w:rsidR="009838E9">
        <w:rPr>
          <w:rFonts w:cs="Arial"/>
        </w:rPr>
        <w:fldChar w:fldCharType="separate"/>
      </w:r>
      <w:r w:rsidR="009838E9" w:rsidRPr="009838E9">
        <w:rPr>
          <w:rFonts w:cs="Arial"/>
        </w:rPr>
        <w:t>[4]</w:t>
      </w:r>
      <w:r w:rsidR="009838E9">
        <w:rPr>
          <w:rFonts w:cs="Arial"/>
        </w:rPr>
        <w:fldChar w:fldCharType="end"/>
      </w:r>
      <w:r w:rsidRPr="001B0C49">
        <w:rPr>
          <w:rFonts w:cs="Arial"/>
        </w:rPr>
        <w:t>, over a 10-year screening period, the cumulative probability of false-positive results remains a significant concern in breast cancer screening. These limitations not only increase healthcare costs but also create unnecessary patient anxiety and, in some cases, delay critical treatments that could potentially impact patient outcomes</w:t>
      </w:r>
      <w:r w:rsidR="009838E9">
        <w:rPr>
          <w:rFonts w:eastAsiaTheme="minorEastAsia" w:cs="Arial" w:hint="eastAsia"/>
        </w:rPr>
        <w:t xml:space="preserve"> </w:t>
      </w:r>
      <w:r w:rsidR="009838E9">
        <w:rPr>
          <w:rFonts w:eastAsiaTheme="minorEastAsia" w:cs="Arial"/>
        </w:rPr>
        <w:fldChar w:fldCharType="begin"/>
      </w:r>
      <w:r w:rsidR="009838E9">
        <w:rPr>
          <w:rFonts w:eastAsiaTheme="minorEastAsia" w:cs="Arial"/>
        </w:rPr>
        <w:instrText xml:space="preserve"> ADDIN ZOTERO_ITEM CSL_CITATION {"citationID":"eVcfWD4z","properties":{"formattedCitation":"[5]","plainCitation":"[5]","noteIndex":0},"citationItems":[{"id":620,"uris":["http://zotero.org/users/12187411/items/3UU459RV"],"itemData":{"id":620,"type":"article-journal","abstract":"Abstract\n            \n              Background\n              Cancer represents a significant source of disease burden in the United States (US), both clinically and economically. Diagnosis and treatment of cancer at earlier stages may reduce this burden. To better understand potential impacts of earlier diagnosis, healthcare costs among patients with cancer were assessed by cancer type and stage at diagnosis.\n            \n            \n              Methods\n              A retrospective analysis was conducted using Optum’s de-identified Integrated Claims-Clinical data set with Enriched Oncology, which includes data from Medicare Advantage and commercially insured members. Adult members newly diagnosed with solid tumor cancers, cancer stage at diagnosis (diagnosed 1/1/2016–6/30/2020), and continuous enrollment for at least one month post diagnosis were identified. Patients with breast, cervical, colorectal, lung, ovarian, or prostate cancer were reported. Mean standardized costs (2020 USD) were calculated in each month on an annual and cumulative basis through four years post-cancer diagnosis. In each month, costs were calculated for those with continuous enrollment and no death reported in the month. Mean annual cost per patient was estimated by summing month one to 12 mean costs and stratifying by stage at cancer diagnosis; annual year one to four costs were summed to determine cumulative costs.\n            \n            \n              Results\n              Among members diagnosed 2016–2020 with breast, cervical, colorectal, lung, ovarian, or prostate cancer, 20,422 eligible members were identified. Mean costs increased by stage of diagnosis across all cancers at the annual and cumulative level through year four post diagnosis. Cumulative mean costs grew over time at a relatively similar rate across stages I to III and more dramatically in stage IV, except for cervical and lung cancer where the rate was relatively stable or slightly fluctuated across stages and ovarian cancer where stages III and IV both increased more sharply compared to stages I and II.\n            \n            \n              Conclusions\n              Mean annual and cumulative healthcare costs through year four post cancer diagnosis were significantly higher among those diagnosed at later versus earlier cancer stages. The steeper increase in cumulative costs among those diagnosed in stage IV for many cancer types highlights the importance of earlier cancer diagnosis. Earlier cancer diagnosis may enable more efficient treatment, improve patient outcomes and reduce healthcare costs.","container-title":"BMC Health Services Research","DOI":"10.1186/s12913-022-08457-6","ISSN":"1472-6963","issue":"1","journalAbbreviation":"BMC Health Serv Res","language":"en","page":"1155","source":"DOI.org (Crossref)","title":"Increased healthcare costs by later stage cancer diagnosis","volume":"22","author":[{"family":"McGarvey","given":"November"},{"family":"Gitlin","given":"Matthew"},{"family":"Fadli","given":"Ela"},{"family":"Chung","given":"Karen C."}],"issued":{"date-parts":[["2022",9,13]]}}}],"schema":"https://github.com/citation-style-language/schema/raw/master/csl-citation.json"} </w:instrText>
      </w:r>
      <w:r w:rsidR="009838E9">
        <w:rPr>
          <w:rFonts w:eastAsiaTheme="minorEastAsia" w:cs="Arial"/>
        </w:rPr>
        <w:fldChar w:fldCharType="separate"/>
      </w:r>
      <w:r w:rsidR="009838E9" w:rsidRPr="009838E9">
        <w:rPr>
          <w:rFonts w:cs="Arial"/>
        </w:rPr>
        <w:t>[5]</w:t>
      </w:r>
      <w:r w:rsidR="009838E9">
        <w:rPr>
          <w:rFonts w:eastAsiaTheme="minorEastAsia" w:cs="Arial"/>
        </w:rPr>
        <w:fldChar w:fldCharType="end"/>
      </w:r>
      <w:r w:rsidRPr="001B0C49">
        <w:rPr>
          <w:rFonts w:cs="Arial"/>
        </w:rPr>
        <w:t>.</w:t>
      </w:r>
    </w:p>
    <w:p w14:paraId="7FDCFB3A" w14:textId="75A5B5C9" w:rsidR="001B0C49" w:rsidRPr="001B0C49" w:rsidRDefault="001B0C49" w:rsidP="00F65255">
      <w:pPr>
        <w:spacing w:after="240"/>
        <w:rPr>
          <w:rFonts w:cs="Arial"/>
        </w:rPr>
      </w:pPr>
      <w:r w:rsidRPr="001B0C49">
        <w:rPr>
          <w:rFonts w:cs="Arial"/>
        </w:rPr>
        <w:t xml:space="preserve">Recent advances in artificial intelligence, particularly in deep learning, have shown promising potential for enhancing cancer detection accuracy. Jiang et al. </w:t>
      </w:r>
      <w:r w:rsidR="00F138F1">
        <w:rPr>
          <w:rFonts w:cs="Arial"/>
        </w:rPr>
        <w:fldChar w:fldCharType="begin"/>
      </w:r>
      <w:r w:rsidR="00F138F1">
        <w:rPr>
          <w:rFonts w:cs="Arial"/>
        </w:rPr>
        <w:instrText xml:space="preserve"> ADDIN ZOTERO_ITEM CSL_CITATION {"citationID":"S3imvgkG","properties":{"formattedCitation":"[6]","plainCitation":"[6]","noteIndex":0},"citationItems":[{"id":537,"uris":["http://zotero.org/users/12187411/items/HJ4JMDF5"],"itemData":{"id":537,"type":"article-journal","abstract":"(1) Background: The application of deep learning technology to realize cancer diagnosis based on medical images is one of the research hotspots in the field of artificial intelligence and computer vision. Due to the rapid development of deep learning methods, cancer diagnosis requires very high accuracy and timeliness as well as the inherent particularity and complexity of medical imaging. A comprehensive review of relevant studies is necessary to help readers better understand the current research status and ideas. (2) Methods: Five radiological images, including X-ray, ultrasound (US), computed tomography (CT), magnetic resonance imaging (MRI), positron emission computed tomography (PET), and histopathological images, are reviewed in this paper. The basic architecture of deep learning and classical pretrained models are comprehensively reviewed. In particular, advanced neural networks emerging in recent years, including transfer learning, ensemble learning (EL), graph neural network, and vision transformer (ViT), are introduced. Five overfitting prevention methods are summarized: batch normalization, dropout, weight initialization, and data augmentation. The application of deep learning technology in medical image-based cancer analysis is sorted out. (3) Results: Deep learning has achieved great success in medical image-based cancer diagnosis, showing good results in image classification, image reconstruction, image detection, image segmentation, image registration, and image synthesis. However, the lack of high-quality labeled datasets limits the role of deep learning and faces challenges in rare cancer diagnosis, multi-modal image fusion, model explainability, and generalization. (4) Conclusions: There is a need for more public standard databases for cancer. The pre-training model based on deep neural networks has the potential to be improved, and special attention should be paid to the research of multimodal data fusion and supervised paradigm. Technologies such as ViT, ensemble learning, and few-shot learning will bring surprises to cancer diagnosis based on medical images.","container-title":"Cancers","DOI":"10.3390/cancers15143608","ISSN":"2072-6694","issue":"14","journalAbbreviation":"Cancers","language":"en","license":"https://creativecommons.org/licenses/by/4.0/","page":"3608","source":"DOI.org (Crossref)","title":"Deep Learning for Medical Image-Based Cancer Diagnosis","volume":"15","author":[{"family":"Jiang","given":"Xiaoyan"},{"family":"Hu","given":"Zuojin"},{"family":"Wang","given":"Shuihua"},{"family":"Zhang","given":"Yudong"}],"issued":{"date-parts":[["2023",7,13]]}}}],"schema":"https://github.com/citation-style-language/schema/raw/master/csl-citation.json"} </w:instrText>
      </w:r>
      <w:r w:rsidR="00F138F1">
        <w:rPr>
          <w:rFonts w:cs="Arial"/>
        </w:rPr>
        <w:fldChar w:fldCharType="separate"/>
      </w:r>
      <w:r w:rsidR="00F138F1" w:rsidRPr="00F138F1">
        <w:rPr>
          <w:rFonts w:cs="Arial"/>
        </w:rPr>
        <w:t>[6]</w:t>
      </w:r>
      <w:r w:rsidR="00F138F1">
        <w:rPr>
          <w:rFonts w:cs="Arial"/>
        </w:rPr>
        <w:fldChar w:fldCharType="end"/>
      </w:r>
      <w:r w:rsidRPr="001B0C49">
        <w:rPr>
          <w:rFonts w:cs="Arial"/>
        </w:rPr>
        <w:t xml:space="preserve"> demonstrated that Convolutional Neural Networks (CNNs) have achieved remarkable success in medical image analysis, specifically in identifying patterns within histopathological images. Their ability to learn hierarchical features from input images makes them particularly effective for detecting subtle patterns that might indicate early-stage cancer</w:t>
      </w:r>
      <w:r w:rsidR="00F138F1">
        <w:rPr>
          <w:rFonts w:eastAsiaTheme="minorEastAsia" w:cs="Arial" w:hint="eastAsia"/>
        </w:rPr>
        <w:t xml:space="preserve"> </w:t>
      </w:r>
      <w:r w:rsidR="00F138F1">
        <w:rPr>
          <w:rFonts w:eastAsiaTheme="minorEastAsia" w:cs="Arial"/>
        </w:rPr>
        <w:fldChar w:fldCharType="begin"/>
      </w:r>
      <w:r w:rsidR="00F138F1">
        <w:rPr>
          <w:rFonts w:eastAsiaTheme="minorEastAsia" w:cs="Arial"/>
        </w:rPr>
        <w:instrText xml:space="preserve"> ADDIN ZOTERO_ITEM CSL_CITATION {"citationID":"gO2IAgoc","properties":{"formattedCitation":"[7]","plainCitation":"[7]","noteIndex":0},"citationItems":[{"id":622,"uris":["http://zotero.org/users/12187411/items/XC4X7HX8"],"itemData":{"id":622,"type":"article-journal","container-title":"Neurocomputing","DOI":"10.1016/j.neucom.2020.04.157","ISSN":"09252312","journalAbbreviation":"Neurocomputing","language":"en","page":"92-110","source":"DOI.org (Crossref)","title":"Convolutional neural networks for medical image analysis: State-of-the-art, comparisons, improvement and perspectives","title-short":"Convolutional neural networks for medical image analysis","volume":"444","author":[{"family":"Yu","given":"Hang"},{"family":"Yang","given":"Laurence T."},{"family":"Zhang","given":"Qingchen"},{"family":"Armstrong","given":"David"},{"family":"Deen","given":"M. Jamal"}],"issued":{"date-parts":[["2021",7]]}}}],"schema":"https://github.com/citation-style-language/schema/raw/master/csl-citation.json"} </w:instrText>
      </w:r>
      <w:r w:rsidR="00F138F1">
        <w:rPr>
          <w:rFonts w:eastAsiaTheme="minorEastAsia" w:cs="Arial"/>
        </w:rPr>
        <w:fldChar w:fldCharType="separate"/>
      </w:r>
      <w:r w:rsidR="00F138F1" w:rsidRPr="00F138F1">
        <w:rPr>
          <w:rFonts w:cs="Arial"/>
        </w:rPr>
        <w:t>[7]</w:t>
      </w:r>
      <w:r w:rsidR="00F138F1">
        <w:rPr>
          <w:rFonts w:eastAsiaTheme="minorEastAsia" w:cs="Arial"/>
        </w:rPr>
        <w:fldChar w:fldCharType="end"/>
      </w:r>
      <w:r w:rsidRPr="001B0C49">
        <w:rPr>
          <w:rFonts w:cs="Arial"/>
        </w:rPr>
        <w:t>. The hierarchical feature learning capability of CNNs allows them to automatically discover multiple levels of representation, from low-level features like edges and textures to high-level semantic concepts relevant to cancer detection</w:t>
      </w:r>
      <w:r w:rsidR="00F138F1">
        <w:rPr>
          <w:rFonts w:eastAsiaTheme="minorEastAsia" w:cs="Arial" w:hint="eastAsia"/>
        </w:rPr>
        <w:t xml:space="preserve"> </w:t>
      </w:r>
      <w:r w:rsidR="00F138F1">
        <w:rPr>
          <w:rFonts w:eastAsiaTheme="minorEastAsia" w:cs="Arial"/>
        </w:rPr>
        <w:fldChar w:fldCharType="begin"/>
      </w:r>
      <w:r w:rsidR="00F138F1">
        <w:rPr>
          <w:rFonts w:eastAsiaTheme="minorEastAsia" w:cs="Arial"/>
        </w:rPr>
        <w:instrText xml:space="preserve"> ADDIN ZOTERO_ITEM CSL_CITATION {"citationID":"QWcDXoXl","properties":{"formattedCitation":"[8]","plainCitation":"[8]","noteIndex":0},"citationItems":[{"id":623,"uris":["http://zotero.org/users/12187411/items/G62RXVEU"],"itemData":{"id":623,"type":"article-journal","container-title":"Archives of Computational Methods in Engineering","DOI":"10.1007/s11831-023-09898-w","ISSN":"1134-3060, 1886-1784","issue":"4","journalAbbreviation":"Arch Computat Methods Eng","language":"en","page":"2793-2810","source":"DOI.org (Crossref)","title":"Convolutional Neural Network in Medical Image Analysis: A Review","title-short":"Convolutional Neural Network in Medical Image Analysis","volume":"30","author":[{"family":"Kshatri","given":"Sapna Singh"},{"family":"Singh","given":"Deepak"}],"issued":{"date-parts":[["2023",5]]}}}],"schema":"https://github.com/citation-style-language/schema/raw/master/csl-citation.json"} </w:instrText>
      </w:r>
      <w:r w:rsidR="00F138F1">
        <w:rPr>
          <w:rFonts w:eastAsiaTheme="minorEastAsia" w:cs="Arial"/>
        </w:rPr>
        <w:fldChar w:fldCharType="separate"/>
      </w:r>
      <w:r w:rsidR="00F138F1" w:rsidRPr="00F138F1">
        <w:rPr>
          <w:rFonts w:cs="Arial"/>
        </w:rPr>
        <w:t>[8]</w:t>
      </w:r>
      <w:r w:rsidR="00F138F1">
        <w:rPr>
          <w:rFonts w:eastAsiaTheme="minorEastAsia" w:cs="Arial"/>
        </w:rPr>
        <w:fldChar w:fldCharType="end"/>
      </w:r>
      <w:r w:rsidRPr="001B0C49">
        <w:rPr>
          <w:rFonts w:cs="Arial"/>
        </w:rPr>
        <w:t>. However, CNNs have inherent limitations in capturing long-range dependencies and global contextual information due to their restricted receptive fields, which can lead to suboptimal performance when analyzing complex, high-resolution medical images</w:t>
      </w:r>
      <w:r w:rsidR="00F138F1">
        <w:rPr>
          <w:rFonts w:cs="Arial"/>
        </w:rPr>
        <w:fldChar w:fldCharType="begin"/>
      </w:r>
      <w:r w:rsidR="00F138F1">
        <w:rPr>
          <w:rFonts w:cs="Arial"/>
        </w:rPr>
        <w:instrText xml:space="preserve"> ADDIN ZOTERO_ITEM CSL_CITATION {"citationID":"0uODu3s7","properties":{"formattedCitation":"[9]","plainCitation":"[9]","noteIndex":0},"citationItems":[{"id":624,"uris":["http://zotero.org/users/12187411/items/6ZN9BI73"],"itemData":{"id":624,"type":"article-journal","container-title":"Evolutionary Intelligence","DOI":"10.1007/s12065-020-00540-3","ISSN":"1864-5909, 1864-5917","issue":"1","journalAbbreviation":"Evol. Intel.","language":"en","page":"1-22","source":"DOI.org (Crossref)","title":"Convolutional neural networks in medical image understanding: a survey","title-short":"Convolutional neural networks in medical image understanding","volume":"15","author":[{"family":"Sarvamangala","given":"D. R."},{"family":"Kulkarni","given":"Raghavendra V."}],"issued":{"date-parts":[["2022",3]]}}}],"schema":"https://github.com/citation-style-language/schema/raw/master/csl-citation.json"} </w:instrText>
      </w:r>
      <w:r w:rsidR="00F138F1">
        <w:rPr>
          <w:rFonts w:cs="Arial"/>
        </w:rPr>
        <w:fldChar w:fldCharType="separate"/>
      </w:r>
      <w:r w:rsidR="00F138F1" w:rsidRPr="00F138F1">
        <w:rPr>
          <w:rFonts w:cs="Arial"/>
        </w:rPr>
        <w:t>[9]</w:t>
      </w:r>
      <w:r w:rsidR="00F138F1">
        <w:rPr>
          <w:rFonts w:cs="Arial"/>
        </w:rPr>
        <w:fldChar w:fldCharType="end"/>
      </w:r>
      <w:r w:rsidRPr="001B0C49">
        <w:rPr>
          <w:rFonts w:cs="Arial"/>
        </w:rPr>
        <w:t>.</w:t>
      </w:r>
    </w:p>
    <w:p w14:paraId="5B9ED136" w14:textId="12EB4904" w:rsidR="001B0C49" w:rsidRPr="001B0C49" w:rsidRDefault="001B0C49" w:rsidP="00F65255">
      <w:pPr>
        <w:spacing w:after="240"/>
        <w:rPr>
          <w:rFonts w:cs="Arial"/>
        </w:rPr>
      </w:pPr>
      <w:r w:rsidRPr="001B0C49">
        <w:rPr>
          <w:rFonts w:cs="Arial"/>
        </w:rPr>
        <w:t>The emergence of Vision Transformers (ViTs) has introduced new possibilities in medical image analysis. Originally developed for natural language processing, Transformers have been adapted for computer vision tasks, offering superior capabilities in capturing global dependencies through their self-attention mechanisms</w:t>
      </w:r>
      <w:r w:rsidR="00F65255">
        <w:rPr>
          <w:rFonts w:eastAsiaTheme="minorEastAsia" w:cs="Arial" w:hint="eastAsia"/>
        </w:rPr>
        <w:t xml:space="preserve"> </w:t>
      </w:r>
      <w:r w:rsidR="00F65255">
        <w:rPr>
          <w:rFonts w:eastAsiaTheme="minorEastAsia" w:cs="Arial"/>
        </w:rPr>
        <w:fldChar w:fldCharType="begin"/>
      </w:r>
      <w:r w:rsidR="00F65255">
        <w:rPr>
          <w:rFonts w:eastAsiaTheme="minorEastAsia" w:cs="Arial"/>
        </w:rPr>
        <w:instrText xml:space="preserve"> ADDIN ZOTERO_ITEM CSL_CITATION {"citationID":"nsb8UvWJ","properties":{"formattedCitation":"[10]","plainCitation":"[10]","noteIndex":0},"citationItems":[{"id":626,"uris":["http://zotero.org/users/12187411/items/8NPVAEUU"],"itemData":{"id":626,"type":"article-journal","container-title":"Medical Image Analysis","DOI":"10.1016/j.media.2023.103000","ISSN":"13618415","journalAbbreviation":"Medical Image Analysis","language":"en","page":"103000","source":"DOI.org (Crossref)","title":"Advances in medical image analysis with vision Transformers: A comprehensive review","title-short":"Advances in medical image analysis with vision Transformers","volume":"91","author":[{"family":"Azad","given":"Reza"},{"family":"Kazerouni","given":"Amirhossein"},{"family":"Heidari","given":"Moein"},{"family":"Aghdam","given":"Ehsan Khodapanah"},{"family":"Molaei","given":"Amirali"},{"family":"Jia","given":"Yiwei"},{"family":"Jose","given":"Abin"},{"family":"Roy","given":"Rijo"},{"family":"Merhof","given":"Dorit"}],"issued":{"date-parts":[["2024",1]]}}}],"schema":"https://github.com/citation-style-language/schema/raw/master/csl-citation.json"} </w:instrText>
      </w:r>
      <w:r w:rsidR="00F65255">
        <w:rPr>
          <w:rFonts w:eastAsiaTheme="minorEastAsia" w:cs="Arial"/>
        </w:rPr>
        <w:fldChar w:fldCharType="separate"/>
      </w:r>
      <w:r w:rsidR="00F65255" w:rsidRPr="00F65255">
        <w:rPr>
          <w:rFonts w:cs="Arial"/>
        </w:rPr>
        <w:t>[10]</w:t>
      </w:r>
      <w:r w:rsidR="00F65255">
        <w:rPr>
          <w:rFonts w:eastAsiaTheme="minorEastAsia" w:cs="Arial"/>
        </w:rPr>
        <w:fldChar w:fldCharType="end"/>
      </w:r>
      <w:r w:rsidRPr="001B0C49">
        <w:rPr>
          <w:rFonts w:cs="Arial"/>
        </w:rPr>
        <w:t xml:space="preserve">. Pereira and Hussain </w:t>
      </w:r>
      <w:r w:rsidR="00F138F1">
        <w:rPr>
          <w:rFonts w:cs="Arial"/>
        </w:rPr>
        <w:fldChar w:fldCharType="begin"/>
      </w:r>
      <w:r w:rsidR="00F65255">
        <w:rPr>
          <w:rFonts w:cs="Arial"/>
        </w:rPr>
        <w:instrText xml:space="preserve"> ADDIN ZOTERO_ITEM CSL_CITATION {"citationID":"uvtjMmCZ","properties":{"formattedCitation":"[11]","plainCitation":"[11]","noteIndex":0},"citationItems":[{"id":543,"uris":["http://zotero.org/users/12187411/items/2KGTUZFS"],"itemData":{"id":543,"type":"article","abstract":"Transformer-based models have transformed the landscape of natural language processing (NLP) and are increasingly applied to computer vision tasks with remarkable success. These models, renowned for their ability to capture long-range dependencies and contextual information, offer a promising alternative to traditional convolutional neural networks (CNNs) in computer vision. In this review paper, we provide an extensive overview of various transformer architectures adapted for computer vision tasks. We delve into how these models capture global context and spatial relationships in images, empowering them to excel in tasks such as image classification, object detection, and segmentation. Analyzing the key components, training methodologies, and performance metrics of transformer-based models, we highlight their strengths, limitations, and recent advancements. Additionally, we discuss potential research directions and applications of transformer-based models in computer vision, offering insights into their implications for future advancements in the field.","DOI":"10.48550/ARXIV.2408.15178","license":"Creative Commons Attribution 4.0 International","note":"version: 1","publisher":"arXiv","source":"DOI.org (Datacite)","title":"A Review of Transformer-Based Models for Computer Vision Tasks: Capturing Global Context and Spatial Relationships","title-short":"A Review of Transformer-Based Models for Computer Vision Tasks","URL":"https://arxiv.org/abs/2408.15178","author":[{"family":"Pereira","given":"Gracile Astlin"},{"family":"Hussain","given":"Muhammad"}],"accessed":{"date-parts":[["2024",10,21]]},"issued":{"date-parts":[["2024"]]}}}],"schema":"https://github.com/citation-style-language/schema/raw/master/csl-citation.json"} </w:instrText>
      </w:r>
      <w:r w:rsidR="00F138F1">
        <w:rPr>
          <w:rFonts w:cs="Arial"/>
        </w:rPr>
        <w:fldChar w:fldCharType="separate"/>
      </w:r>
      <w:r w:rsidR="00F65255" w:rsidRPr="00F65255">
        <w:rPr>
          <w:rFonts w:cs="Arial"/>
        </w:rPr>
        <w:t>[11]</w:t>
      </w:r>
      <w:r w:rsidR="00F138F1">
        <w:rPr>
          <w:rFonts w:cs="Arial"/>
        </w:rPr>
        <w:fldChar w:fldCharType="end"/>
      </w:r>
      <w:r w:rsidRPr="001B0C49">
        <w:rPr>
          <w:rFonts w:cs="Arial"/>
        </w:rPr>
        <w:t xml:space="preserve"> conducted a comprehensive review highlighting how Transformer-based models excel at capturing global context and spatial relationships in medical imaging tasks. This ability to model relationships between distant parts of an image is particularly valuable in cancer detection, where understanding the broader tissue context is often as crucial as identifying local cellular abnormalities.</w:t>
      </w:r>
    </w:p>
    <w:p w14:paraId="76CCE93E" w14:textId="63108D46" w:rsidR="001B0C49" w:rsidRPr="001B0C49" w:rsidRDefault="001B0C49" w:rsidP="00F65255">
      <w:pPr>
        <w:spacing w:after="240"/>
        <w:rPr>
          <w:rFonts w:cs="Arial"/>
        </w:rPr>
      </w:pPr>
      <w:r w:rsidRPr="001B0C49">
        <w:rPr>
          <w:rFonts w:cs="Arial"/>
        </w:rPr>
        <w:t>Current research indicates that combining CNNs with Transformers could potentially address the limitations of each individual approach</w:t>
      </w:r>
      <w:r w:rsidR="00F65255">
        <w:rPr>
          <w:rFonts w:eastAsiaTheme="minorEastAsia" w:cs="Arial" w:hint="eastAsia"/>
        </w:rPr>
        <w:t xml:space="preserve"> </w:t>
      </w:r>
      <w:r w:rsidR="00F65255">
        <w:rPr>
          <w:rFonts w:eastAsiaTheme="minorEastAsia" w:cs="Arial"/>
        </w:rPr>
        <w:fldChar w:fldCharType="begin"/>
      </w:r>
      <w:r w:rsidR="00F65255">
        <w:rPr>
          <w:rFonts w:eastAsiaTheme="minorEastAsia" w:cs="Arial"/>
        </w:rPr>
        <w:instrText xml:space="preserve"> ADDIN ZOTERO_ITEM CSL_CITATION {"citationID":"htSgncl9","properties":{"formattedCitation":"[12]","plainCitation":"[12]","noteIndex":0},"citationItems":[{"id":628,"uris":["http://zotero.org/users/12187411/items/AIYS35H5"],"itemData":{"id":628,"type":"article-journal","container-title":"Computers in Biology and Medicine","DOI":"10.1016/j.compbiomed.2024.108013","ISSN":"00104825","journalAbbreviation":"Computers in Biology and Medicine","language":"en","page":"108013","source":"DOI.org (Crossref)","title":"HmsU-Net: A hybrid multi-scale U-net based on a CNN and transformer for medical image segmentation","title-short":"HmsU-Net","volume":"170","author":[{"family":"Fu","given":"Bangkang"},{"family":"Peng","given":"Yunsong"},{"family":"He","given":"Junjie"},{"family":"Tian","given":"Chong"},{"family":"Sun","given":"Xinhuan"},{"family":"Wang","given":"Rongpin"}],"issued":{"date-parts":[["2024",3]]}}}],"schema":"https://github.com/citation-style-language/schema/raw/master/csl-citation.json"} </w:instrText>
      </w:r>
      <w:r w:rsidR="00F65255">
        <w:rPr>
          <w:rFonts w:eastAsiaTheme="minorEastAsia" w:cs="Arial"/>
        </w:rPr>
        <w:fldChar w:fldCharType="separate"/>
      </w:r>
      <w:r w:rsidR="00F65255" w:rsidRPr="00F65255">
        <w:rPr>
          <w:rFonts w:cs="Arial"/>
        </w:rPr>
        <w:t>[12]</w:t>
      </w:r>
      <w:r w:rsidR="00F65255">
        <w:rPr>
          <w:rFonts w:eastAsiaTheme="minorEastAsia" w:cs="Arial"/>
        </w:rPr>
        <w:fldChar w:fldCharType="end"/>
      </w:r>
      <w:r w:rsidRPr="001B0C49">
        <w:rPr>
          <w:rFonts w:cs="Arial"/>
        </w:rPr>
        <w:t>. CNNs excel at capturing local features and processing high-resolution images, while Transformers are adept at modeling long-range dependencies and global context</w:t>
      </w:r>
      <w:r w:rsidR="00F65255">
        <w:rPr>
          <w:rFonts w:eastAsiaTheme="minorEastAsia" w:cs="Arial" w:hint="eastAsia"/>
        </w:rPr>
        <w:t xml:space="preserve"> </w:t>
      </w:r>
      <w:r w:rsidR="00F65255">
        <w:rPr>
          <w:rFonts w:eastAsiaTheme="minorEastAsia" w:cs="Arial"/>
        </w:rPr>
        <w:fldChar w:fldCharType="begin"/>
      </w:r>
      <w:r w:rsidR="00F65255">
        <w:rPr>
          <w:rFonts w:eastAsiaTheme="minorEastAsia" w:cs="Arial"/>
        </w:rPr>
        <w:instrText xml:space="preserve"> ADDIN ZOTERO_ITEM CSL_CITATION {"citationID":"JGsqtvxt","properties":{"formattedCitation":"[13]","plainCitation":"[13]","noteIndex":0},"citationItems":[{"id":629,"uris":["http://zotero.org/users/12187411/items/MF9W2VGK"],"itemData":{"id":629,"type":"article-journal","abstract":"Abstract\n            In the rapidly evolving field of medical image analysis utilizing artificial intelligence (AI), the selection of appropriate computational models is critical for accurate diagnosis and patient care. This literature review provides a comprehensive comparison of vision transformers (ViTs) and convolutional neural networks (CNNs), the two leading techniques in the field of deep learning in medical imaging. We conducted a survey systematically. Particular attention was given to the robustness, computational efficiency, scalability, and accuracy of these models in handling complex medical datasets. The review incorporates findings from 36 studies and indicates a collective trend that transformer-based models, particularly ViTs, exhibit significant potential in diverse medical imaging tasks, showcasing superior performance when contrasted with conventional CNN models. Additionally, it is evident that pre-training is important for transformer applications. We expect this work to help researchers and practitioners select the most appropriate model for specific medical image analysis tasks, accounting for the current state of the art and future trends in the field.","container-title":"Journal of Medical Systems","DOI":"10.1007/s10916-024-02105-8","ISSN":"1573-689X","issue":"1","journalAbbreviation":"J Med Syst","language":"en","page":"84","source":"DOI.org (Crossref)","title":"Comparison of Vision Transformers and Convolutional Neural Networks in Medical Image Analysis: A Systematic Review","title-short":"Comparison of Vision Transformers and Convolutional Neural Networks in Medical Image Analysis","volume":"48","author":[{"family":"Takahashi","given":"Satoshi"},{"family":"Sakaguchi","given":"Yusuke"},{"family":"Kouno","given":"Nobuji"},{"family":"Takasawa","given":"Ken"},{"family":"Ishizu","given":"Kenichi"},{"family":"Akagi","given":"Yu"},{"family":"Aoyama","given":"Rina"},{"family":"Teraya","given":"Naoki"},{"family":"Bolatkan","given":"Amina"},{"family":"Shinkai","given":"Norio"},{"family":"Machino","given":"Hidenori"},{"family":"Kobayashi","given":"Kazuma"},{"family":"Asada","given":"Ken"},{"family":"Komatsu","given":"Masaaki"},{"family":"Kaneko","given":"Syuzo"},{"family":"Sugiyama","given":"Masashi"},{"family":"Hamamoto","given":"Ryuji"}],"issued":{"date-parts":[["2024",9,12]]}}}],"schema":"https://github.com/citation-style-language/schema/raw/master/csl-citation.json"} </w:instrText>
      </w:r>
      <w:r w:rsidR="00F65255">
        <w:rPr>
          <w:rFonts w:eastAsiaTheme="minorEastAsia" w:cs="Arial"/>
        </w:rPr>
        <w:fldChar w:fldCharType="separate"/>
      </w:r>
      <w:r w:rsidR="00F65255" w:rsidRPr="00F65255">
        <w:rPr>
          <w:rFonts w:cs="Arial"/>
        </w:rPr>
        <w:t>[13]</w:t>
      </w:r>
      <w:r w:rsidR="00F65255">
        <w:rPr>
          <w:rFonts w:eastAsiaTheme="minorEastAsia" w:cs="Arial"/>
        </w:rPr>
        <w:fldChar w:fldCharType="end"/>
      </w:r>
      <w:r w:rsidRPr="001B0C49">
        <w:rPr>
          <w:rFonts w:cs="Arial"/>
        </w:rPr>
        <w:t>. This complementary relationship suggests that a hybrid approach, particularly using multi-scale CNNs combined with Transformer-based architectures, could significantly improve the accuracy and reliability of early cancer detection</w:t>
      </w:r>
      <w:r w:rsidR="00F65255">
        <w:rPr>
          <w:rFonts w:eastAsiaTheme="minorEastAsia" w:cs="Arial" w:hint="eastAsia"/>
        </w:rPr>
        <w:t xml:space="preserve"> </w:t>
      </w:r>
      <w:r w:rsidR="00F65255">
        <w:rPr>
          <w:rFonts w:eastAsiaTheme="minorEastAsia" w:cs="Arial"/>
        </w:rPr>
        <w:fldChar w:fldCharType="begin"/>
      </w:r>
      <w:r w:rsidR="00F65255">
        <w:rPr>
          <w:rFonts w:eastAsiaTheme="minorEastAsia" w:cs="Arial"/>
        </w:rPr>
        <w:instrText xml:space="preserve"> ADDIN ZOTERO_ITEM CSL_CITATION {"citationID":"l3gSgsua","properties":{"formattedCitation":"[14]","plainCitation":"[14]","noteIndex":0},"citationItems":[{"id":631,"uris":["http://zotero.org/users/12187411/items/8CKMLKYP"],"itemData":{"id":631,"type":"article-journal","container-title":"Biomedical Signal Processing and Control","DOI":"10.1016/j.bspc.2023.105331","ISSN":"17468094","journalAbbreviation":"Biomedical Signal Processing and Control","language":"en","page":"105331","source":"DOI.org (Crossref)","title":"Hybrid CNN-Transformer model for medical image segmentation with pyramid convolution and multi-layer perceptron","volume":"86","author":[{"family":"Liu","given":"Xiaowei"},{"family":"Hu","given":"Yikun"},{"family":"Chen","given":"Jianguo"}],"issued":{"date-parts":[["2023",9]]}}}],"schema":"https://github.com/citation-style-language/schema/raw/master/csl-citation.json"} </w:instrText>
      </w:r>
      <w:r w:rsidR="00F65255">
        <w:rPr>
          <w:rFonts w:eastAsiaTheme="minorEastAsia" w:cs="Arial"/>
        </w:rPr>
        <w:fldChar w:fldCharType="separate"/>
      </w:r>
      <w:r w:rsidR="00F65255" w:rsidRPr="00F65255">
        <w:rPr>
          <w:rFonts w:cs="Arial"/>
        </w:rPr>
        <w:t>[14]</w:t>
      </w:r>
      <w:r w:rsidR="00F65255">
        <w:rPr>
          <w:rFonts w:eastAsiaTheme="minorEastAsia" w:cs="Arial"/>
        </w:rPr>
        <w:fldChar w:fldCharType="end"/>
      </w:r>
      <w:r w:rsidRPr="001B0C49">
        <w:rPr>
          <w:rFonts w:cs="Arial"/>
        </w:rPr>
        <w:t>. The work builds upon the proven effectiveness of CNNs in medical image analysis and the emerging potential of Vision Transformers in capturing global image context.</w:t>
      </w:r>
    </w:p>
    <w:p w14:paraId="2E1CED8E" w14:textId="75F87AFF" w:rsidR="001B0C49" w:rsidRPr="001B0C49" w:rsidRDefault="001B0C49" w:rsidP="00F65255">
      <w:pPr>
        <w:spacing w:after="240"/>
        <w:rPr>
          <w:rFonts w:cs="Arial"/>
        </w:rPr>
      </w:pPr>
      <w:r w:rsidRPr="001B0C49">
        <w:rPr>
          <w:rFonts w:cs="Arial"/>
        </w:rPr>
        <w:t>The availability of comprehensive datasets like BreakHis (Breast Cancer Histopathological Database)</w:t>
      </w:r>
      <w:r w:rsidR="008D5529">
        <w:rPr>
          <w:rFonts w:eastAsiaTheme="minorEastAsia" w:cs="Arial" w:hint="eastAsia"/>
        </w:rPr>
        <w:t xml:space="preserve"> </w:t>
      </w:r>
      <w:r w:rsidR="008D5529">
        <w:rPr>
          <w:rFonts w:eastAsiaTheme="minorEastAsia" w:cs="Arial"/>
        </w:rPr>
        <w:fldChar w:fldCharType="begin"/>
      </w:r>
      <w:r w:rsidR="008D5529">
        <w:rPr>
          <w:rFonts w:eastAsiaTheme="minorEastAsia" w:cs="Arial"/>
        </w:rPr>
        <w:instrText xml:space="preserve"> ADDIN ZOTERO_ITEM CSL_CITATION {"citationID":"CgaclPvo","properties":{"formattedCitation":"[15]","plainCitation":"[15]","noteIndex":0},"citationItems":[{"id":632,"uris":["http://zotero.org/users/12187411/items/T3TFDPVN"],"itemData":{"id":632,"type":"dataset","abstract":"This dataset was created to be used in machine learning tasks for both binary and multiclass classification problems. It consists of 7,909 microscopic images of breast tumor tissue, captured using different magnification factors (40X, 100X, 200X, and 400X). The images in this dataset were resized to 224x224 pixels and organized according to binary and multiclass classification tasks.","DOI":"10.17632/JXWVDWHPC2.1","license":"Creative Commons Attribution 4.0 International","publisher":"Mendeley","source":"DOI.org (Datacite)","title":"BreakHis - Breast Cancer Histopathological Database","URL":"https://data.mendeley.com/datasets/jxwvdwhpc2/1","author":[{"literal":"Mayke Pereira"}],"contributor":[{"literal":"Mayke Pereira"}],"accessed":{"date-parts":[["2024",12,18]]},"issued":{"date-parts":[["2023",6,21]]}}}],"schema":"https://github.com/citation-style-language/schema/raw/master/csl-citation.json"} </w:instrText>
      </w:r>
      <w:r w:rsidR="008D5529">
        <w:rPr>
          <w:rFonts w:eastAsiaTheme="minorEastAsia" w:cs="Arial"/>
        </w:rPr>
        <w:fldChar w:fldCharType="separate"/>
      </w:r>
      <w:r w:rsidR="008D5529" w:rsidRPr="008D5529">
        <w:rPr>
          <w:rFonts w:cs="Arial"/>
        </w:rPr>
        <w:t>[15]</w:t>
      </w:r>
      <w:r w:rsidR="008D5529">
        <w:rPr>
          <w:rFonts w:eastAsiaTheme="minorEastAsia" w:cs="Arial"/>
        </w:rPr>
        <w:fldChar w:fldCharType="end"/>
      </w:r>
      <w:r w:rsidRPr="001B0C49">
        <w:rPr>
          <w:rFonts w:cs="Arial"/>
        </w:rPr>
        <w:t>, which contains microscopic images at various magnification levels, provides an opportunity to develop and validate such hybrid approaches. The diversity in magnification levels (40X, 100X, 200X, and 400X) allows for thorough testing of models across different scales of tissue analysis, making it particularly suitable for developing robust cancer detection systems. This multi-scale nature of the dataset aligns well with the proposed hybrid architecture's ability to analyze images at different levels of detail.</w:t>
      </w:r>
    </w:p>
    <w:p w14:paraId="37D5C5A5" w14:textId="26D22825" w:rsidR="001B0C49" w:rsidRDefault="001B0C49" w:rsidP="00F65255">
      <w:pPr>
        <w:spacing w:after="240"/>
        <w:rPr>
          <w:rFonts w:eastAsia="Calibri" w:cs="Arial"/>
          <w:color w:val="000000" w:themeColor="text1"/>
        </w:rPr>
      </w:pPr>
      <w:r w:rsidRPr="001B0C49">
        <w:rPr>
          <w:rFonts w:cs="Arial"/>
        </w:rPr>
        <w:t>This research aims to leverage these technological advances to develop a more accurate and reliable system for early cancer detection, potentially reducing the rate of false positives and negatives that currently challenge traditional diagnostic methods. By combining the strengths of both CNNs and Transformers, we seek to create a model that can better understand both the fine-grained details and the broader contextual patterns in histopathological images, ultimately contributing to more accurate and earlier cancer diagnoses.</w:t>
      </w:r>
      <w:r>
        <w:rPr>
          <w:rFonts w:eastAsia="Calibri" w:cs="Arial"/>
          <w:color w:val="000000" w:themeColor="text1"/>
        </w:rPr>
        <w:br w:type="page"/>
      </w:r>
    </w:p>
    <w:p w14:paraId="2EE9B230" w14:textId="4BCDF8FC" w:rsidR="00872731" w:rsidRPr="008D5529" w:rsidRDefault="00CD5005">
      <w:pPr>
        <w:pStyle w:val="2"/>
        <w:spacing w:after="240"/>
        <w:rPr>
          <w:rFonts w:ascii="Arial" w:eastAsia="Calibri" w:hAnsi="Arial" w:cs="Arial"/>
          <w:b/>
          <w:bCs/>
          <w:color w:val="000000" w:themeColor="text1"/>
          <w:sz w:val="22"/>
          <w:szCs w:val="22"/>
        </w:rPr>
      </w:pPr>
      <w:bookmarkStart w:id="2" w:name="_Toc185965895"/>
      <w:r w:rsidRPr="008D5529">
        <w:rPr>
          <w:rFonts w:ascii="Arial" w:eastAsia="Calibri" w:hAnsi="Arial" w:cs="Arial"/>
          <w:b/>
          <w:bCs/>
          <w:color w:val="000000" w:themeColor="text1"/>
          <w:sz w:val="22"/>
          <w:szCs w:val="22"/>
        </w:rPr>
        <w:t>Aim</w:t>
      </w:r>
      <w:bookmarkEnd w:id="2"/>
      <w:r w:rsidRPr="008D5529">
        <w:rPr>
          <w:rFonts w:ascii="Arial" w:eastAsia="Calibri" w:hAnsi="Arial" w:cs="Arial"/>
          <w:b/>
          <w:bCs/>
          <w:color w:val="000000" w:themeColor="text1"/>
          <w:sz w:val="22"/>
          <w:szCs w:val="22"/>
        </w:rPr>
        <w:t xml:space="preserve">  </w:t>
      </w:r>
    </w:p>
    <w:p w14:paraId="7AC62D4B" w14:textId="77777777" w:rsidR="008D5529" w:rsidRPr="008D5529" w:rsidRDefault="008D5529" w:rsidP="008D5529">
      <w:pPr>
        <w:spacing w:after="240"/>
        <w:rPr>
          <w:rFonts w:cs="Arial"/>
        </w:rPr>
      </w:pPr>
      <w:r w:rsidRPr="008D5529">
        <w:rPr>
          <w:rFonts w:cs="Arial"/>
        </w:rPr>
        <w:t>The primary aim of this research is to develop and implement an innovative hybrid deep learning framework that combines enhanced Vision Transformers (ViT) with CNN architectures for accurate breast cancer detection in histopathological images. Based on our current progress, we have successfully developed several key components that contribute to this aim:</w:t>
      </w:r>
    </w:p>
    <w:p w14:paraId="1FC49FF7" w14:textId="77777777" w:rsidR="008D5529" w:rsidRPr="008D5529" w:rsidRDefault="008D5529" w:rsidP="008D5529">
      <w:pPr>
        <w:spacing w:after="240"/>
        <w:rPr>
          <w:rFonts w:cs="Arial"/>
        </w:rPr>
      </w:pPr>
      <w:r w:rsidRPr="008D5529">
        <w:rPr>
          <w:rFonts w:cs="Arial"/>
        </w:rPr>
        <w:t>First, we have implemented a Shifted Patch Tokenization (SPT) mechanism to enhance the feature extraction capabilities of the standard ViT model, improving its ability to capture local spatial information. Second, we have developed a hybrid architecture that integrates EfficientNetV2's CNN capabilities with ViT's attention mechanisms, leveraging the complementary strengths of both approaches. Third, we have implemented an advanced attention mechanism through Learned-Scale Attention (LSA), which introduces learnable temperature parameters to optimize attention score distribution.</w:t>
      </w:r>
    </w:p>
    <w:p w14:paraId="2ABD6127" w14:textId="55399B2C" w:rsidR="00F65255" w:rsidRDefault="008D5529" w:rsidP="008D5529">
      <w:pPr>
        <w:spacing w:after="240"/>
        <w:rPr>
          <w:rFonts w:eastAsia="Calibri" w:cs="Arial"/>
          <w:color w:val="000000" w:themeColor="text1"/>
        </w:rPr>
      </w:pPr>
      <w:r w:rsidRPr="008D5529">
        <w:rPr>
          <w:rFonts w:cs="Arial"/>
        </w:rPr>
        <w:t>Through these implementations, we aim to achieve superior performance in breast cancer classification across multiple magnification levels (40x/100x/200x/400x) using the BreakHis dataset, while maintaining model interpretability and clinical relevance. Our comprehensive evaluation framework, incorporating multiple performance metrics and visualization tools, ensures rigorous validation of the model's effectiveness in real-world medical applications.</w:t>
      </w:r>
      <w:r w:rsidR="00F65255">
        <w:rPr>
          <w:rFonts w:eastAsia="Calibri" w:cs="Arial"/>
          <w:color w:val="000000" w:themeColor="text1"/>
        </w:rPr>
        <w:br w:type="page"/>
      </w:r>
    </w:p>
    <w:p w14:paraId="141F568A" w14:textId="0118AD4F" w:rsidR="00872731" w:rsidRPr="008D5529" w:rsidRDefault="00CD5005">
      <w:pPr>
        <w:pStyle w:val="2"/>
        <w:spacing w:after="240"/>
        <w:rPr>
          <w:rFonts w:ascii="Arial" w:eastAsia="Calibri" w:hAnsi="Arial" w:cs="Arial"/>
          <w:b/>
          <w:bCs/>
          <w:color w:val="000000" w:themeColor="text1"/>
          <w:sz w:val="22"/>
          <w:szCs w:val="22"/>
        </w:rPr>
      </w:pPr>
      <w:bookmarkStart w:id="3" w:name="_Toc185965896"/>
      <w:r w:rsidRPr="008D5529">
        <w:rPr>
          <w:rFonts w:ascii="Arial" w:eastAsia="Calibri" w:hAnsi="Arial" w:cs="Arial"/>
          <w:b/>
          <w:bCs/>
          <w:color w:val="000000" w:themeColor="text1"/>
          <w:sz w:val="22"/>
          <w:szCs w:val="22"/>
        </w:rPr>
        <w:t>Objectives</w:t>
      </w:r>
      <w:bookmarkEnd w:id="3"/>
      <w:r w:rsidRPr="008D5529">
        <w:rPr>
          <w:rFonts w:ascii="Arial" w:eastAsia="Calibri" w:hAnsi="Arial" w:cs="Arial"/>
          <w:b/>
          <w:bCs/>
          <w:color w:val="000000" w:themeColor="text1"/>
          <w:sz w:val="22"/>
          <w:szCs w:val="22"/>
        </w:rPr>
        <w:t xml:space="preserve"> </w:t>
      </w:r>
    </w:p>
    <w:p w14:paraId="6322C30D" w14:textId="5B0E02AB" w:rsidR="008D5529" w:rsidRPr="008D5529" w:rsidRDefault="008D5529" w:rsidP="008D5529">
      <w:pPr>
        <w:pStyle w:val="a9"/>
        <w:numPr>
          <w:ilvl w:val="0"/>
          <w:numId w:val="11"/>
        </w:numPr>
        <w:spacing w:after="240"/>
        <w:rPr>
          <w:rFonts w:cs="Arial"/>
        </w:rPr>
      </w:pPr>
      <w:r w:rsidRPr="008D5529">
        <w:rPr>
          <w:rFonts w:cs="Arial"/>
        </w:rPr>
        <w:t xml:space="preserve">Dataset Processing and Enhancement </w:t>
      </w:r>
    </w:p>
    <w:p w14:paraId="47A1B3D2" w14:textId="77777777" w:rsidR="008D5529" w:rsidRPr="00DE3DB1" w:rsidRDefault="008D5529" w:rsidP="00D11A81">
      <w:pPr>
        <w:pStyle w:val="a9"/>
        <w:numPr>
          <w:ilvl w:val="0"/>
          <w:numId w:val="28"/>
        </w:numPr>
        <w:spacing w:after="240"/>
        <w:rPr>
          <w:rFonts w:cs="Arial"/>
        </w:rPr>
      </w:pPr>
      <w:r w:rsidRPr="00DE3DB1">
        <w:rPr>
          <w:rFonts w:cs="Arial"/>
        </w:rPr>
        <w:t>Acquire and organize the BreakHis breast cancer histopathological dataset</w:t>
      </w:r>
    </w:p>
    <w:p w14:paraId="217C60EC" w14:textId="77777777" w:rsidR="008D5529" w:rsidRPr="00DE3DB1" w:rsidRDefault="008D5529" w:rsidP="00D11A81">
      <w:pPr>
        <w:pStyle w:val="a9"/>
        <w:numPr>
          <w:ilvl w:val="0"/>
          <w:numId w:val="28"/>
        </w:numPr>
        <w:spacing w:after="240"/>
        <w:rPr>
          <w:rFonts w:cs="Arial"/>
        </w:rPr>
      </w:pPr>
      <w:r w:rsidRPr="00DE3DB1">
        <w:rPr>
          <w:rFonts w:cs="Arial"/>
        </w:rPr>
        <w:t>Implement comprehensive data preprocessing including normalization and standardization</w:t>
      </w:r>
    </w:p>
    <w:p w14:paraId="3B9F0B36" w14:textId="77777777" w:rsidR="008D5529" w:rsidRPr="00DE3DB1" w:rsidRDefault="008D5529" w:rsidP="00D11A81">
      <w:pPr>
        <w:pStyle w:val="a9"/>
        <w:numPr>
          <w:ilvl w:val="0"/>
          <w:numId w:val="28"/>
        </w:numPr>
        <w:spacing w:after="240"/>
        <w:rPr>
          <w:rFonts w:cs="Arial"/>
        </w:rPr>
      </w:pPr>
      <w:r w:rsidRPr="00DE3DB1">
        <w:rPr>
          <w:rFonts w:cs="Arial"/>
        </w:rPr>
        <w:t>Develop and implement data augmentation strategies including rotation, scaling, translation, and flipping</w:t>
      </w:r>
    </w:p>
    <w:p w14:paraId="5F7DE969" w14:textId="77777777" w:rsidR="008D5529" w:rsidRPr="00DE3DB1" w:rsidRDefault="008D5529" w:rsidP="00D11A81">
      <w:pPr>
        <w:pStyle w:val="a9"/>
        <w:numPr>
          <w:ilvl w:val="0"/>
          <w:numId w:val="28"/>
        </w:numPr>
        <w:spacing w:after="240"/>
        <w:rPr>
          <w:rFonts w:cs="Arial"/>
        </w:rPr>
      </w:pPr>
      <w:r w:rsidRPr="00DE3DB1">
        <w:rPr>
          <w:rFonts w:cs="Arial"/>
        </w:rPr>
        <w:t>Create efficient data pipelines for handling multi-scale images (40x/100x/200x/400x magnifications)</w:t>
      </w:r>
    </w:p>
    <w:p w14:paraId="7C705654" w14:textId="1A38CB7F" w:rsidR="008D5529" w:rsidRPr="008D5529" w:rsidRDefault="008D5529" w:rsidP="008D5529">
      <w:pPr>
        <w:pStyle w:val="a9"/>
        <w:numPr>
          <w:ilvl w:val="0"/>
          <w:numId w:val="11"/>
        </w:numPr>
        <w:spacing w:after="240"/>
        <w:rPr>
          <w:rFonts w:cs="Arial"/>
        </w:rPr>
      </w:pPr>
      <w:r w:rsidRPr="008D5529">
        <w:rPr>
          <w:rFonts w:cs="Arial"/>
        </w:rPr>
        <w:t xml:space="preserve">Model Architecture Development </w:t>
      </w:r>
    </w:p>
    <w:p w14:paraId="7CACD803" w14:textId="77777777" w:rsidR="008D5529" w:rsidRPr="00DE3DB1" w:rsidRDefault="008D5529" w:rsidP="00DE3DB1">
      <w:pPr>
        <w:pStyle w:val="a9"/>
        <w:numPr>
          <w:ilvl w:val="0"/>
          <w:numId w:val="29"/>
        </w:numPr>
        <w:spacing w:after="240"/>
        <w:rPr>
          <w:rFonts w:cs="Arial"/>
        </w:rPr>
      </w:pPr>
      <w:r w:rsidRPr="00DE3DB1">
        <w:rPr>
          <w:rFonts w:cs="Arial"/>
        </w:rPr>
        <w:t>Design and implement a baseline Vision Transformer (ViT) architecture</w:t>
      </w:r>
    </w:p>
    <w:p w14:paraId="0DE7E2E7" w14:textId="77777777" w:rsidR="008D5529" w:rsidRPr="00DE3DB1" w:rsidRDefault="008D5529" w:rsidP="00DE3DB1">
      <w:pPr>
        <w:pStyle w:val="a9"/>
        <w:numPr>
          <w:ilvl w:val="0"/>
          <w:numId w:val="29"/>
        </w:numPr>
        <w:spacing w:after="240"/>
        <w:rPr>
          <w:rFonts w:cs="Arial"/>
        </w:rPr>
      </w:pPr>
      <w:r w:rsidRPr="00DE3DB1">
        <w:rPr>
          <w:rFonts w:cs="Arial"/>
        </w:rPr>
        <w:t>Develop an innovative Shifted Patch Tokenization (SPT) mechanism to enhance feature extraction</w:t>
      </w:r>
    </w:p>
    <w:p w14:paraId="13F87C7B" w14:textId="77777777" w:rsidR="008D5529" w:rsidRPr="00DE3DB1" w:rsidRDefault="008D5529" w:rsidP="00DE3DB1">
      <w:pPr>
        <w:pStyle w:val="a9"/>
        <w:numPr>
          <w:ilvl w:val="0"/>
          <w:numId w:val="29"/>
        </w:numPr>
        <w:spacing w:after="240"/>
        <w:rPr>
          <w:rFonts w:cs="Arial"/>
        </w:rPr>
      </w:pPr>
      <w:r w:rsidRPr="00DE3DB1">
        <w:rPr>
          <w:rFonts w:cs="Arial"/>
        </w:rPr>
        <w:t>Create a hybrid architecture integrating EfficientNetV2 with ViT</w:t>
      </w:r>
    </w:p>
    <w:p w14:paraId="3ECC35E1" w14:textId="77777777" w:rsidR="008D5529" w:rsidRPr="00DE3DB1" w:rsidRDefault="008D5529" w:rsidP="00DE3DB1">
      <w:pPr>
        <w:pStyle w:val="a9"/>
        <w:numPr>
          <w:ilvl w:val="0"/>
          <w:numId w:val="29"/>
        </w:numPr>
        <w:spacing w:after="240"/>
        <w:rPr>
          <w:rFonts w:cs="Arial"/>
        </w:rPr>
      </w:pPr>
      <w:r w:rsidRPr="00DE3DB1">
        <w:rPr>
          <w:rFonts w:cs="Arial"/>
        </w:rPr>
        <w:t>Implement an advanced Learned-Scale Attention (LSA) mechanism for optimized attention distribution</w:t>
      </w:r>
    </w:p>
    <w:p w14:paraId="3B3BBF3F" w14:textId="2488A38F" w:rsidR="008D5529" w:rsidRPr="008D5529" w:rsidRDefault="008D5529" w:rsidP="008D5529">
      <w:pPr>
        <w:pStyle w:val="a9"/>
        <w:numPr>
          <w:ilvl w:val="0"/>
          <w:numId w:val="11"/>
        </w:numPr>
        <w:spacing w:after="240"/>
        <w:rPr>
          <w:rFonts w:cs="Arial"/>
        </w:rPr>
      </w:pPr>
      <w:r w:rsidRPr="008D5529">
        <w:rPr>
          <w:rFonts w:cs="Arial"/>
        </w:rPr>
        <w:t xml:space="preserve">Training and Optimization Strategy </w:t>
      </w:r>
    </w:p>
    <w:p w14:paraId="7E24AACD" w14:textId="77777777" w:rsidR="008D5529" w:rsidRPr="00DE3DB1" w:rsidRDefault="008D5529" w:rsidP="00DE3DB1">
      <w:pPr>
        <w:pStyle w:val="a9"/>
        <w:numPr>
          <w:ilvl w:val="0"/>
          <w:numId w:val="30"/>
        </w:numPr>
        <w:spacing w:after="240"/>
        <w:rPr>
          <w:rFonts w:cs="Arial"/>
        </w:rPr>
      </w:pPr>
      <w:r w:rsidRPr="00DE3DB1">
        <w:rPr>
          <w:rFonts w:cs="Arial"/>
        </w:rPr>
        <w:t>Establish a robust training pipeline with comprehensive logging and monitoring</w:t>
      </w:r>
    </w:p>
    <w:p w14:paraId="5FB96F49" w14:textId="77777777" w:rsidR="008D5529" w:rsidRPr="00DE3DB1" w:rsidRDefault="008D5529" w:rsidP="00DE3DB1">
      <w:pPr>
        <w:pStyle w:val="a9"/>
        <w:numPr>
          <w:ilvl w:val="0"/>
          <w:numId w:val="30"/>
        </w:numPr>
        <w:spacing w:after="240"/>
        <w:rPr>
          <w:rFonts w:cs="Arial"/>
        </w:rPr>
      </w:pPr>
      <w:r w:rsidRPr="00DE3DB1">
        <w:rPr>
          <w:rFonts w:cs="Arial"/>
        </w:rPr>
        <w:t>Implement learning rate scheduling and early stopping mechanisms</w:t>
      </w:r>
    </w:p>
    <w:p w14:paraId="67EF2440" w14:textId="77777777" w:rsidR="008D5529" w:rsidRPr="00DE3DB1" w:rsidRDefault="008D5529" w:rsidP="00DE3DB1">
      <w:pPr>
        <w:pStyle w:val="a9"/>
        <w:numPr>
          <w:ilvl w:val="0"/>
          <w:numId w:val="30"/>
        </w:numPr>
        <w:spacing w:after="240"/>
        <w:rPr>
          <w:rFonts w:cs="Arial"/>
        </w:rPr>
      </w:pPr>
      <w:r w:rsidRPr="00DE3DB1">
        <w:rPr>
          <w:rFonts w:cs="Arial"/>
        </w:rPr>
        <w:t>Develop model checkpointing and state management systems</w:t>
      </w:r>
    </w:p>
    <w:p w14:paraId="5C4E9832" w14:textId="77777777" w:rsidR="008D5529" w:rsidRPr="00DE3DB1" w:rsidRDefault="008D5529" w:rsidP="00DE3DB1">
      <w:pPr>
        <w:pStyle w:val="a9"/>
        <w:numPr>
          <w:ilvl w:val="0"/>
          <w:numId w:val="30"/>
        </w:numPr>
        <w:spacing w:after="240"/>
        <w:rPr>
          <w:rFonts w:cs="Arial"/>
        </w:rPr>
      </w:pPr>
      <w:r w:rsidRPr="00DE3DB1">
        <w:rPr>
          <w:rFonts w:cs="Arial"/>
        </w:rPr>
        <w:t>Optimize hyperparameters through systematic experimentation</w:t>
      </w:r>
    </w:p>
    <w:p w14:paraId="4E31940C" w14:textId="77777777" w:rsidR="008D5529" w:rsidRPr="00DE3DB1" w:rsidRDefault="008D5529" w:rsidP="00DE3DB1">
      <w:pPr>
        <w:pStyle w:val="a9"/>
        <w:numPr>
          <w:ilvl w:val="0"/>
          <w:numId w:val="30"/>
        </w:numPr>
        <w:spacing w:after="240"/>
        <w:rPr>
          <w:rFonts w:cs="Arial"/>
        </w:rPr>
      </w:pPr>
      <w:r w:rsidRPr="00DE3DB1">
        <w:rPr>
          <w:rFonts w:cs="Arial"/>
        </w:rPr>
        <w:t>Design and implement efficient gradient computation and backpropagation strategies</w:t>
      </w:r>
    </w:p>
    <w:p w14:paraId="5F09810D" w14:textId="0D3ADC23" w:rsidR="008D5529" w:rsidRPr="008D5529" w:rsidRDefault="008D5529" w:rsidP="008D5529">
      <w:pPr>
        <w:pStyle w:val="a9"/>
        <w:numPr>
          <w:ilvl w:val="0"/>
          <w:numId w:val="11"/>
        </w:numPr>
        <w:spacing w:after="240"/>
        <w:rPr>
          <w:rFonts w:cs="Arial"/>
        </w:rPr>
      </w:pPr>
      <w:r w:rsidRPr="008D5529">
        <w:rPr>
          <w:rFonts w:cs="Arial"/>
        </w:rPr>
        <w:t xml:space="preserve">Performance Evaluation Framework </w:t>
      </w:r>
    </w:p>
    <w:p w14:paraId="0AA8B0C2" w14:textId="77777777" w:rsidR="008D5529" w:rsidRPr="00DE3DB1" w:rsidRDefault="008D5529" w:rsidP="00DE3DB1">
      <w:pPr>
        <w:pStyle w:val="a9"/>
        <w:numPr>
          <w:ilvl w:val="0"/>
          <w:numId w:val="31"/>
        </w:numPr>
        <w:spacing w:after="240"/>
        <w:rPr>
          <w:rFonts w:cs="Arial"/>
        </w:rPr>
      </w:pPr>
      <w:r w:rsidRPr="00DE3DB1">
        <w:rPr>
          <w:rFonts w:cs="Arial"/>
        </w:rPr>
        <w:t>Develop a comprehensive evaluation system including accuracy, precision, recall, and F1 scores</w:t>
      </w:r>
    </w:p>
    <w:p w14:paraId="0491BE93" w14:textId="77777777" w:rsidR="008D5529" w:rsidRPr="00DE3DB1" w:rsidRDefault="008D5529" w:rsidP="00DE3DB1">
      <w:pPr>
        <w:pStyle w:val="a9"/>
        <w:numPr>
          <w:ilvl w:val="0"/>
          <w:numId w:val="31"/>
        </w:numPr>
        <w:spacing w:after="240"/>
        <w:rPr>
          <w:rFonts w:cs="Arial"/>
        </w:rPr>
      </w:pPr>
      <w:r w:rsidRPr="00DE3DB1">
        <w:rPr>
          <w:rFonts w:cs="Arial"/>
        </w:rPr>
        <w:t>Create visualization tools for training progress and model performance analysis</w:t>
      </w:r>
    </w:p>
    <w:p w14:paraId="6648B470" w14:textId="77777777" w:rsidR="008D5529" w:rsidRPr="00DE3DB1" w:rsidRDefault="008D5529" w:rsidP="00DE3DB1">
      <w:pPr>
        <w:pStyle w:val="a9"/>
        <w:numPr>
          <w:ilvl w:val="0"/>
          <w:numId w:val="31"/>
        </w:numPr>
        <w:spacing w:after="240"/>
        <w:rPr>
          <w:rFonts w:cs="Arial"/>
        </w:rPr>
      </w:pPr>
      <w:r w:rsidRPr="00DE3DB1">
        <w:rPr>
          <w:rFonts w:cs="Arial"/>
        </w:rPr>
        <w:t>Implement comparative analysis tools for different model architectures</w:t>
      </w:r>
    </w:p>
    <w:p w14:paraId="0E3F1EE2" w14:textId="77777777" w:rsidR="008D5529" w:rsidRPr="00DE3DB1" w:rsidRDefault="008D5529" w:rsidP="00DE3DB1">
      <w:pPr>
        <w:pStyle w:val="a9"/>
        <w:numPr>
          <w:ilvl w:val="0"/>
          <w:numId w:val="31"/>
        </w:numPr>
        <w:spacing w:after="240"/>
        <w:rPr>
          <w:rFonts w:cs="Arial"/>
        </w:rPr>
      </w:pPr>
      <w:r w:rsidRPr="00DE3DB1">
        <w:rPr>
          <w:rFonts w:cs="Arial"/>
        </w:rPr>
        <w:t>Analyze model performance across various image magnification levels</w:t>
      </w:r>
    </w:p>
    <w:p w14:paraId="269070B0" w14:textId="7A6AABB7" w:rsidR="008D5529" w:rsidRPr="008D5529" w:rsidRDefault="008D5529" w:rsidP="008D5529">
      <w:pPr>
        <w:pStyle w:val="a9"/>
        <w:numPr>
          <w:ilvl w:val="0"/>
          <w:numId w:val="11"/>
        </w:numPr>
        <w:spacing w:after="240"/>
        <w:rPr>
          <w:rFonts w:cs="Arial"/>
        </w:rPr>
      </w:pPr>
      <w:r w:rsidRPr="008D5529">
        <w:rPr>
          <w:rFonts w:cs="Arial"/>
        </w:rPr>
        <w:t xml:space="preserve">System Integration and Deployment </w:t>
      </w:r>
    </w:p>
    <w:p w14:paraId="0E3FC657" w14:textId="77777777" w:rsidR="008D5529" w:rsidRPr="00DE3DB1" w:rsidRDefault="008D5529" w:rsidP="00DE3DB1">
      <w:pPr>
        <w:pStyle w:val="a9"/>
        <w:numPr>
          <w:ilvl w:val="0"/>
          <w:numId w:val="32"/>
        </w:numPr>
        <w:spacing w:after="240"/>
        <w:rPr>
          <w:rFonts w:cs="Arial"/>
        </w:rPr>
      </w:pPr>
      <w:r w:rsidRPr="00DE3DB1">
        <w:rPr>
          <w:rFonts w:cs="Arial"/>
        </w:rPr>
        <w:t>Create a flexible configuration system for model parameters and training settings</w:t>
      </w:r>
    </w:p>
    <w:p w14:paraId="3FA8A623" w14:textId="77777777" w:rsidR="008D5529" w:rsidRPr="00DE3DB1" w:rsidRDefault="008D5529" w:rsidP="00DE3DB1">
      <w:pPr>
        <w:pStyle w:val="a9"/>
        <w:numPr>
          <w:ilvl w:val="0"/>
          <w:numId w:val="32"/>
        </w:numPr>
        <w:spacing w:after="240"/>
        <w:rPr>
          <w:rFonts w:cs="Arial"/>
        </w:rPr>
      </w:pPr>
      <w:r w:rsidRPr="00DE3DB1">
        <w:rPr>
          <w:rFonts w:cs="Arial"/>
        </w:rPr>
        <w:t>Implement model serialization and loading functionalities</w:t>
      </w:r>
    </w:p>
    <w:p w14:paraId="43FA5ED6" w14:textId="77777777" w:rsidR="008D5529" w:rsidRPr="00DE3DB1" w:rsidRDefault="008D5529" w:rsidP="00DE3DB1">
      <w:pPr>
        <w:pStyle w:val="a9"/>
        <w:numPr>
          <w:ilvl w:val="0"/>
          <w:numId w:val="32"/>
        </w:numPr>
        <w:spacing w:after="240"/>
        <w:rPr>
          <w:rFonts w:cs="Arial"/>
        </w:rPr>
      </w:pPr>
      <w:r w:rsidRPr="00DE3DB1">
        <w:rPr>
          <w:rFonts w:cs="Arial"/>
        </w:rPr>
        <w:t>Develop an end-to-end inference pipeline for practical applications</w:t>
      </w:r>
    </w:p>
    <w:p w14:paraId="50852B5E" w14:textId="6FD3EE6C" w:rsidR="008D5529" w:rsidRPr="00DE3DB1" w:rsidRDefault="008D5529" w:rsidP="00DE3DB1">
      <w:pPr>
        <w:pStyle w:val="a9"/>
        <w:numPr>
          <w:ilvl w:val="0"/>
          <w:numId w:val="32"/>
        </w:numPr>
        <w:spacing w:after="240"/>
        <w:rPr>
          <w:rFonts w:cs="Arial"/>
        </w:rPr>
      </w:pPr>
      <w:r w:rsidRPr="00DE3DB1">
        <w:rPr>
          <w:rFonts w:cs="Arial"/>
        </w:rPr>
        <w:t>Establish a robust error handling and logging system</w:t>
      </w:r>
    </w:p>
    <w:p w14:paraId="07608BB4" w14:textId="1A412716" w:rsidR="00872731" w:rsidRPr="000609DF" w:rsidRDefault="00CD5005">
      <w:pPr>
        <w:pStyle w:val="2"/>
        <w:spacing w:after="240"/>
        <w:rPr>
          <w:rFonts w:ascii="Arial" w:hAnsi="Arial" w:cs="Arial"/>
          <w:b/>
          <w:bCs/>
          <w:color w:val="000000" w:themeColor="text1"/>
          <w:sz w:val="22"/>
          <w:szCs w:val="22"/>
        </w:rPr>
      </w:pPr>
      <w:bookmarkStart w:id="4" w:name="_Toc185965897"/>
      <w:r w:rsidRPr="000609DF">
        <w:rPr>
          <w:rFonts w:ascii="Arial" w:eastAsia="Calibri" w:hAnsi="Arial" w:cs="Arial"/>
          <w:b/>
          <w:bCs/>
          <w:color w:val="000000" w:themeColor="text1"/>
          <w:sz w:val="22"/>
          <w:szCs w:val="22"/>
        </w:rPr>
        <w:t>Project Overview</w:t>
      </w:r>
      <w:bookmarkEnd w:id="4"/>
      <w:r w:rsidRPr="000609DF">
        <w:rPr>
          <w:rFonts w:ascii="Arial" w:eastAsia="Calibri" w:hAnsi="Arial" w:cs="Arial"/>
          <w:b/>
          <w:bCs/>
          <w:color w:val="000000" w:themeColor="text1"/>
          <w:sz w:val="22"/>
          <w:szCs w:val="22"/>
        </w:rPr>
        <w:t xml:space="preserve"> </w:t>
      </w:r>
    </w:p>
    <w:p w14:paraId="2B013A80" w14:textId="77777777" w:rsidR="000609DF" w:rsidRPr="000609DF" w:rsidRDefault="000609DF" w:rsidP="000609DF">
      <w:pPr>
        <w:spacing w:after="240"/>
        <w:rPr>
          <w:rFonts w:cs="Arial"/>
        </w:rPr>
      </w:pPr>
      <w:r w:rsidRPr="000609DF">
        <w:rPr>
          <w:rFonts w:cs="Arial"/>
        </w:rPr>
        <w:t>This project is dedicated to developing and implementing an advanced deep learning system for breast cancer detection through histopathological image analysis, with a particular focus on utilizing and enhancing Vision Transformer (ViT) architectures. The motivation stems from the critical need for accurate and reliable automated cancer detection systems in medical diagnostics, where early and accurate detection can significantly impact patient outcomes.</w:t>
      </w:r>
    </w:p>
    <w:p w14:paraId="692DFA31" w14:textId="77777777" w:rsidR="000609DF" w:rsidRPr="000609DF" w:rsidRDefault="000609DF" w:rsidP="000609DF">
      <w:pPr>
        <w:spacing w:after="240"/>
        <w:rPr>
          <w:rFonts w:cs="Arial"/>
        </w:rPr>
      </w:pPr>
      <w:r w:rsidRPr="000609DF">
        <w:rPr>
          <w:rFonts w:cs="Arial"/>
        </w:rPr>
        <w:t>At its core, the project leverages the BreakHis dataset, a comprehensive collection of breast cancer histopathological images captured at multiple magnification levels (40x, 100x, 200x, and 400x). This multi-scale approach allows for a thorough evaluation of tissue characteristics at different levels of detail. The project implements extensive data augmentation techniques and custom data splitting strategies, ensuring reliable model training and evaluation.</w:t>
      </w:r>
    </w:p>
    <w:p w14:paraId="23E424C3" w14:textId="77777777" w:rsidR="000609DF" w:rsidRPr="000609DF" w:rsidRDefault="000609DF" w:rsidP="000609DF">
      <w:pPr>
        <w:spacing w:after="240"/>
        <w:rPr>
          <w:rFonts w:cs="Arial"/>
        </w:rPr>
      </w:pPr>
      <w:r w:rsidRPr="000609DF">
        <w:rPr>
          <w:rFonts w:cs="Arial"/>
        </w:rPr>
        <w:t>The technical innovation lies in its novel architectural design, which combines the strengths of Vision Transformers with traditional convolutional approaches. The research develops a hybrid model that integrates a modified ViT architecture with EfficientNetV2, enhanced by an innovative Shifted Patch Tokenization (SPT) mechanism. This combination allows for both efficient local feature extraction and comprehensive global context understanding. Additionally, the model incorporates a learned-scale attention mechanism to optimize the feature extraction capabilities.</w:t>
      </w:r>
    </w:p>
    <w:p w14:paraId="02630318" w14:textId="77777777" w:rsidR="000609DF" w:rsidRPr="000609DF" w:rsidRDefault="000609DF" w:rsidP="000609DF">
      <w:pPr>
        <w:spacing w:after="240"/>
        <w:rPr>
          <w:rFonts w:cs="Arial"/>
        </w:rPr>
      </w:pPr>
      <w:r w:rsidRPr="000609DF">
        <w:rPr>
          <w:rFonts w:cs="Arial"/>
        </w:rPr>
        <w:t>The training framework incorporates state-of-the-art optimization techniques, including adaptive learning rate scheduling, early stopping mechanisms, and advanced regularization methods such as dropout and weight decay. These components work together to ensure efficient and effective model training while preventing overfitting. The comprehensive validation procedures continuously monitor the model's performance and guide the optimization process.</w:t>
      </w:r>
    </w:p>
    <w:p w14:paraId="2B7A5050" w14:textId="77777777" w:rsidR="000609DF" w:rsidRPr="000609DF" w:rsidRDefault="000609DF" w:rsidP="000609DF">
      <w:pPr>
        <w:spacing w:after="240"/>
        <w:rPr>
          <w:rFonts w:cs="Arial"/>
        </w:rPr>
      </w:pPr>
      <w:r w:rsidRPr="000609DF">
        <w:rPr>
          <w:rFonts w:cs="Arial"/>
        </w:rPr>
        <w:t>The evaluation system provides multiple performance metrics, including accuracy, precision, recall, and F1-scores. The framework generates ROC curves, AUC scores, and confusion matrices, accompanied by detailed visualization tools for in-depth performance analysis. This comprehensive evaluation framework allows for detailed comparative analysis across different model configurations and magnification levels.</w:t>
      </w:r>
    </w:p>
    <w:p w14:paraId="48003D13" w14:textId="5A3D5941" w:rsidR="000609DF" w:rsidRPr="00B448A6" w:rsidRDefault="000609DF" w:rsidP="000609DF">
      <w:pPr>
        <w:spacing w:after="240"/>
        <w:rPr>
          <w:rFonts w:cs="Arial"/>
        </w:rPr>
      </w:pPr>
      <w:r w:rsidRPr="000609DF">
        <w:rPr>
          <w:rFonts w:cs="Arial"/>
        </w:rPr>
        <w:t>The project represents a significant step forward in the application of deep learning to medical image analysis, combining theoretical innovation with practical clinical relevance. The research aims to contribute to the advancement of automated medical diagnostic tools while maintaining high standards of accuracy and reliability in cancer detection.</w:t>
      </w:r>
    </w:p>
    <w:p w14:paraId="24D61AF1" w14:textId="6DC8B623" w:rsidR="00872731" w:rsidRPr="004F77F4" w:rsidRDefault="00CD5005">
      <w:pPr>
        <w:pStyle w:val="3"/>
        <w:spacing w:after="240"/>
        <w:rPr>
          <w:rFonts w:eastAsia="Calibri" w:cs="Arial"/>
          <w:color w:val="000000" w:themeColor="text1"/>
          <w:szCs w:val="22"/>
        </w:rPr>
      </w:pPr>
      <w:bookmarkStart w:id="5" w:name="_Toc185965898"/>
      <w:r w:rsidRPr="004F77F4">
        <w:rPr>
          <w:rFonts w:eastAsia="Calibri" w:cs="Arial"/>
          <w:color w:val="000000" w:themeColor="text1"/>
          <w:szCs w:val="22"/>
        </w:rPr>
        <w:t>Scope</w:t>
      </w:r>
      <w:bookmarkEnd w:id="5"/>
      <w:r w:rsidRPr="004F77F4">
        <w:rPr>
          <w:rFonts w:eastAsia="Calibri" w:cs="Arial"/>
          <w:color w:val="000000" w:themeColor="text1"/>
          <w:szCs w:val="22"/>
        </w:rPr>
        <w:t xml:space="preserve"> </w:t>
      </w:r>
    </w:p>
    <w:p w14:paraId="6D906BC1" w14:textId="77777777" w:rsidR="00CE75DD" w:rsidRPr="00BF64F7" w:rsidRDefault="00CE75DD" w:rsidP="00CE75DD">
      <w:pPr>
        <w:spacing w:after="240"/>
        <w:rPr>
          <w:rFonts w:eastAsiaTheme="minorEastAsia" w:cs="Arial"/>
        </w:rPr>
      </w:pPr>
      <w:r w:rsidRPr="00BF64F7">
        <w:rPr>
          <w:rFonts w:eastAsiaTheme="minorEastAsia" w:cs="Arial"/>
        </w:rPr>
        <w:t>The purpose of this study is to develop a hybrid deep learning model combining multi-scale Convolutional Neural Networks (CNNs) and Transformer-based architectures to improve the accuracy and robustness of early cancer detection in histopathological images. The study focuses on leveraging CNNs' ability to capture fine-grained local features and Transformers' capability of modeling long-range dependencies and global context. This hybrid model is expected to outperform traditional deep learning models in detecting cancerous cells, especially in early stages where accurate diagnosis is critical.</w:t>
      </w:r>
    </w:p>
    <w:p w14:paraId="76908752" w14:textId="6825FCAD" w:rsidR="00A85776" w:rsidRPr="00B448A6" w:rsidRDefault="00CE75DD" w:rsidP="00CE75DD">
      <w:pPr>
        <w:spacing w:after="240"/>
        <w:rPr>
          <w:rFonts w:eastAsiaTheme="minorEastAsia" w:cs="Arial"/>
        </w:rPr>
      </w:pPr>
      <w:r w:rsidRPr="00BF64F7">
        <w:rPr>
          <w:rFonts w:eastAsiaTheme="minorEastAsia" w:cs="Arial"/>
        </w:rPr>
        <w:t>The significance of this study lies in its potential to contribute to the field of medical image analysis by enhancing diagnostic precision, reducing false positives and negatives, and ultimately improving patient outcomes. By addressing the limitations of current cancer detection methods, this research can help pave the way for more reliable automated systems in clinical settings, leading to earlier and more accurate cancer diagnoses.</w:t>
      </w:r>
    </w:p>
    <w:p w14:paraId="1E89704E" w14:textId="04A6301D" w:rsidR="00872731" w:rsidRPr="004F77F4" w:rsidRDefault="00CD5005">
      <w:pPr>
        <w:pStyle w:val="3"/>
        <w:spacing w:after="240"/>
        <w:rPr>
          <w:rFonts w:eastAsia="Calibri" w:cs="Arial"/>
          <w:bCs/>
          <w:color w:val="000000" w:themeColor="text1"/>
          <w:szCs w:val="22"/>
        </w:rPr>
      </w:pPr>
      <w:bookmarkStart w:id="6" w:name="_Toc185965899"/>
      <w:r w:rsidRPr="004F77F4">
        <w:rPr>
          <w:rFonts w:eastAsia="Calibri" w:cs="Arial"/>
          <w:bCs/>
          <w:color w:val="000000" w:themeColor="text1"/>
          <w:szCs w:val="22"/>
        </w:rPr>
        <w:t>Audience</w:t>
      </w:r>
      <w:bookmarkEnd w:id="6"/>
      <w:r w:rsidRPr="004F77F4">
        <w:rPr>
          <w:rFonts w:eastAsia="Calibri" w:cs="Arial"/>
          <w:bCs/>
          <w:color w:val="000000" w:themeColor="text1"/>
          <w:szCs w:val="22"/>
        </w:rPr>
        <w:t xml:space="preserve"> </w:t>
      </w:r>
    </w:p>
    <w:p w14:paraId="1C091E50" w14:textId="2992BE3A" w:rsidR="00CE75DD" w:rsidRPr="00CE75DD" w:rsidRDefault="00CE75DD" w:rsidP="00C82C0F">
      <w:pPr>
        <w:spacing w:after="240"/>
        <w:rPr>
          <w:rFonts w:eastAsiaTheme="minorEastAsia" w:cs="Arial"/>
        </w:rPr>
      </w:pPr>
      <w:r w:rsidRPr="00CE75DD">
        <w:rPr>
          <w:rFonts w:cs="Arial"/>
        </w:rPr>
        <w:t>The findings and developments from this deep learning-based research project will benefit several key stakeholder groups in the medical and research communities</w:t>
      </w:r>
      <w:r w:rsidR="00D11A81">
        <w:rPr>
          <w:rFonts w:cs="Arial" w:hint="eastAsia"/>
        </w:rPr>
        <w:t>.</w:t>
      </w:r>
    </w:p>
    <w:p w14:paraId="3E82128E" w14:textId="7D501BC2" w:rsidR="00CE75DD" w:rsidRPr="00CE75DD" w:rsidRDefault="00CE75DD" w:rsidP="00C82C0F">
      <w:pPr>
        <w:spacing w:after="240"/>
        <w:rPr>
          <w:rFonts w:eastAsiaTheme="minorEastAsia" w:cs="Arial"/>
        </w:rPr>
      </w:pPr>
      <w:r w:rsidRPr="00CE75DD">
        <w:rPr>
          <w:rFonts w:cs="Arial"/>
        </w:rPr>
        <w:t>Primary healthcare professionals, particularly pathologists and oncologists, will benefit from the enhanced diagnostic capabilities provided by this automated cancer detection system. The model's ability to analyze histopathological images across multiple magnification levels offers valuable decision support in clinical settings, potentially improving the accuracy and efficiency of cancer diagnosis.</w:t>
      </w:r>
    </w:p>
    <w:p w14:paraId="0EC53DF1" w14:textId="629E0CB3" w:rsidR="00CE75DD" w:rsidRPr="00CE75DD" w:rsidRDefault="00CE75DD" w:rsidP="00C82C0F">
      <w:pPr>
        <w:spacing w:after="240"/>
        <w:rPr>
          <w:rFonts w:eastAsiaTheme="minorEastAsia" w:cs="Arial"/>
        </w:rPr>
      </w:pPr>
      <w:r w:rsidRPr="00CE75DD">
        <w:rPr>
          <w:rFonts w:cs="Arial"/>
        </w:rPr>
        <w:t>Medical researchers and academic institutions stand to gain from the methodological contributions of this project, particularly the novel integration of Vision Transformers with CNN architectures. The research findings regarding the effectiveness of Shifted Patch Tokenization and learned-scale attention mechanisms provide valuable insights for future developments in medical image analysis.</w:t>
      </w:r>
    </w:p>
    <w:p w14:paraId="72AD679F" w14:textId="645A19E0" w:rsidR="00CE75DD" w:rsidRPr="00CE75DD" w:rsidRDefault="00CE75DD" w:rsidP="00C82C0F">
      <w:pPr>
        <w:spacing w:after="240"/>
        <w:rPr>
          <w:rFonts w:eastAsiaTheme="minorEastAsia" w:cs="Arial"/>
        </w:rPr>
      </w:pPr>
      <w:r w:rsidRPr="00CE75DD">
        <w:rPr>
          <w:rFonts w:cs="Arial"/>
        </w:rPr>
        <w:t>Healthcare institutions and diagnostic laboratories can utilize this research to enhance their diagnostic workflows. The project's comprehensive evaluation framework and performance metrics offer a blueprint for implementing and assessing similar systems in clinical environments.</w:t>
      </w:r>
    </w:p>
    <w:p w14:paraId="53D0E109" w14:textId="7ACA8649" w:rsidR="00CE75DD" w:rsidRPr="00CE75DD" w:rsidRDefault="00CE75DD" w:rsidP="00C82C0F">
      <w:pPr>
        <w:spacing w:after="240"/>
        <w:rPr>
          <w:rFonts w:eastAsiaTheme="minorEastAsia" w:cs="Arial"/>
        </w:rPr>
      </w:pPr>
      <w:r w:rsidRPr="00CE75DD">
        <w:rPr>
          <w:rFonts w:cs="Arial"/>
        </w:rPr>
        <w:t>Software developers and machine learning engineers in the medical technology sector will find value in the technical implementations and architectural innovations presented in this research. The project's approach to handling multi-scale medical images and its solutions to common challenges in medical image analysis provide practical insights for similar applications.</w:t>
      </w:r>
    </w:p>
    <w:p w14:paraId="0F55F9A1" w14:textId="77777777" w:rsidR="00CE75DD" w:rsidRPr="00CE75DD" w:rsidRDefault="00CE75DD" w:rsidP="00C82C0F">
      <w:pPr>
        <w:spacing w:after="240"/>
        <w:rPr>
          <w:rFonts w:cs="Arial"/>
        </w:rPr>
      </w:pPr>
      <w:r w:rsidRPr="00CE75DD">
        <w:rPr>
          <w:rFonts w:cs="Arial"/>
        </w:rPr>
        <w:t>Additionally, patients represent an indirect but crucial beneficiary group, as improved diagnostic accuracy and earlier detection capabilities could lead to more timely and appropriate treatment interventions, potentially improving medical outcomes.</w:t>
      </w:r>
    </w:p>
    <w:p w14:paraId="1F3D3B44" w14:textId="77777777" w:rsidR="001B0C49" w:rsidRDefault="001B0C49">
      <w:pPr>
        <w:spacing w:after="240" w:line="240" w:lineRule="auto"/>
        <w:rPr>
          <w:rFonts w:cs="Arial"/>
          <w:color w:val="000000" w:themeColor="text1"/>
        </w:rPr>
      </w:pPr>
      <w:r>
        <w:rPr>
          <w:rFonts w:cs="Arial"/>
          <w:color w:val="000000" w:themeColor="text1"/>
        </w:rPr>
        <w:br w:type="page"/>
      </w:r>
    </w:p>
    <w:p w14:paraId="3DDE9F0A" w14:textId="29AE8847" w:rsidR="00CD5005" w:rsidRPr="00467E6A" w:rsidRDefault="00CD5005" w:rsidP="00C82C0F">
      <w:pPr>
        <w:pStyle w:val="1"/>
        <w:spacing w:after="240"/>
        <w:rPr>
          <w:rFonts w:ascii="Arial" w:hAnsi="Arial" w:cs="Arial"/>
          <w:b/>
          <w:bCs/>
          <w:color w:val="000000" w:themeColor="text1"/>
          <w:sz w:val="22"/>
          <w:szCs w:val="22"/>
        </w:rPr>
      </w:pPr>
      <w:bookmarkStart w:id="7" w:name="_Toc185965900"/>
      <w:r w:rsidRPr="00EF220F">
        <w:rPr>
          <w:rFonts w:ascii="Arial" w:hAnsi="Arial" w:cs="Arial"/>
          <w:b/>
          <w:bCs/>
          <w:color w:val="000000" w:themeColor="text1"/>
          <w:sz w:val="22"/>
          <w:szCs w:val="22"/>
        </w:rPr>
        <w:t>Background Review</w:t>
      </w:r>
      <w:bookmarkEnd w:id="7"/>
    </w:p>
    <w:p w14:paraId="7B45277A" w14:textId="3BDE72E3" w:rsidR="00CD5005" w:rsidRPr="00467E6A" w:rsidRDefault="00CD5005" w:rsidP="00467E6A">
      <w:pPr>
        <w:pStyle w:val="2"/>
        <w:spacing w:after="240"/>
        <w:rPr>
          <w:rFonts w:ascii="Arial" w:eastAsia="Calibri" w:hAnsi="Arial" w:cs="Arial"/>
          <w:b/>
          <w:bCs/>
          <w:color w:val="000000" w:themeColor="text1"/>
          <w:sz w:val="22"/>
          <w:szCs w:val="22"/>
        </w:rPr>
      </w:pPr>
      <w:bookmarkStart w:id="8" w:name="_Toc185965901"/>
      <w:r w:rsidRPr="00467E6A">
        <w:rPr>
          <w:rFonts w:ascii="Arial" w:eastAsia="Calibri" w:hAnsi="Arial" w:cs="Arial"/>
          <w:b/>
          <w:bCs/>
          <w:color w:val="000000" w:themeColor="text1"/>
          <w:sz w:val="22"/>
          <w:szCs w:val="22"/>
        </w:rPr>
        <w:t>Traditional Method of Breast Cancer</w:t>
      </w:r>
      <w:bookmarkEnd w:id="8"/>
    </w:p>
    <w:p w14:paraId="27086EBB" w14:textId="0F21E172" w:rsidR="00CD5005" w:rsidRDefault="00CD5005" w:rsidP="00CD5005">
      <w:pPr>
        <w:spacing w:after="240"/>
        <w:rPr>
          <w:rFonts w:eastAsia="Calibri" w:cs="Arial"/>
          <w:color w:val="000000"/>
        </w:rPr>
      </w:pPr>
      <w:r>
        <w:rPr>
          <w:rFonts w:eastAsia="Calibri" w:cs="Arial"/>
          <w:color w:val="000000"/>
        </w:rPr>
        <w:t xml:space="preserve"> </w:t>
      </w:r>
      <w:r w:rsidR="00467E6A" w:rsidRPr="00467E6A">
        <w:rPr>
          <w:rFonts w:eastAsia="Calibri" w:cs="Arial"/>
          <w:color w:val="000000"/>
        </w:rPr>
        <w:t xml:space="preserve">In the pre-deep learning era, traditional methods for breast cancer detection were predominantly based on manual examination and diagnostic imaging techniques. Mammography, as highlighted by Nelson et al. </w:t>
      </w:r>
      <w:r w:rsidR="00467E6A">
        <w:rPr>
          <w:rFonts w:eastAsia="Calibri" w:cs="Arial"/>
          <w:color w:val="000000"/>
        </w:rPr>
        <w:fldChar w:fldCharType="begin"/>
      </w:r>
      <w:r w:rsidR="00467E6A">
        <w:rPr>
          <w:rFonts w:eastAsia="Calibri" w:cs="Arial"/>
          <w:color w:val="000000"/>
        </w:rPr>
        <w:instrText xml:space="preserve"> ADDIN ZOTERO_ITEM CSL_CITATION {"citationID":"pkdGIz0y","properties":{"formattedCitation":"[3]","plainCitation":"[3]","noteIndex":0},"citationItems":[{"id":617,"uris":["http://zotero.org/users/12187411/items/LKC4WHVX"],"itemData":{"id":617,"type":"article-journal","container-title":"Annals of Internal Medicine","DOI":"10.7326/M15-0971","ISSN":"0003-4819","issue":"4","journalAbbreviation":"Ann Intern Med","language":"en","page":"226","source":"DOI.org (Crossref)","title":"Factors Associated With Rates of False-Positive and False-Negative Results From Digital Mammography Screening: An Analysis of Registry Data","title-short":"Factors Associated With Rates of False-Positive and False-Negative Results From Digital Mammography Screening","volume":"164","author":[{"family":"Nelson","given":"Heidi D."},{"family":"O'Meara","given":"Ellen S."},{"family":"Kerlikowske","given":"Karla"},{"family":"Balch","given":"Steven"},{"family":"Miglioretti","given":"Diana"}],"issued":{"date-parts":[["2016",2,16]]}}}],"schema":"https://github.com/citation-style-language/schema/raw/master/csl-citation.json"} </w:instrText>
      </w:r>
      <w:r w:rsidR="00467E6A">
        <w:rPr>
          <w:rFonts w:eastAsia="Calibri" w:cs="Arial"/>
          <w:color w:val="000000"/>
        </w:rPr>
        <w:fldChar w:fldCharType="separate"/>
      </w:r>
      <w:r w:rsidR="00467E6A" w:rsidRPr="00467E6A">
        <w:rPr>
          <w:rFonts w:cs="Arial"/>
        </w:rPr>
        <w:t>[3]</w:t>
      </w:r>
      <w:r w:rsidR="00467E6A">
        <w:rPr>
          <w:rFonts w:eastAsia="Calibri" w:cs="Arial"/>
          <w:color w:val="000000"/>
        </w:rPr>
        <w:fldChar w:fldCharType="end"/>
      </w:r>
      <w:r w:rsidR="00467E6A" w:rsidRPr="00467E6A">
        <w:rPr>
          <w:rFonts w:eastAsia="Calibri" w:cs="Arial"/>
          <w:color w:val="000000"/>
        </w:rPr>
        <w:t xml:space="preserve">, was a cornerstone of screening, despite its limitations in terms of false positives and negatives. Clinical breast exams, ultrasound, and biopsy were also employed, each with their own inherent challenges such as invasiveness and high costs, as discussed by McGarvey et al. </w:t>
      </w:r>
      <w:r w:rsidR="00467E6A">
        <w:rPr>
          <w:rFonts w:eastAsia="Calibri" w:cs="Arial"/>
          <w:color w:val="000000"/>
        </w:rPr>
        <w:fldChar w:fldCharType="begin"/>
      </w:r>
      <w:r w:rsidR="00467E6A">
        <w:rPr>
          <w:rFonts w:eastAsia="Calibri" w:cs="Arial"/>
          <w:color w:val="000000"/>
        </w:rPr>
        <w:instrText xml:space="preserve"> ADDIN ZOTERO_ITEM CSL_CITATION {"citationID":"MwZSPNlR","properties":{"formattedCitation":"[5]","plainCitation":"[5]","noteIndex":0},"citationItems":[{"id":620,"uris":["http://zotero.org/users/12187411/items/3UU459RV"],"itemData":{"id":620,"type":"article-journal","abstract":"Abstract\n            \n              Background\n              Cancer represents a significant source of disease burden in the United States (US), both clinically and economically. Diagnosis and treatment of cancer at earlier stages may reduce this burden. To better understand potential impacts of earlier diagnosis, healthcare costs among patients with cancer were assessed by cancer type and stage at diagnosis.\n            \n            \n              Methods\n              A retrospective analysis was conducted using Optum’s de-identified Integrated Claims-Clinical data set with Enriched Oncology, which includes data from Medicare Advantage and commercially insured members. Adult members newly diagnosed with solid tumor cancers, cancer stage at diagnosis (diagnosed 1/1/2016–6/30/2020), and continuous enrollment for at least one month post diagnosis were identified. Patients with breast, cervical, colorectal, lung, ovarian, or prostate cancer were reported. Mean standardized costs (2020 USD) were calculated in each month on an annual and cumulative basis through four years post-cancer diagnosis. In each month, costs were calculated for those with continuous enrollment and no death reported in the month. Mean annual cost per patient was estimated by summing month one to 12 mean costs and stratifying by stage at cancer diagnosis; annual year one to four costs were summed to determine cumulative costs.\n            \n            \n              Results\n              Among members diagnosed 2016–2020 with breast, cervical, colorectal, lung, ovarian, or prostate cancer, 20,422 eligible members were identified. Mean costs increased by stage of diagnosis across all cancers at the annual and cumulative level through year four post diagnosis. Cumulative mean costs grew over time at a relatively similar rate across stages I to III and more dramatically in stage IV, except for cervical and lung cancer where the rate was relatively stable or slightly fluctuated across stages and ovarian cancer where stages III and IV both increased more sharply compared to stages I and II.\n            \n            \n              Conclusions\n              Mean annual and cumulative healthcare costs through year four post cancer diagnosis were significantly higher among those diagnosed at later versus earlier cancer stages. The steeper increase in cumulative costs among those diagnosed in stage IV for many cancer types highlights the importance of earlier cancer diagnosis. Earlier cancer diagnosis may enable more efficient treatment, improve patient outcomes and reduce healthcare costs.","container-title":"BMC Health Services Research","DOI":"10.1186/s12913-022-08457-6","ISSN":"1472-6963","issue":"1","journalAbbreviation":"BMC Health Serv Res","language":"en","page":"1155","source":"DOI.org (Crossref)","title":"Increased healthcare costs by later stage cancer diagnosis","volume":"22","author":[{"family":"McGarvey","given":"November"},{"family":"Gitlin","given":"Matthew"},{"family":"Fadli","given":"Ela"},{"family":"Chung","given":"Karen C."}],"issued":{"date-parts":[["2022",9,13]]}}}],"schema":"https://github.com/citation-style-language/schema/raw/master/csl-citation.json"} </w:instrText>
      </w:r>
      <w:r w:rsidR="00467E6A">
        <w:rPr>
          <w:rFonts w:eastAsia="Calibri" w:cs="Arial"/>
          <w:color w:val="000000"/>
        </w:rPr>
        <w:fldChar w:fldCharType="separate"/>
      </w:r>
      <w:r w:rsidR="00467E6A" w:rsidRPr="00467E6A">
        <w:rPr>
          <w:rFonts w:cs="Arial"/>
        </w:rPr>
        <w:t>[5]</w:t>
      </w:r>
      <w:r w:rsidR="00467E6A">
        <w:rPr>
          <w:rFonts w:eastAsia="Calibri" w:cs="Arial"/>
          <w:color w:val="000000"/>
        </w:rPr>
        <w:fldChar w:fldCharType="end"/>
      </w:r>
      <w:r w:rsidR="00467E6A" w:rsidRPr="00467E6A">
        <w:rPr>
          <w:rFonts w:eastAsia="Calibri" w:cs="Arial"/>
          <w:color w:val="000000"/>
        </w:rPr>
        <w:t>. These methods, while critical in their time, often led to unnecessary patient anxiety and potential delays in treatment due to their inaccuracies.</w:t>
      </w:r>
    </w:p>
    <w:p w14:paraId="098CB5B5" w14:textId="68EE9390" w:rsidR="00CD5005" w:rsidRPr="00467E6A" w:rsidRDefault="00CD5005" w:rsidP="00467E6A">
      <w:pPr>
        <w:pStyle w:val="2"/>
        <w:spacing w:after="240"/>
        <w:rPr>
          <w:rFonts w:ascii="Arial" w:eastAsia="Calibri" w:hAnsi="Arial" w:cs="Arial"/>
          <w:b/>
          <w:bCs/>
          <w:color w:val="000000" w:themeColor="text1"/>
          <w:sz w:val="22"/>
          <w:szCs w:val="22"/>
        </w:rPr>
      </w:pPr>
      <w:bookmarkStart w:id="9" w:name="_Toc185965902"/>
      <w:r w:rsidRPr="00467E6A">
        <w:rPr>
          <w:rFonts w:ascii="Arial" w:eastAsia="Calibri" w:hAnsi="Arial" w:cs="Arial"/>
          <w:b/>
          <w:bCs/>
          <w:color w:val="000000" w:themeColor="text1"/>
          <w:sz w:val="22"/>
          <w:szCs w:val="22"/>
        </w:rPr>
        <w:t>Machine Learning Method of Breast Cancer</w:t>
      </w:r>
      <w:bookmarkEnd w:id="9"/>
    </w:p>
    <w:p w14:paraId="29394AAF" w14:textId="4380D534" w:rsidR="00583C88" w:rsidRPr="00583C88" w:rsidRDefault="00583C88" w:rsidP="00583C88">
      <w:pPr>
        <w:shd w:val="clear" w:color="auto" w:fill="FFFFFF"/>
        <w:spacing w:afterLines="0" w:after="240" w:line="360" w:lineRule="atLeast"/>
        <w:jc w:val="left"/>
        <w:rPr>
          <w:rFonts w:ascii="Helvetica" w:eastAsia="宋体" w:hAnsi="Helvetica" w:cs="宋体"/>
          <w:iCs w:val="0"/>
          <w:color w:val="060607"/>
          <w:spacing w:val="4"/>
          <w:sz w:val="21"/>
          <w:szCs w:val="21"/>
        </w:rPr>
      </w:pPr>
      <w:r w:rsidRPr="00583C88">
        <w:rPr>
          <w:rFonts w:ascii="Helvetica" w:eastAsia="宋体" w:hAnsi="Helvetica" w:cs="宋体"/>
          <w:iCs w:val="0"/>
          <w:color w:val="060607"/>
          <w:spacing w:val="4"/>
          <w:sz w:val="21"/>
          <w:szCs w:val="21"/>
        </w:rPr>
        <w:t xml:space="preserve">The advent of machine learning in the field of breast cancer detection has significantly advanced the automation and precision of the diagnostic process. Early machine learning approaches, as mentioned by Albashish et al. </w:t>
      </w:r>
      <w:r>
        <w:rPr>
          <w:rFonts w:ascii="Helvetica" w:eastAsia="宋体" w:hAnsi="Helvetica" w:cs="宋体"/>
          <w:iCs w:val="0"/>
          <w:color w:val="060607"/>
          <w:spacing w:val="4"/>
          <w:sz w:val="21"/>
          <w:szCs w:val="21"/>
        </w:rPr>
        <w:fldChar w:fldCharType="begin"/>
      </w:r>
      <w:r>
        <w:rPr>
          <w:rFonts w:ascii="Helvetica" w:eastAsia="宋体" w:hAnsi="Helvetica" w:cs="宋体"/>
          <w:iCs w:val="0"/>
          <w:color w:val="060607"/>
          <w:spacing w:val="4"/>
          <w:sz w:val="21"/>
          <w:szCs w:val="21"/>
        </w:rPr>
        <w:instrText xml:space="preserve"> ADDIN ZOTERO_ITEM CSL_CITATION {"citationID":"tD02QUPb","properties":{"formattedCitation":"[16]","plainCitation":"[16]","noteIndex":0},"citationItems":[{"id":563,"uris":["http://zotero.org/users/12187411/items/4SUNA4WS"],"itemData":{"id":563,"type":"paper-conference","abstract":"Deep learning (DL) technologies are becoming a buzzword these days, especially for breast histopathology image tasks, such as diagnosing, due to the high performance obtained in image classification. Among deep learning types, Convolutional Neural Networks (CNN) are the most common types of DL models utilized for medical image diagnosis and analysis. However, CNN suffers from high computation cost to be implemented and may require to adapt huge number of parameters. Thus, and in order to address this issue; several pre-trained models have been established with the predefined network architecture. In this study, a transfer learning model based on Visual Geometry Group with 16-layer deep model architecture (VGG16) is utilized to extract high-level features from the BreaKHis benchmark histopathological images dataset. Then, multiple machine learning models (classifiers) are used to handle different Breast Cancer (BC) histopathological image classification tasks mainly: binary and multiclass with eight-class classifications. The experimental results on the public BreakHis benchmark dataset demonstrate that the proposed models are better than the previous works on the same dataset. Besides, the results show that the proposed models are able to outperform recent classical machine learning algorithms.","container-title":"2021 International Conference on Information Technology (ICIT)","DOI":"10.1109/ICIT52682.2021.9491631","event-place":"Amman, Jordan","event-title":"2021 International Conference on Information Technology (ICIT)","ISBN":"978-1-66542-870-5","language":"en","license":"https://ieeexplore.ieee.org/Xplorehelp/downloads/license-information/IEEE.html","page":"805-810","publisher":"IEEE","publisher-place":"Amman, Jordan","source":"DOI.org (Crossref)","title":"Deep CNN Model based on VGG16 for Breast Cancer Classification","URL":"https://ieeexplore.ieee.org/document/9491631/","author":[{"family":"Albashish","given":"Dheeb"},{"family":"Al-Sayyed","given":"Rizik"},{"family":"Abdullah","given":"Azizi"},{"family":"Ryalat","given":"Mohammad Hashem"},{"family":"Ahmad Almansour","given":"Nedaa"}],"accessed":{"date-parts":[["2024",10,21]]},"issued":{"date-parts":[["2021",7,14]]}}}],"schema":"https://github.com/citation-style-language/schema/raw/master/csl-citation.json"} </w:instrText>
      </w:r>
      <w:r>
        <w:rPr>
          <w:rFonts w:ascii="Helvetica" w:eastAsia="宋体" w:hAnsi="Helvetica" w:cs="宋体"/>
          <w:iCs w:val="0"/>
          <w:color w:val="060607"/>
          <w:spacing w:val="4"/>
          <w:sz w:val="21"/>
          <w:szCs w:val="21"/>
        </w:rPr>
        <w:fldChar w:fldCharType="separate"/>
      </w:r>
      <w:r w:rsidRPr="00583C88">
        <w:rPr>
          <w:rFonts w:ascii="Helvetica" w:hAnsi="Helvetica"/>
          <w:sz w:val="21"/>
        </w:rPr>
        <w:t>[16]</w:t>
      </w:r>
      <w:r>
        <w:rPr>
          <w:rFonts w:ascii="Helvetica" w:eastAsia="宋体" w:hAnsi="Helvetica" w:cs="宋体"/>
          <w:iCs w:val="0"/>
          <w:color w:val="060607"/>
          <w:spacing w:val="4"/>
          <w:sz w:val="21"/>
          <w:szCs w:val="21"/>
        </w:rPr>
        <w:fldChar w:fldCharType="end"/>
      </w:r>
      <w:r w:rsidRPr="00583C88">
        <w:rPr>
          <w:rFonts w:ascii="Helvetica" w:eastAsia="宋体" w:hAnsi="Helvetica" w:cs="宋体"/>
          <w:iCs w:val="0"/>
          <w:color w:val="060607"/>
          <w:spacing w:val="4"/>
          <w:sz w:val="21"/>
          <w:szCs w:val="21"/>
        </w:rPr>
        <w:t>, included the use of Support Vector Machines (SVM) and k-Nearest Neighbors (k-NN) for classifying breast cancer from histopathological images. These methods, while foundational, relied on manual feature extraction, which was labor-intensive and often less precise compared to the capabilities of deep learning models that would emerge later.</w:t>
      </w:r>
    </w:p>
    <w:p w14:paraId="6CE014F4" w14:textId="40800CA0" w:rsidR="00583C88" w:rsidRPr="00583C88" w:rsidRDefault="00583C88" w:rsidP="00583C88">
      <w:pPr>
        <w:shd w:val="clear" w:color="auto" w:fill="FFFFFF"/>
        <w:spacing w:afterLines="0" w:after="240" w:line="360" w:lineRule="atLeast"/>
        <w:jc w:val="left"/>
        <w:rPr>
          <w:rFonts w:ascii="Helvetica" w:eastAsia="宋体" w:hAnsi="Helvetica" w:cs="宋体"/>
          <w:iCs w:val="0"/>
          <w:color w:val="060607"/>
          <w:spacing w:val="4"/>
          <w:sz w:val="21"/>
          <w:szCs w:val="21"/>
        </w:rPr>
      </w:pPr>
      <w:r w:rsidRPr="00583C88">
        <w:rPr>
          <w:rFonts w:ascii="Helvetica" w:eastAsia="宋体" w:hAnsi="Helvetica" w:cs="宋体"/>
          <w:iCs w:val="0"/>
          <w:color w:val="060607"/>
          <w:spacing w:val="4"/>
          <w:sz w:val="21"/>
          <w:szCs w:val="21"/>
        </w:rPr>
        <w:t>Machine learning has since evolved to encompass a wider range of algorithms and techniques. Random forests, a popular ensemble method, and naive Bayes, a probabilistic classifier, have also been utilized in the classification of breast cancer. These algorithms, along with artificial neural networks (ANNs) and extreme learning machines (ELMs), have contributed to the development of more sophisticated models that can handle the complexity of medical imaging data.</w:t>
      </w:r>
    </w:p>
    <w:p w14:paraId="4E3C8A21" w14:textId="1794F019" w:rsidR="00CD5005" w:rsidRPr="00467E6A" w:rsidRDefault="00CD5005" w:rsidP="00467E6A">
      <w:pPr>
        <w:pStyle w:val="2"/>
        <w:spacing w:after="240"/>
        <w:rPr>
          <w:rFonts w:ascii="Arial" w:eastAsia="Calibri" w:hAnsi="Arial" w:cs="Arial"/>
          <w:b/>
          <w:bCs/>
          <w:color w:val="000000" w:themeColor="text1"/>
          <w:sz w:val="22"/>
          <w:szCs w:val="22"/>
        </w:rPr>
      </w:pPr>
      <w:bookmarkStart w:id="10" w:name="_Toc185965903"/>
      <w:r w:rsidRPr="00467E6A">
        <w:rPr>
          <w:rFonts w:ascii="Arial" w:eastAsia="Calibri" w:hAnsi="Arial" w:cs="Arial"/>
          <w:b/>
          <w:bCs/>
          <w:color w:val="000000" w:themeColor="text1"/>
          <w:sz w:val="22"/>
          <w:szCs w:val="22"/>
        </w:rPr>
        <w:t>Deep Learning Method of Breast Cancer</w:t>
      </w:r>
      <w:bookmarkEnd w:id="10"/>
    </w:p>
    <w:p w14:paraId="038C01C3" w14:textId="30A3D0FB" w:rsidR="00CD5005" w:rsidRDefault="00CD5005" w:rsidP="00CD5005">
      <w:pPr>
        <w:spacing w:after="240"/>
        <w:rPr>
          <w:rFonts w:eastAsia="Calibri" w:cs="Arial"/>
          <w:color w:val="000000"/>
        </w:rPr>
      </w:pPr>
      <w:r>
        <w:rPr>
          <w:rFonts w:eastAsia="Calibri" w:cs="Arial"/>
          <w:color w:val="000000"/>
        </w:rPr>
        <w:t xml:space="preserve"> </w:t>
      </w:r>
      <w:r w:rsidR="00467E6A" w:rsidRPr="00467E6A">
        <w:rPr>
          <w:rFonts w:eastAsia="Calibri" w:cs="Arial"/>
          <w:color w:val="000000"/>
        </w:rPr>
        <w:t>Deep learning has since become a pivotal tool in medical image analysis, particularly in the context of breast cancer detection.</w:t>
      </w:r>
    </w:p>
    <w:p w14:paraId="2D2C4D4A" w14:textId="34C28E29" w:rsidR="00CD5005" w:rsidRDefault="00CD5005" w:rsidP="00467E6A">
      <w:pPr>
        <w:pStyle w:val="3"/>
        <w:spacing w:after="240"/>
        <w:rPr>
          <w:rFonts w:eastAsiaTheme="minorEastAsia"/>
          <w:bCs/>
        </w:rPr>
      </w:pPr>
      <w:bookmarkStart w:id="11" w:name="_Toc185965904"/>
      <w:r w:rsidRPr="00467E6A">
        <w:rPr>
          <w:bCs/>
        </w:rPr>
        <w:t>CNN Models</w:t>
      </w:r>
      <w:bookmarkEnd w:id="11"/>
    </w:p>
    <w:p w14:paraId="35E7998A" w14:textId="0FEC4A16" w:rsidR="00467E6A" w:rsidRDefault="00467E6A" w:rsidP="00467E6A">
      <w:pPr>
        <w:spacing w:after="240"/>
      </w:pPr>
      <w:bookmarkStart w:id="12" w:name="OLE_LINK3"/>
      <w:r w:rsidRPr="00467E6A">
        <w:t xml:space="preserve">Convolutional Neural Networks (CNNs) have emerged as a powerful tool for learning hierarchical features from medical images. Jiang et al. </w:t>
      </w:r>
      <w:r>
        <w:fldChar w:fldCharType="begin"/>
      </w:r>
      <w:r>
        <w:instrText xml:space="preserve"> ADDIN ZOTERO_ITEM CSL_CITATION {"citationID":"cVYWj9tq","properties":{"formattedCitation":"[6]","plainCitation":"[6]","noteIndex":0},"citationItems":[{"id":537,"uris":["http://zotero.org/users/12187411/items/HJ4JMDF5"],"itemData":{"id":537,"type":"article-journal","abstract":"(1) Background: The application of deep learning technology to realize cancer diagnosis based on medical images is one of the research hotspots in the field of artificial intelligence and computer vision. Due to the rapid development of deep learning methods, cancer diagnosis requires very high accuracy and timeliness as well as the inherent particularity and complexity of medical imaging. A comprehensive review of relevant studies is necessary to help readers better understand the current research status and ideas. (2) Methods: Five radiological images, including X-ray, ultrasound (US), computed tomography (CT), magnetic resonance imaging (MRI), positron emission computed tomography (PET), and histopathological images, are reviewed in this paper. The basic architecture of deep learning and classical pretrained models are comprehensively reviewed. In particular, advanced neural networks emerging in recent years, including transfer learning, ensemble learning (EL), graph neural network, and vision transformer (ViT), are introduced. Five overfitting prevention methods are summarized: batch normalization, dropout, weight initialization, and data augmentation. The application of deep learning technology in medical image-based cancer analysis is sorted out. (3) Results: Deep learning has achieved great success in medical image-based cancer diagnosis, showing good results in image classification, image reconstruction, image detection, image segmentation, image registration, and image synthesis. However, the lack of high-quality labeled datasets limits the role of deep learning and faces challenges in rare cancer diagnosis, multi-modal image fusion, model explainability, and generalization. (4) Conclusions: There is a need for more public standard databases for cancer. The pre-training model based on deep neural networks has the potential to be improved, and special attention should be paid to the research of multimodal data fusion and supervised paradigm. Technologies such as ViT, ensemble learning, and few-shot learning will bring surprises to cancer diagnosis based on medical images.","container-title":"Cancers","DOI":"10.3390/cancers15143608","ISSN":"2072-6694","issue":"14","journalAbbreviation":"Cancers","language":"en","license":"https://creativecommons.org/licenses/by/4.0/","page":"3608","source":"DOI.org (Crossref)","title":"Deep Learning for Medical Image-Based Cancer Diagnosis","volume":"15","author":[{"family":"Jiang","given":"Xiaoyan"},{"family":"Hu","given":"Zuojin"},{"family":"Wang","given":"Shuihua"},{"family":"Zhang","given":"Yudong"}],"issued":{"date-parts":[["2023",7,13]]}}}],"schema":"https://github.com/citation-style-language/schema/raw/master/csl-citation.json"} </w:instrText>
      </w:r>
      <w:r>
        <w:fldChar w:fldCharType="separate"/>
      </w:r>
      <w:r w:rsidRPr="00467E6A">
        <w:rPr>
          <w:rFonts w:cs="Arial"/>
        </w:rPr>
        <w:t>[6]</w:t>
      </w:r>
      <w:r>
        <w:fldChar w:fldCharType="end"/>
      </w:r>
      <w:r w:rsidRPr="00467E6A">
        <w:t xml:space="preserve"> demonstrated the remarkable success of CNNs in identifying patterns within histopathological images. CNNs, as reviewed by Kshatri and Singh </w:t>
      </w:r>
      <w:r>
        <w:fldChar w:fldCharType="begin"/>
      </w:r>
      <w:r>
        <w:instrText xml:space="preserve"> ADDIN ZOTERO_ITEM CSL_CITATION {"citationID":"5FzrLCaD","properties":{"formattedCitation":"[8]","plainCitation":"[8]","noteIndex":0},"citationItems":[{"id":623,"uris":["http://zotero.org/users/12187411/items/G62RXVEU"],"itemData":{"id":623,"type":"article-journal","container-title":"Archives of Computational Methods in Engineering","DOI":"10.1007/s11831-023-09898-w","ISSN":"1134-3060, 1886-1784","issue":"4","journalAbbreviation":"Arch Computat Methods Eng","language":"en","page":"2793-2810","source":"DOI.org (Crossref)","title":"Convolutional Neural Network in Medical Image Analysis: A Review","title-short":"Convolutional Neural Network in Medical Image Analysis","volume":"30","author":[{"family":"Kshatri","given":"Sapna Singh"},{"family":"Singh","given":"Deepak"}],"issued":{"date-parts":[["2023",5]]}}}],"schema":"https://github.com/citation-style-language/schema/raw/master/csl-citation.json"} </w:instrText>
      </w:r>
      <w:r>
        <w:fldChar w:fldCharType="separate"/>
      </w:r>
      <w:r w:rsidRPr="00467E6A">
        <w:rPr>
          <w:rFonts w:cs="Arial"/>
        </w:rPr>
        <w:t>[8]</w:t>
      </w:r>
      <w:r>
        <w:fldChar w:fldCharType="end"/>
      </w:r>
      <w:r w:rsidRPr="00467E6A">
        <w:t xml:space="preserve">, are adept at capturing local features and processing high-resolution images, which is crucial for detecting early-stage cancer. The ability of CNNs to learn from raw pixel data, as shown by Albashish et al. </w:t>
      </w:r>
      <w:r>
        <w:fldChar w:fldCharType="begin"/>
      </w:r>
      <w:r>
        <w:instrText xml:space="preserve"> ADDIN ZOTERO_ITEM CSL_CITATION {"citationID":"i5YxiIJM","properties":{"formattedCitation":"[16]","plainCitation":"[16]","noteIndex":0},"citationItems":[{"id":563,"uris":["http://zotero.org/users/12187411/items/4SUNA4WS"],"itemData":{"id":563,"type":"paper-conference","abstract":"Deep learning (DL) technologies are becoming a buzzword these days, especially for breast histopathology image tasks, such as diagnosing, due to the high performance obtained in image classification. Among deep learning types, Convolutional Neural Networks (CNN) are the most common types of DL models utilized for medical image diagnosis and analysis. However, CNN suffers from high computation cost to be implemented and may require to adapt huge number of parameters. Thus, and in order to address this issue; several pre-trained models have been established with the predefined network architecture. In this study, a transfer learning model based on Visual Geometry Group with 16-layer deep model architecture (VGG16) is utilized to extract high-level features from the BreaKHis benchmark histopathological images dataset. Then, multiple machine learning models (classifiers) are used to handle different Breast Cancer (BC) histopathological image classification tasks mainly: binary and multiclass with eight-class classifications. The experimental results on the public BreakHis benchmark dataset demonstrate that the proposed models are better than the previous works on the same dataset. Besides, the results show that the proposed models are able to outperform recent classical machine learning algorithms.","container-title":"2021 International Conference on Information Technology (ICIT)","DOI":"10.1109/ICIT52682.2021.9491631","event-place":"Amman, Jordan","event-title":"2021 International Conference on Information Technology (ICIT)","ISBN":"978-1-66542-870-5","language":"en","license":"https://ieeexplore.ieee.org/Xplorehelp/downloads/license-information/IEEE.html","page":"805-810","publisher":"IEEE","publisher-place":"Amman, Jordan","source":"DOI.org (Crossref)","title":"Deep CNN Model based on VGG16 for Breast Cancer Classification","URL":"https://ieeexplore.ieee.org/document/9491631/","author":[{"family":"Albashish","given":"Dheeb"},{"family":"Al-Sayyed","given":"Rizik"},{"family":"Abdullah","given":"Azizi"},{"family":"Ryalat","given":"Mohammad Hashem"},{"family":"Ahmad Almansour","given":"Nedaa"}],"accessed":{"date-parts":[["2024",10,21]]},"issued":{"date-parts":[["2021",7,14]]}}}],"schema":"https://github.com/citation-style-language/schema/raw/master/csl-citation.json"} </w:instrText>
      </w:r>
      <w:r>
        <w:fldChar w:fldCharType="separate"/>
      </w:r>
      <w:r w:rsidRPr="00467E6A">
        <w:rPr>
          <w:rFonts w:cs="Arial"/>
        </w:rPr>
        <w:t>[16]</w:t>
      </w:r>
      <w:r>
        <w:fldChar w:fldCharType="end"/>
      </w:r>
      <w:r w:rsidRPr="00467E6A">
        <w:t>, has significantly improved the accuracy of cancer detection compared to traditional machine learning methods.</w:t>
      </w:r>
    </w:p>
    <w:p w14:paraId="1BAD4C04" w14:textId="5ED8005C" w:rsidR="00583C88" w:rsidRPr="00467E6A" w:rsidRDefault="00583C88" w:rsidP="00583C88">
      <w:pPr>
        <w:spacing w:after="240"/>
      </w:pPr>
      <w:r>
        <w:t>The success of CNNs in cancer detection can also be attributed to their adaptability to different types of medical imaging data, including MRI, CT scans, and histopathological images. This versatility has made CNNs a cornerstone in the development of automated cancer detection systems, which are essential for improving the efficiency and effectiveness of cancer screening and diagnosis</w:t>
      </w:r>
      <w:r>
        <w:rPr>
          <w:rFonts w:hint="eastAsia"/>
        </w:rPr>
        <w:t>.</w:t>
      </w:r>
    </w:p>
    <w:p w14:paraId="179DD33F" w14:textId="26D4890C" w:rsidR="00CD5005" w:rsidRDefault="00CD5005" w:rsidP="00467E6A">
      <w:pPr>
        <w:pStyle w:val="3"/>
        <w:spacing w:after="240"/>
        <w:rPr>
          <w:rFonts w:eastAsiaTheme="minorEastAsia"/>
          <w:bCs/>
        </w:rPr>
      </w:pPr>
      <w:bookmarkStart w:id="13" w:name="_Toc185965905"/>
      <w:bookmarkEnd w:id="12"/>
      <w:r w:rsidRPr="00467E6A">
        <w:rPr>
          <w:bCs/>
        </w:rPr>
        <w:t>Hybrid CNN mmodels</w:t>
      </w:r>
      <w:bookmarkEnd w:id="13"/>
    </w:p>
    <w:p w14:paraId="01EE2206" w14:textId="5B6AE686" w:rsidR="002D124D" w:rsidRDefault="00467E6A">
      <w:pPr>
        <w:spacing w:after="240"/>
      </w:pPr>
      <w:r w:rsidRPr="00467E6A">
        <w:t xml:space="preserve">To overcome the limitations of standalone CNNs, particularly in capturing long-range dependencies and global contextual information, hybrid models have been developed. Wang et al. </w:t>
      </w:r>
      <w:r>
        <w:fldChar w:fldCharType="begin"/>
      </w:r>
      <w:r>
        <w:instrText xml:space="preserve"> ADDIN ZOTERO_ITEM CSL_CITATION {"citationID":"HuMXVms8","properties":{"formattedCitation":"[17]","plainCitation":"[17]","noteIndex":0},"citationItems":[{"id":559,"uris":["http://zotero.org/users/12187411/items/LWYXHRTV"],"itemData":{"id":559,"type":"article-journal","abstract":"Automatic classification of breast cancer histopathological images is of great application value in breast cancer diagnosis. Convolutional neural network (CNN) usually highlights semantics, while capsule network (CapsNet) focuses on detailed information about the position and posture. Combining these information can obtain more discriminative features which is useful to improve the classification performance. In the paper, breast cancer histopathological image classification based on deep feature fusion and enhanced routing (FE-BkCapsNet) is proposed to take advantages of CNN and CapsNet. First, a novel structure with dual channels which can extract convolution features and capsule features simultaneously, integrate sematic features and spatial features into new capsules to obtain more discriminative information is designed. Then, routing coefficients are optimized indirectly and adaptively by modifying the loss function and embedding the routing process into entire opti­ mization process. The proposed method FE-BkCapsNet was tested on a public dataset BreaKHis. Experimental results (40×: 92.71%, 100×: 94.52%, 200×: 94.03%, 400×: 93.54) demonstrate that the proposed method is efficient for breast cancer classification in clinical settings.","container-title":"Biomedical Signal Processing and Control","DOI":"10.1016/j.bspc.2020.102341","ISSN":"17468094","journalAbbreviation":"Biomedical Signal Processing and Control","language":"en","page":"102341","source":"DOI.org (Crossref)","title":"Automatic classification of breast cancer histopathological images based on deep feature fusion and enhanced routing","volume":"65","author":[{"family":"Wang","given":"Pin"},{"family":"Wang","given":"Jiaxin"},{"family":"Li","given":"Yongming"},{"family":"Li","given":"Pufei"},{"family":"Li","given":"Linyu"},{"family":"Jiang","given":"Mingfeng"}],"issued":{"date-parts":[["2021",3]]}}}],"schema":"https://github.com/citation-style-language/schema/raw/master/csl-citation.json"} </w:instrText>
      </w:r>
      <w:r>
        <w:fldChar w:fldCharType="separate"/>
      </w:r>
      <w:r w:rsidRPr="00467E6A">
        <w:rPr>
          <w:rFonts w:cs="Arial"/>
        </w:rPr>
        <w:t>[17]</w:t>
      </w:r>
      <w:r>
        <w:fldChar w:fldCharType="end"/>
      </w:r>
      <w:r w:rsidRPr="00467E6A">
        <w:t xml:space="preserve"> proposed a hybrid CNN-Capsule Network (CapsNet) model that integrates both convolutional and capsule features to enhance classification performance. Abimouloud et al. </w:t>
      </w:r>
      <w:r>
        <w:fldChar w:fldCharType="begin"/>
      </w:r>
      <w:r>
        <w:instrText xml:space="preserve"> ADDIN ZOTERO_ITEM CSL_CITATION {"citationID":"xI76qQOc","properties":{"formattedCitation":"[18]","plainCitation":"[18]","noteIndex":0},"citationItems":[{"id":558,"uris":["http://zotero.org/users/12187411/items/63KFDKVJ"],"itemData":{"id":558,"type":"article-journal","abstract":"Breast cancer (BC) is a widespread and lethal cancer affecting women world- wide. Early diagnosis plays a pivotal role in ensuring survival, as late detection can result in a fatal outcome. Convolutional neural networks (CNNs) have made significant contributions to the task of medical imaging modalities and have dis- played promise in addressing this challenge. Recently, the success of the vision transformer (ViT) architecture has encouraged the use of the attention mecha- nism in computer-aided diagnosis (CAD) tasks. However, the ViT is known for its data-intensive nature and a substantial number of parameters and needs power- ful computer resources when training, which often leads to the same performance compared to CNNs. These challenges are particularly evident in tasks involving medical image datasets with complex images and limited data. This problem- atic situation led to the suggestion three of low-weight parameter systems based on convolution and attention techniques: vision transformer base model (ViT), compact convolution transformers (CCT), and lightweight mobile vision transformers (MVIT). These systems are developed by using the BreakHis dataset, which includes images captured at different magnification levels (40x, 100x, 200x, 400x), for both binary and multi classification of breast cancer subtypes. These low-weight hybrid ViT-CNN networks operate directly on input patches and convolution layers, to improve feature extraction and attention layers to train patches in all networks. This approach results in lower training time and fewer parameters while achieving accurate breast tumors classification. The proposed method is based on splitting the input image into patches and then focusing them on the area of cancerous lumps, providing a sequence of linear embedding of these patches as input. Second, we applied a convolution layer directly to the histopathology input patches, with the fewest possible modifications. Finally, we train patches in all transformer encoder layers to evaluate the performance of the classification of breast subtypes. The performance accuracies of our suggested models are 98.64% for VIT, 96.99% for CCT and 97.52% for MVIT. Moreover, the proposed models were compared with state-of-the-art models using the same dataset. Our study demonstrates how convolution and attention mechanisms can minimize computational training resources and decision time, to develop high- performing computer-aided analyses for breast cancer diagnosis. The source codes are accessible at https://github.com/abimouloud/ViT-CNN.","container-title":"Multimedia Tools and Applications","DOI":"10.1007/s11042-024-19667-x","ISSN":"1573-7721","journalAbbreviation":"Multimed Tools Appl","language":"en","source":"DOI.org (Crossref)","title":"Vision transformer based convolutional neural network for breast cancer histopathological images classification","URL":"https://link.springer.com/10.1007/s11042-024-19667-x","author":[{"family":"Abimouloud","given":"Mouhamed Laid"},{"family":"Bensid","given":"Khaled"},{"family":"Elleuch","given":"Mohamed"},{"family":"Ammar","given":"Mohamed Ben"},{"family":"Kherallah","given":"Monji"}],"accessed":{"date-parts":[["2024",10,21]]},"issued":{"date-parts":[["2024",7,3]]}}}],"schema":"https://github.com/citation-style-language/schema/raw/master/csl-citation.json"} </w:instrText>
      </w:r>
      <w:r>
        <w:fldChar w:fldCharType="separate"/>
      </w:r>
      <w:r w:rsidRPr="00467E6A">
        <w:rPr>
          <w:rFonts w:cs="Arial"/>
        </w:rPr>
        <w:t>[18]</w:t>
      </w:r>
      <w:r>
        <w:fldChar w:fldCharType="end"/>
      </w:r>
      <w:r w:rsidRPr="00467E6A">
        <w:t xml:space="preserve"> developed a hybrid Vision Transformer-CNN model that leverages the self-attention mechanism of ViTs and the feature extraction capabilities of CNNs. This approach, as demonstrated by Baroni et al. </w:t>
      </w:r>
      <w:r w:rsidR="002D124D">
        <w:fldChar w:fldCharType="begin"/>
      </w:r>
      <w:r w:rsidR="002D124D">
        <w:instrText xml:space="preserve"> ADDIN ZOTERO_ITEM CSL_CITATION {"citationID":"Lxn3JzSK","properties":{"formattedCitation":"[19]","plainCitation":"[19]","noteIndex":0},"citationItems":[{"id":557,"uris":["http://zotero.org/users/12187411/items/6HR7NMKN"],"itemData":{"id":557,"type":"article-journal","abstract":"This paper introduces a self-attention Vision Transformer model specifically developed for classifying breast cancer in histology images. We examine various training strategies and configurations, including pretraining, dimension resizing, data augmentation and color normalization strategies, patch overlap, and patch size configurations, in order to evaluate their impact on the effectiveness of the histology image classification. Additionally, we provide evidence for the increase in effectiveness gathered through geometric and color data augmentation techniques. We primarily utilize the BACH dataset to train and validate our methods and models, but we also test them on two additional datasets, BRACS and AIDPATH, to verify their generalization capabilities. Our model, developed from a transformer pretrained on ImageNet, achieves an accuracy rate of 0.91 on the BACH dataset, 0.74 on the BRACS dataset, and 0.92 on the AIDPATH dataset. Using a model based on the prostate small and prostate medium HistoEncoder models, we achieve accuracy rates of 0.89 and 0.86, respectively. Our results suggest that pretraining on large-scale general datasets like ImageNet is advantageous. We also show the potential benefits of using domain-specific pretraining datasets, such as extensive histopathological image collections as in HistoEncoder, though not yet with clear advantages.","container-title":"Journal of Imaging","DOI":"10.3390/jimaging10050108","ISSN":"2313-433X","issue":"5","journalAbbreviation":"J. Imaging","language":"en","license":"https://creativecommons.org/licenses/by/4.0/","page":"108","source":"DOI.org (Crossref)","title":"Optimizing Vision Transformers for Histopathology: Pretraining and Normalization in Breast Cancer Classification","title-short":"Optimizing Vision Transformers for Histopathology","volume":"10","author":[{"family":"Baroni","given":"Giulia Lucrezia"},{"family":"Rasotto","given":"Laura"},{"family":"Roitero","given":"Kevin"},{"family":"Tulisso","given":"Angelica"},{"family":"Di Loreto","given":"Carla"},{"family":"Della Mea","given":"Vincenzo"}],"issued":{"date-parts":[["2024",4,30]]}}}],"schema":"https://github.com/citation-style-language/schema/raw/master/csl-citation.json"} </w:instrText>
      </w:r>
      <w:r w:rsidR="002D124D">
        <w:fldChar w:fldCharType="separate"/>
      </w:r>
      <w:r w:rsidR="002D124D" w:rsidRPr="002D124D">
        <w:rPr>
          <w:rFonts w:cs="Arial"/>
        </w:rPr>
        <w:t>[19]</w:t>
      </w:r>
      <w:r w:rsidR="002D124D">
        <w:fldChar w:fldCharType="end"/>
      </w:r>
      <w:r w:rsidRPr="00467E6A">
        <w:t xml:space="preserve"> and Gella </w:t>
      </w:r>
      <w:r w:rsidR="002D124D">
        <w:fldChar w:fldCharType="begin"/>
      </w:r>
      <w:r w:rsidR="002D124D">
        <w:instrText xml:space="preserve"> ADDIN ZOTERO_ITEM CSL_CITATION {"citationID":"sipH4yMb","properties":{"formattedCitation":"[20]","plainCitation":"[20]","noteIndex":0},"citationItems":[{"id":556,"uris":["http://zotero.org/users/12187411/items/KFKWEH3L"],"itemData":{"id":556,"type":"article","abstract":"Breast cancer remains one of the most prevalent and deadly cancers worldwide, making accurate diagnosis critical for effective treatment. Histopathological image classification is a key task in medical diagnostics for cancer detection. This paper presents state-of-the-art performance in histopathological image classification of breast cancer using a novel approach with the Vision Transformer (ViT) model fine-tuned using the BreakHis dataset. The BreakHis dataset, comprising of 7,909 breast cancer histopathological images across various magnification levels, serves as a crucial benchmark for evaluating machine learning models in this domain. While previous works have explored the use of ViTs for this task, our approach fine-tunes a ViT pre-trained on ImageNet using the Ranger optimizer, achieving unprecedented performance. The experimental results show that our fine-tuned ViT model achieves an accuracy of 99.99%, precision of 99.98%, recall of 99.99%, F1 score of 99.99%, specificity of 100.00%, false discovery rate (FDR) of 0.00%, false negative rate (FNR) of 0.02%, false positive rate (FPR) of 0.00%, Matthews correlation coefficient (MCC) of 99.97%, and negative predictive value (NPV) of 99.96%. This model and approach represents the highest accuracy ever achieved for BreakHis binary classification in machine learning using any model, underscoring the potential of Vision Transformers to substantially enhance diagnostic accuracy in histopathological image analysis and improve clinical outcomes. Transfer learning was also performed on the BACH and a histopathological image dataset for breast invasive ductal carcinomas (IDC).","DOI":"10.1101/2024.08.17.608410","language":"en","license":"http://creativecommons.org/licenses/by-nc-nd/4.0/","source":"Bioinformatics","title":"High-Performance Classification of Breast Cancer Histopathological Images Using Fine-Tuned Vision Transformers on the BreakHis Dataset","URL":"http://biorxiv.org/lookup/doi/10.1101/2024.08.17.608410","author":[{"family":"Gella","given":"Venkat"}],"accessed":{"date-parts":[["2024",10,21]]},"issued":{"date-parts":[["2024",8,21]]}}}],"schema":"https://github.com/citation-style-language/schema/raw/master/csl-citation.json"} </w:instrText>
      </w:r>
      <w:r w:rsidR="002D124D">
        <w:fldChar w:fldCharType="separate"/>
      </w:r>
      <w:r w:rsidR="002D124D" w:rsidRPr="002D124D">
        <w:rPr>
          <w:rFonts w:cs="Arial"/>
        </w:rPr>
        <w:t>[20]</w:t>
      </w:r>
      <w:r w:rsidR="002D124D">
        <w:fldChar w:fldCharType="end"/>
      </w:r>
      <w:r w:rsidRPr="00467E6A">
        <w:t xml:space="preserve">, has achieved state-of-the-art performance on breast cancer histopathological images. The ensemble model of Vision Transformer (ViT) and Data-Efficient Image Transformer (DeiT) proposed by Alotaibi et al. </w:t>
      </w:r>
      <w:r w:rsidR="002D124D">
        <w:fldChar w:fldCharType="begin"/>
      </w:r>
      <w:r w:rsidR="002D124D">
        <w:instrText xml:space="preserve"> ADDIN ZOTERO_ITEM CSL_CITATION {"citationID":"wvtbcTQI","properties":{"formattedCitation":"[20]","plainCitation":"[20]","noteIndex":0},"citationItems":[{"id":556,"uris":["http://zotero.org/users/12187411/items/KFKWEH3L"],"itemData":{"id":556,"type":"article","abstract":"Breast cancer remains one of the most prevalent and deadly cancers worldwide, making accurate diagnosis critical for effective treatment. Histopathological image classification is a key task in medical diagnostics for cancer detection. This paper presents state-of-the-art performance in histopathological image classification of breast cancer using a novel approach with the Vision Transformer (ViT) model fine-tuned using the BreakHis dataset. The BreakHis dataset, comprising of 7,909 breast cancer histopathological images across various magnification levels, serves as a crucial benchmark for evaluating machine learning models in this domain. While previous works have explored the use of ViTs for this task, our approach fine-tunes a ViT pre-trained on ImageNet using the Ranger optimizer, achieving unprecedented performance. The experimental results show that our fine-tuned ViT model achieves an accuracy of 99.99%, precision of 99.98%, recall of 99.99%, F1 score of 99.99%, specificity of 100.00%, false discovery rate (FDR) of 0.00%, false negative rate (FNR) of 0.02%, false positive rate (FPR) of 0.00%, Matthews correlation coefficient (MCC) of 99.97%, and negative predictive value (NPV) of 99.96%. This model and approach represents the highest accuracy ever achieved for BreakHis binary classification in machine learning using any model, underscoring the potential of Vision Transformers to substantially enhance diagnostic accuracy in histopathological image analysis and improve clinical outcomes. Transfer learning was also performed on the BACH and a histopathological image dataset for breast invasive ductal carcinomas (IDC).","DOI":"10.1101/2024.08.17.608410","language":"en","license":"http://creativecommons.org/licenses/by-nc-nd/4.0/","source":"Bioinformatics","title":"High-Performance Classification of Breast Cancer Histopathological Images Using Fine-Tuned Vision Transformers on the BreakHis Dataset","URL":"http://biorxiv.org/lookup/doi/10.1101/2024.08.17.608410","author":[{"family":"Gella","given":"Venkat"}],"accessed":{"date-parts":[["2024",10,21]]},"issued":{"date-parts":[["2024",8,21]]}}}],"schema":"https://github.com/citation-style-language/schema/raw/master/csl-citation.json"} </w:instrText>
      </w:r>
      <w:r w:rsidR="002D124D">
        <w:fldChar w:fldCharType="separate"/>
      </w:r>
      <w:r w:rsidR="002D124D" w:rsidRPr="002D124D">
        <w:rPr>
          <w:rFonts w:cs="Arial"/>
        </w:rPr>
        <w:t>[20]</w:t>
      </w:r>
      <w:r w:rsidR="002D124D">
        <w:fldChar w:fldCharType="end"/>
      </w:r>
      <w:r w:rsidRPr="00467E6A">
        <w:t xml:space="preserve"> further showcases the power of ViTs in improving classification accuracy and reliability. Patil et al. </w:t>
      </w:r>
      <w:r w:rsidR="002D124D">
        <w:fldChar w:fldCharType="begin"/>
      </w:r>
      <w:r w:rsidR="002D124D">
        <w:instrText xml:space="preserve"> ADDIN ZOTERO_ITEM CSL_CITATION {"citationID":"pRpXXWh4","properties":{"formattedCitation":"[21]","plainCitation":"[21]","noteIndex":0},"citationItems":[{"id":560,"uris":["http://zotero.org/users/12187411/items/THD9BR8Y"],"itemData":{"id":560,"type":"article","abstract":"Breast cancer has the highest mortality among cancers in women. Computer-aided pathology to analyze microscopic histopathology images for diagnosis with an increasing number of breast cancer patients can bring the cost and delays of diagnosis down. Deep learning in histopathology has attracted attention over the last decade of achieving state-of-the-art performance in classiﬁcation and localization tasks. The convolutional neural network, a deep learning framework, provides remarkable results in tissue images analysis, but lacks in providing interpretation and reasoning behind the decisions. We aim to provide a better interpretation of classiﬁcation results by providing localization on microscopic histopathology images. We frame the image classiﬁcation problem as weakly supervised multiple instance learning problem where an image is collection of patches i.e. instances. Attention-based multiple instance learning (A-MIL) learns attention on the patches from the image to localize the malignant and normal regions in an image and use them to classify the image. We present classiﬁcation and localization results on two publicly available BreakHIS and BACH dataset. The classiﬁcation and visualization results are compared with other recent techniques. The proposed method achieves better localization results without compromising classiﬁcation accuracy.","language":"en","note":"arXiv:2003.00823 [cs]","number":"arXiv:2003.00823","publisher":"arXiv","source":"arXiv.org","title":"Breast Cancer Histopathology Image Classification and Localization using Multiple Instance Learning","URL":"http://arxiv.org/abs/2003.00823","author":[{"family":"Patil","given":"Abhijeet"},{"family":"Tamboli","given":"Dipesh"},{"family":"Meena","given":"Swati"},{"family":"Anand","given":"Deepak"},{"family":"Sethi","given":"Amit"}],"accessed":{"date-parts":[["2024",10,21]]},"issued":{"date-parts":[["2020",2,16]]}}}],"schema":"https://github.com/citation-style-language/schema/raw/master/csl-citation.json"} </w:instrText>
      </w:r>
      <w:r w:rsidR="002D124D">
        <w:fldChar w:fldCharType="separate"/>
      </w:r>
      <w:r w:rsidR="002D124D" w:rsidRPr="002D124D">
        <w:rPr>
          <w:rFonts w:cs="Arial"/>
        </w:rPr>
        <w:t>[21]</w:t>
      </w:r>
      <w:r w:rsidR="002D124D">
        <w:fldChar w:fldCharType="end"/>
      </w:r>
      <w:r w:rsidRPr="00467E6A">
        <w:t xml:space="preserve"> introduced an attention-based Multiple Instance Learning (MIL) approach, which not only improved classification but also provided better localization of malignant regions. Wang et al. </w:t>
      </w:r>
      <w:r w:rsidR="002D124D">
        <w:fldChar w:fldCharType="begin"/>
      </w:r>
      <w:r w:rsidR="002D124D">
        <w:instrText xml:space="preserve"> ADDIN ZOTERO_ITEM CSL_CITATION {"citationID":"0WXGUFNu","properties":{"formattedCitation":"[22]","plainCitation":"[22]","noteIndex":0},"citationItems":[{"id":555,"uris":["http://zotero.org/users/12187411/items/PV3WGJU4"],"itemData":{"id":555,"type":"article-journal","abstract":"Various imaging techniques combined with machine learning (ML) models have been used to build computer-aided diagnosis (CAD) systems for breast cancer (BC) detection and classification. The rise of deep learning models in recent years, represented by convolutional neural network (CNN) models, has pushed the accuracy of ML-based CAD systems to a new level that is comparable to human experts. Existing studies have explored the usage of a wide spectrum of CNN models for BC detection, and supervised learning has been the mainstream. In this study, we propose a semi-supervised learning framework based on the Vision Transformer (ViT). The ViT is a model that has been validated to outperform CNN models on numerous classification benchmarks but its application in BC detection has been rare. The proposed method offers a custom semi-supervised learning procedure that unifies both supervised and consistency training to enhance the robustness of the model. In addition, the method uses an adaptive token sampling technique that can strategically sample the most significant tokens from the input image, leading to an effective performance gain. We validate our method on two datasets with ultrasound and histopathology images. Results demonstrate that our method can consistently outperform the CNN baselines for both learning tasks. The code repository of the project is available at\n              https://github.com/FeiYee/Breast-area-TWO\n              .","container-title":"Frontiers in Pharmacology","DOI":"10.3389/fphar.2022.929755","ISSN":"1663-9812","journalAbbreviation":"Front. Pharmacol.","language":"en","page":"929755","source":"DOI.org (Crossref)","title":"Semi-supervised vision transformer with adaptive token sampling for breast cancer classification","volume":"13","author":[{"family":"Wang","given":"Wei"},{"family":"Jiang","given":"Ran"},{"family":"Cui","given":"Ning"},{"family":"Li","given":"Qian"},{"family":"Yuan","given":"Feng"},{"family":"Xiao","given":"Zhifeng"}],"issued":{"date-parts":[["2022",7,22]]}}}],"schema":"https://github.com/citation-style-language/schema/raw/master/csl-citation.json"} </w:instrText>
      </w:r>
      <w:r w:rsidR="002D124D">
        <w:fldChar w:fldCharType="separate"/>
      </w:r>
      <w:r w:rsidR="002D124D" w:rsidRPr="002D124D">
        <w:rPr>
          <w:rFonts w:cs="Arial"/>
        </w:rPr>
        <w:t>[22]</w:t>
      </w:r>
      <w:r w:rsidR="002D124D">
        <w:fldChar w:fldCharType="end"/>
      </w:r>
      <w:r w:rsidRPr="00467E6A">
        <w:t xml:space="preserve"> combined semi-supervised learning with ViTs, applying adaptive token sampling to significantly enhance breast cancer classification. These hybrid models, as evidenced by the works cited, have set new benchmarks in the field of breast cancer detection.</w:t>
      </w:r>
    </w:p>
    <w:p w14:paraId="5EA17653" w14:textId="1F685E16" w:rsidR="002D124D" w:rsidRPr="002D124D" w:rsidRDefault="002D124D" w:rsidP="002D124D">
      <w:pPr>
        <w:spacing w:afterLines="0" w:after="0" w:line="240" w:lineRule="auto"/>
        <w:jc w:val="center"/>
      </w:pPr>
      <w:r w:rsidRPr="002D124D">
        <w:t>Table 1 Summary Table of Background Review</w:t>
      </w:r>
    </w:p>
    <w:tbl>
      <w:tblPr>
        <w:tblStyle w:val="11"/>
        <w:tblW w:w="10065" w:type="dxa"/>
        <w:tblInd w:w="-572" w:type="dxa"/>
        <w:tblLayout w:type="fixed"/>
        <w:tblLook w:val="04A0" w:firstRow="1" w:lastRow="0" w:firstColumn="1" w:lastColumn="0" w:noHBand="0" w:noVBand="1"/>
      </w:tblPr>
      <w:tblGrid>
        <w:gridCol w:w="2268"/>
        <w:gridCol w:w="1276"/>
        <w:gridCol w:w="2835"/>
        <w:gridCol w:w="3686"/>
      </w:tblGrid>
      <w:tr w:rsidR="001B09CD" w:rsidRPr="001B09CD" w14:paraId="4FBCE25C" w14:textId="77777777" w:rsidTr="001B09CD">
        <w:tc>
          <w:tcPr>
            <w:tcW w:w="2268" w:type="dxa"/>
          </w:tcPr>
          <w:p w14:paraId="575DB8BD" w14:textId="77777777" w:rsidR="001B09CD" w:rsidRPr="001B09CD" w:rsidRDefault="001B09CD" w:rsidP="00C82C0F">
            <w:pPr>
              <w:spacing w:after="240" w:line="240" w:lineRule="auto"/>
              <w:rPr>
                <w:rFonts w:ascii="Arial" w:eastAsia="Calibri" w:hAnsi="Arial" w:cs="Arial"/>
                <w:b/>
                <w:bCs/>
                <w:color w:val="000000"/>
              </w:rPr>
            </w:pPr>
            <w:r w:rsidRPr="001B09CD">
              <w:rPr>
                <w:rFonts w:ascii="Arial" w:eastAsia="Calibri" w:hAnsi="Arial" w:cs="Arial" w:hint="eastAsia"/>
                <w:b/>
                <w:bCs/>
                <w:color w:val="000000"/>
              </w:rPr>
              <w:t>Author</w:t>
            </w:r>
          </w:p>
        </w:tc>
        <w:tc>
          <w:tcPr>
            <w:tcW w:w="1276" w:type="dxa"/>
          </w:tcPr>
          <w:p w14:paraId="41851655" w14:textId="77777777" w:rsidR="001B09CD" w:rsidRPr="001B09CD" w:rsidRDefault="001B09CD" w:rsidP="00C82C0F">
            <w:pPr>
              <w:spacing w:after="240" w:line="240" w:lineRule="auto"/>
              <w:rPr>
                <w:rFonts w:ascii="Arial" w:eastAsia="Calibri" w:hAnsi="Arial" w:cs="Arial"/>
                <w:b/>
                <w:bCs/>
                <w:color w:val="000000"/>
              </w:rPr>
            </w:pPr>
            <w:r w:rsidRPr="001B09CD">
              <w:rPr>
                <w:rFonts w:ascii="Arial" w:eastAsia="Calibri" w:hAnsi="Arial" w:cs="Arial" w:hint="eastAsia"/>
                <w:b/>
                <w:bCs/>
                <w:color w:val="000000"/>
              </w:rPr>
              <w:t>Datasets</w:t>
            </w:r>
          </w:p>
        </w:tc>
        <w:tc>
          <w:tcPr>
            <w:tcW w:w="2835" w:type="dxa"/>
          </w:tcPr>
          <w:p w14:paraId="29B69565" w14:textId="77777777" w:rsidR="001B09CD" w:rsidRPr="001B09CD" w:rsidRDefault="001B09CD" w:rsidP="00C82C0F">
            <w:pPr>
              <w:spacing w:after="240" w:line="240" w:lineRule="auto"/>
              <w:rPr>
                <w:rFonts w:ascii="Arial" w:eastAsia="Calibri" w:hAnsi="Arial" w:cs="Arial"/>
                <w:b/>
                <w:bCs/>
                <w:color w:val="000000"/>
              </w:rPr>
            </w:pPr>
            <w:r w:rsidRPr="001B09CD">
              <w:rPr>
                <w:rFonts w:ascii="Arial" w:eastAsia="Calibri" w:hAnsi="Arial" w:cs="Arial" w:hint="eastAsia"/>
                <w:b/>
                <w:bCs/>
                <w:color w:val="000000"/>
              </w:rPr>
              <w:t>Methods &amp; Models</w:t>
            </w:r>
          </w:p>
        </w:tc>
        <w:tc>
          <w:tcPr>
            <w:tcW w:w="3686" w:type="dxa"/>
          </w:tcPr>
          <w:p w14:paraId="5C8E075A" w14:textId="77777777" w:rsidR="001B09CD" w:rsidRPr="001B09CD" w:rsidRDefault="001B09CD" w:rsidP="00C82C0F">
            <w:pPr>
              <w:spacing w:after="240" w:line="240" w:lineRule="auto"/>
              <w:rPr>
                <w:rFonts w:ascii="Arial" w:eastAsia="Calibri" w:hAnsi="Arial" w:cs="Arial"/>
                <w:b/>
                <w:bCs/>
                <w:color w:val="000000"/>
              </w:rPr>
            </w:pPr>
            <w:r w:rsidRPr="001B09CD">
              <w:rPr>
                <w:rFonts w:ascii="Arial" w:eastAsia="Calibri" w:hAnsi="Arial" w:cs="Arial" w:hint="eastAsia"/>
                <w:b/>
                <w:bCs/>
                <w:color w:val="000000"/>
              </w:rPr>
              <w:t>Results</w:t>
            </w:r>
          </w:p>
        </w:tc>
      </w:tr>
      <w:tr w:rsidR="001B09CD" w:rsidRPr="001B09CD" w14:paraId="155C3CCF" w14:textId="77777777" w:rsidTr="001B09CD">
        <w:trPr>
          <w:trHeight w:val="20"/>
        </w:trPr>
        <w:tc>
          <w:tcPr>
            <w:tcW w:w="2268" w:type="dxa"/>
            <w:vAlign w:val="center"/>
          </w:tcPr>
          <w:p w14:paraId="1C44B505" w14:textId="5735CB04" w:rsidR="001B09CD" w:rsidRPr="001B09CD" w:rsidRDefault="001B09CD" w:rsidP="00D84AE2">
            <w:pPr>
              <w:spacing w:after="240" w:line="240" w:lineRule="auto"/>
              <w:rPr>
                <w:rFonts w:ascii="Arial" w:eastAsiaTheme="minorEastAsia" w:hAnsi="Arial" w:cs="Arial"/>
                <w:bCs/>
                <w:color w:val="000000"/>
              </w:rPr>
            </w:pPr>
            <w:r w:rsidRPr="001B09CD">
              <w:rPr>
                <w:rFonts w:ascii="Arial" w:eastAsia="Calibri" w:hAnsi="Arial" w:cs="Arial"/>
                <w:bCs/>
                <w:color w:val="000000"/>
              </w:rPr>
              <w:t>Dheeb Albashish et al.</w:t>
            </w:r>
            <w:r>
              <w:rPr>
                <w:rFonts w:eastAsia="Calibri" w:cs="Arial"/>
                <w:bCs/>
                <w:color w:val="000000"/>
              </w:rPr>
              <w:fldChar w:fldCharType="begin"/>
            </w:r>
            <w:r>
              <w:rPr>
                <w:rFonts w:ascii="Arial" w:eastAsia="Calibri" w:hAnsi="Arial" w:cs="Arial"/>
                <w:bCs/>
                <w:color w:val="000000"/>
              </w:rPr>
              <w:instrText xml:space="preserve"> ADDIN ZOTERO_ITEM CSL_CITATION {"citationID":"ggmGuT6g","properties":{"formattedCitation":"[16]","plainCitation":"[16]","noteIndex":0},"citationItems":[{"id":563,"uris":["http://zotero.org/users/12187411/items/4SUNA4WS"],"itemData":{"id":563,"type":"paper-conference","abstract":"Deep learning (DL) technologies are becoming a buzzword these days, especially for breast histopathology image tasks, such as diagnosing, due to the high performance obtained in image classification. Among deep learning types, Convolutional Neural Networks (CNN) are the most common types of DL models utilized for medical image diagnosis and analysis. However, CNN suffers from high computation cost to be implemented and may require to adapt huge number of parameters. Thus, and in order to address this issue; several pre-trained models have been established with the predefined network architecture. In this study, a transfer learning model based on Visual Geometry Group with 16-layer deep model architecture (VGG16) is utilized to extract high-level features from the BreaKHis benchmark histopathological images dataset. Then, multiple machine learning models (classifiers) are used to handle different Breast Cancer (BC) histopathological image classification tasks mainly: binary and multiclass with eight-class classifications. The experimental results on the public BreakHis benchmark dataset demonstrate that the proposed models are better than the previous works on the same dataset. Besides, the results show that the proposed models are able to outperform recent classical machine learning algorithms.","container-title":"2021 International Conference on Information Technology (ICIT)","DOI":"10.1109/ICIT52682.2021.9491631","event-place":"Amman, Jordan","event-title":"2021 International Conference on Information Technology (ICIT)","ISBN":"978-1-66542-870-5","language":"en","license":"https://ieeexplore.ieee.org/Xplorehelp/downloads/license-information/IEEE.html","page":"805-810","publisher":"IEEE","publisher-place":"Amman, Jordan","source":"DOI.org (Crossref)","title":"Deep CNN Model based on VGG16 for Breast Cancer Classification","URL":"https://ieeexplore.ieee.org/document/9491631/","author":[{"family":"Albashish","given":"Dheeb"},{"family":"Al-Sayyed","given":"Rizik"},{"family":"Abdullah","given":"Azizi"},{"family":"Ryalat","given":"Mohammad Hashem"},{"family":"Ahmad Almansour","given":"Nedaa"}],"accessed":{"date-parts":[["2024",10,21]]},"issued":{"date-parts":[["2021",7,14]]}}}],"schema":"https://github.com/citation-style-language/schema/raw/master/csl-citation.json"} </w:instrText>
            </w:r>
            <w:r>
              <w:rPr>
                <w:rFonts w:eastAsia="Calibri" w:cs="Arial"/>
                <w:bCs/>
                <w:color w:val="000000"/>
              </w:rPr>
              <w:fldChar w:fldCharType="separate"/>
            </w:r>
            <w:r w:rsidRPr="001B09CD">
              <w:rPr>
                <w:rFonts w:ascii="Arial" w:hAnsi="Arial" w:cs="Arial"/>
              </w:rPr>
              <w:t>[16]</w:t>
            </w:r>
            <w:r>
              <w:rPr>
                <w:rFonts w:eastAsia="Calibri" w:cs="Arial"/>
                <w:bCs/>
                <w:color w:val="000000"/>
              </w:rPr>
              <w:fldChar w:fldCharType="end"/>
            </w:r>
          </w:p>
        </w:tc>
        <w:tc>
          <w:tcPr>
            <w:tcW w:w="1276" w:type="dxa"/>
            <w:vAlign w:val="center"/>
          </w:tcPr>
          <w:p w14:paraId="12E1533E" w14:textId="77777777" w:rsidR="001B09CD" w:rsidRPr="001B09CD" w:rsidRDefault="001B09CD" w:rsidP="00D84AE2">
            <w:pPr>
              <w:spacing w:after="240" w:line="240" w:lineRule="auto"/>
              <w:rPr>
                <w:rFonts w:ascii="Arial" w:eastAsia="Calibri" w:hAnsi="Arial" w:cs="Arial"/>
                <w:bCs/>
                <w:color w:val="000000"/>
              </w:rPr>
            </w:pPr>
            <w:r w:rsidRPr="001B09CD">
              <w:rPr>
                <w:rFonts w:ascii="Arial" w:eastAsia="Calibri" w:hAnsi="Arial" w:cs="Arial"/>
                <w:bCs/>
                <w:color w:val="000000"/>
              </w:rPr>
              <w:t>BreaKHis</w:t>
            </w:r>
          </w:p>
        </w:tc>
        <w:tc>
          <w:tcPr>
            <w:tcW w:w="2835" w:type="dxa"/>
            <w:vAlign w:val="center"/>
          </w:tcPr>
          <w:p w14:paraId="69431D81" w14:textId="77777777" w:rsidR="001B09CD" w:rsidRPr="001B09CD" w:rsidRDefault="001B09CD" w:rsidP="00D84AE2">
            <w:pPr>
              <w:spacing w:after="240" w:line="240" w:lineRule="auto"/>
              <w:rPr>
                <w:rFonts w:ascii="Arial" w:eastAsia="Calibri" w:hAnsi="Arial" w:cs="Arial"/>
                <w:bCs/>
                <w:color w:val="000000"/>
              </w:rPr>
            </w:pPr>
            <w:r w:rsidRPr="001B09CD">
              <w:rPr>
                <w:rFonts w:ascii="Arial" w:eastAsia="Calibri" w:hAnsi="Arial" w:cs="Arial"/>
                <w:bCs/>
                <w:color w:val="000000"/>
              </w:rPr>
              <w:t>VGG16 for feature extraction with classifiers (RBF-SVM, Poly-SVM, KNN, Logistic Regression, NN)</w:t>
            </w:r>
          </w:p>
        </w:tc>
        <w:tc>
          <w:tcPr>
            <w:tcW w:w="3686" w:type="dxa"/>
            <w:vAlign w:val="center"/>
          </w:tcPr>
          <w:p w14:paraId="4ECFCF9B" w14:textId="77777777" w:rsidR="001B09CD" w:rsidRPr="001B09CD" w:rsidRDefault="001B09CD" w:rsidP="00D84AE2">
            <w:pPr>
              <w:spacing w:after="240" w:line="240" w:lineRule="auto"/>
              <w:rPr>
                <w:rFonts w:ascii="Arial" w:eastAsia="Calibri" w:hAnsi="Arial" w:cs="Arial"/>
                <w:bCs/>
                <w:color w:val="000000"/>
              </w:rPr>
            </w:pPr>
            <w:r w:rsidRPr="001B09CD">
              <w:rPr>
                <w:rFonts w:ascii="Arial" w:eastAsia="Calibri" w:hAnsi="Arial" w:cs="Arial"/>
                <w:bCs/>
                <w:color w:val="000000"/>
              </w:rPr>
              <w:t>RBF-SVM achieved 96% accuracy for binary classification, and 89.83% accuracy for multiclass classification at 40x magnification.</w:t>
            </w:r>
          </w:p>
        </w:tc>
      </w:tr>
      <w:tr w:rsidR="001B09CD" w:rsidRPr="001B09CD" w14:paraId="62BDAA2B" w14:textId="77777777" w:rsidTr="001B09CD">
        <w:trPr>
          <w:trHeight w:val="20"/>
        </w:trPr>
        <w:tc>
          <w:tcPr>
            <w:tcW w:w="2268" w:type="dxa"/>
            <w:vAlign w:val="center"/>
          </w:tcPr>
          <w:p w14:paraId="0E95A054" w14:textId="737F752F"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Pin Wang et al.</w:t>
            </w:r>
            <w:r>
              <w:rPr>
                <w:rFonts w:eastAsia="Calibri" w:cs="Arial"/>
                <w:color w:val="000000"/>
              </w:rPr>
              <w:fldChar w:fldCharType="begin"/>
            </w:r>
            <w:r>
              <w:rPr>
                <w:rFonts w:ascii="Arial" w:eastAsia="Calibri" w:hAnsi="Arial" w:cs="Arial"/>
                <w:color w:val="000000"/>
              </w:rPr>
              <w:instrText xml:space="preserve"> ADDIN ZOTERO_ITEM CSL_CITATION {"citationID":"fIjouGZg","properties":{"formattedCitation":"[17]","plainCitation":"[17]","noteIndex":0},"citationItems":[{"id":559,"uris":["http://zotero.org/users/12187411/items/LWYXHRTV"],"itemData":{"id":559,"type":"article-journal","abstract":"Automatic classification of breast cancer histopathological images is of great application value in breast cancer diagnosis. Convolutional neural network (CNN) usually highlights semantics, while capsule network (CapsNet) focuses on detailed information about the position and posture. Combining these information can obtain more discriminative features which is useful to improve the classification performance. In the paper, breast cancer histopathological image classification based on deep feature fusion and enhanced routing (FE-BkCapsNet) is proposed to take advantages of CNN and CapsNet. First, a novel structure with dual channels which can extract convolution features and capsule features simultaneously, integrate sematic features and spatial features into new capsules to obtain more discriminative information is designed. Then, routing coefficients are optimized indirectly and adaptively by modifying the loss function and embedding the routing process into entire opti­ mization process. The proposed method FE-BkCapsNet was tested on a public dataset BreaKHis. Experimental results (40×: 92.71%, 100×: 94.52%, 200×: 94.03%, 400×: 93.54) demonstrate that the proposed method is efficient for breast cancer classification in clinical settings.","container-title":"Biomedical Signal Processing and Control","DOI":"10.1016/j.bspc.2020.102341","ISSN":"17468094","journalAbbreviation":"Biomedical Signal Processing and Control","language":"en","page":"102341","source":"DOI.org (Crossref)","title":"Automatic classification of breast cancer histopathological images based on deep feature fusion and enhanced routing","volume":"65","author":[{"family":"Wang","given":"Pin"},{"family":"Wang","given":"Jiaxin"},{"family":"Li","given":"Yongming"},{"family":"Li","given":"Pufei"},{"family":"Li","given":"Linyu"},{"family":"Jiang","given":"Mingfeng"}],"issued":{"date-parts":[["2021",3]]}}}],"schema":"https://github.com/citation-style-language/schema/raw/master/csl-citation.json"} </w:instrText>
            </w:r>
            <w:r>
              <w:rPr>
                <w:rFonts w:eastAsia="Calibri" w:cs="Arial"/>
                <w:color w:val="000000"/>
              </w:rPr>
              <w:fldChar w:fldCharType="separate"/>
            </w:r>
            <w:r w:rsidRPr="001B09CD">
              <w:rPr>
                <w:rFonts w:ascii="Arial" w:hAnsi="Arial" w:cs="Arial"/>
              </w:rPr>
              <w:t>[17]</w:t>
            </w:r>
            <w:r>
              <w:rPr>
                <w:rFonts w:eastAsia="Calibri" w:cs="Arial"/>
                <w:color w:val="000000"/>
              </w:rPr>
              <w:fldChar w:fldCharType="end"/>
            </w:r>
          </w:p>
        </w:tc>
        <w:tc>
          <w:tcPr>
            <w:tcW w:w="1276" w:type="dxa"/>
            <w:vAlign w:val="center"/>
          </w:tcPr>
          <w:p w14:paraId="1D3462CD"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w:t>
            </w:r>
          </w:p>
        </w:tc>
        <w:tc>
          <w:tcPr>
            <w:tcW w:w="2835" w:type="dxa"/>
            <w:vAlign w:val="center"/>
          </w:tcPr>
          <w:p w14:paraId="7DBF135B"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FE-BkCapsNet: a dual-channel network combining CNN and CapsNet features with enhanced routing</w:t>
            </w:r>
          </w:p>
        </w:tc>
        <w:tc>
          <w:tcPr>
            <w:tcW w:w="3686" w:type="dxa"/>
            <w:vAlign w:val="center"/>
          </w:tcPr>
          <w:p w14:paraId="265695CD"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classification accuracy of 92.71% at 40x, 94.52% at 100x, 94.03% at 200x, and 93.54% at 400x magnifications.</w:t>
            </w:r>
          </w:p>
        </w:tc>
      </w:tr>
      <w:tr w:rsidR="001B09CD" w:rsidRPr="001B09CD" w14:paraId="464DD38E" w14:textId="77777777" w:rsidTr="001B09CD">
        <w:trPr>
          <w:trHeight w:val="20"/>
        </w:trPr>
        <w:tc>
          <w:tcPr>
            <w:tcW w:w="2268" w:type="dxa"/>
            <w:vAlign w:val="center"/>
          </w:tcPr>
          <w:p w14:paraId="21362584" w14:textId="77777777"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Mouhamed Laid Abimouloud et al.</w:t>
            </w:r>
          </w:p>
        </w:tc>
        <w:tc>
          <w:tcPr>
            <w:tcW w:w="1276" w:type="dxa"/>
            <w:vAlign w:val="center"/>
          </w:tcPr>
          <w:p w14:paraId="3549F007"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w:t>
            </w:r>
          </w:p>
        </w:tc>
        <w:tc>
          <w:tcPr>
            <w:tcW w:w="2835" w:type="dxa"/>
            <w:vAlign w:val="center"/>
          </w:tcPr>
          <w:p w14:paraId="708A036C"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Hybrid models combining Vision Transformer (ViT), Compact Convolution Transformers (CCT), and Mobile Vision Transformers (MVIT)</w:t>
            </w:r>
          </w:p>
        </w:tc>
        <w:tc>
          <w:tcPr>
            <w:tcW w:w="3686" w:type="dxa"/>
            <w:vAlign w:val="center"/>
          </w:tcPr>
          <w:p w14:paraId="79B23FFD"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98.64% accuracy with ViT, 96.99% with CCT, and 97.52% with MVIT for binary classification at optimal magnifications​</w:t>
            </w:r>
          </w:p>
        </w:tc>
      </w:tr>
      <w:tr w:rsidR="001B09CD" w:rsidRPr="001B09CD" w14:paraId="35B57653" w14:textId="77777777" w:rsidTr="001B09CD">
        <w:trPr>
          <w:trHeight w:val="20"/>
        </w:trPr>
        <w:tc>
          <w:tcPr>
            <w:tcW w:w="2268" w:type="dxa"/>
            <w:vAlign w:val="center"/>
          </w:tcPr>
          <w:p w14:paraId="32B9D829" w14:textId="7441EB4D"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Giulia Lucrezia Baroni et al.</w:t>
            </w:r>
            <w:r>
              <w:rPr>
                <w:rFonts w:eastAsia="Calibri" w:cs="Arial"/>
                <w:color w:val="000000"/>
              </w:rPr>
              <w:fldChar w:fldCharType="begin"/>
            </w:r>
            <w:r>
              <w:rPr>
                <w:rFonts w:ascii="Arial" w:eastAsia="Calibri" w:hAnsi="Arial" w:cs="Arial"/>
                <w:color w:val="000000"/>
              </w:rPr>
              <w:instrText xml:space="preserve"> ADDIN ZOTERO_ITEM CSL_CITATION {"citationID":"FrrTHlY8","properties":{"formattedCitation":"[18]","plainCitation":"[18]","noteIndex":0},"citationItems":[{"id":558,"uris":["http://zotero.org/users/12187411/items/63KFDKVJ"],"itemData":{"id":558,"type":"article-journal","abstract":"Breast cancer (BC) is a widespread and lethal cancer affecting women world- wide. Early diagnosis plays a pivotal role in ensuring survival, as late detection can result in a fatal outcome. Convolutional neural networks (CNNs) have made significant contributions to the task of medical imaging modalities and have dis- played promise in addressing this challenge. Recently, the success of the vision transformer (ViT) architecture has encouraged the use of the attention mecha- nism in computer-aided diagnosis (CAD) tasks. However, the ViT is known for its data-intensive nature and a substantial number of parameters and needs power- ful computer resources when training, which often leads to the same performance compared to CNNs. These challenges are particularly evident in tasks involving medical image datasets with complex images and limited data. This problem- atic situation led to the suggestion three of low-weight parameter systems based on convolution and attention techniques: vision transformer base model (ViT), compact convolution transformers (CCT), and lightweight mobile vision transformers (MVIT). These systems are developed by using the BreakHis dataset, which includes images captured at different magnification levels (40x, 100x, 200x, 400x), for both binary and multi classification of breast cancer subtypes. These low-weight hybrid ViT-CNN networks operate directly on input patches and convolution layers, to improve feature extraction and attention layers to train patches in all networks. This approach results in lower training time and fewer parameters while achieving accurate breast tumors classification. The proposed method is based on splitting the input image into patches and then focusing them on the area of cancerous lumps, providing a sequence of linear embedding of these patches as input. Second, we applied a convolution layer directly to the histopathology input patches, with the fewest possible modifications. Finally, we train patches in all transformer encoder layers to evaluate the performance of the classification of breast subtypes. The performance accuracies of our suggested models are 98.64% for VIT, 96.99% for CCT and 97.52% for MVIT. Moreover, the proposed models were compared with state-of-the-art models using the same dataset. Our study demonstrates how convolution and attention mechanisms can minimize computational training resources and decision time, to develop high- performing computer-aided analyses for breast cancer diagnosis. The source codes are accessible at https://github.com/abimouloud/ViT-CNN.","container-title":"Multimedia Tools and Applications","DOI":"10.1007/s11042-024-19667-x","ISSN":"1573-7721","journalAbbreviation":"Multimed Tools Appl","language":"en","source":"DOI.org (Crossref)","title":"Vision transformer based convolutional neural network for breast cancer histopathological images classification","URL":"https://link.springer.com/10.1007/s11042-024-19667-x","author":[{"family":"Abimouloud","given":"Mouhamed Laid"},{"family":"Bensid","given":"Khaled"},{"family":"Elleuch","given":"Mohamed"},{"family":"Ammar","given":"Mohamed Ben"},{"family":"Kherallah","given":"Monji"}],"accessed":{"date-parts":[["2024",10,21]]},"issued":{"date-parts":[["2024",7,3]]}}}],"schema":"https://github.com/citation-style-language/schema/raw/master/csl-citation.json"} </w:instrText>
            </w:r>
            <w:r>
              <w:rPr>
                <w:rFonts w:eastAsia="Calibri" w:cs="Arial"/>
                <w:color w:val="000000"/>
              </w:rPr>
              <w:fldChar w:fldCharType="separate"/>
            </w:r>
            <w:r w:rsidRPr="001B09CD">
              <w:rPr>
                <w:rFonts w:ascii="Arial" w:hAnsi="Arial" w:cs="Arial"/>
              </w:rPr>
              <w:t>[18]</w:t>
            </w:r>
            <w:r>
              <w:rPr>
                <w:rFonts w:eastAsia="Calibri" w:cs="Arial"/>
                <w:color w:val="000000"/>
              </w:rPr>
              <w:fldChar w:fldCharType="end"/>
            </w:r>
          </w:p>
        </w:tc>
        <w:tc>
          <w:tcPr>
            <w:tcW w:w="1276" w:type="dxa"/>
            <w:vAlign w:val="center"/>
          </w:tcPr>
          <w:p w14:paraId="1EA6741D"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BACH, BRACS, AIDPATH</w:t>
            </w:r>
          </w:p>
        </w:tc>
        <w:tc>
          <w:tcPr>
            <w:tcW w:w="2835" w:type="dxa"/>
            <w:vAlign w:val="center"/>
          </w:tcPr>
          <w:p w14:paraId="72C1407E"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Vision Transformer (ViT) pretrained on ImageNet with color normalization and data augmentation</w:t>
            </w:r>
          </w:p>
        </w:tc>
        <w:tc>
          <w:tcPr>
            <w:tcW w:w="3686" w:type="dxa"/>
            <w:vAlign w:val="center"/>
          </w:tcPr>
          <w:p w14:paraId="7AD4184F"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0.91 accuracy on BACH, 0.74 on BRACS, and 0.92 on AIDPATH dataset for tumor classification​</w:t>
            </w:r>
          </w:p>
        </w:tc>
      </w:tr>
      <w:tr w:rsidR="001B09CD" w:rsidRPr="001B09CD" w14:paraId="770002EA" w14:textId="77777777" w:rsidTr="001B09CD">
        <w:trPr>
          <w:trHeight w:val="20"/>
        </w:trPr>
        <w:tc>
          <w:tcPr>
            <w:tcW w:w="2268" w:type="dxa"/>
            <w:vAlign w:val="center"/>
          </w:tcPr>
          <w:p w14:paraId="0D893016" w14:textId="13E1C419"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Venkat Gella</w:t>
            </w:r>
            <w:r>
              <w:rPr>
                <w:rFonts w:eastAsia="Calibri" w:cs="Arial"/>
                <w:color w:val="000000"/>
              </w:rPr>
              <w:fldChar w:fldCharType="begin"/>
            </w:r>
            <w:r w:rsidR="002D124D">
              <w:rPr>
                <w:rFonts w:ascii="Arial" w:eastAsia="Calibri" w:hAnsi="Arial" w:cs="Arial"/>
                <w:color w:val="000000"/>
              </w:rPr>
              <w:instrText xml:space="preserve"> ADDIN ZOTERO_ITEM CSL_CITATION {"citationID":"gCfqYfkF","properties":{"formattedCitation":"[20]","plainCitation":"[20]","noteIndex":0},"citationItems":[{"id":556,"uris":["http://zotero.org/users/12187411/items/KFKWEH3L"],"itemData":{"id":556,"type":"article","abstract":"Breast cancer remains one of the most prevalent and deadly cancers worldwide, making accurate diagnosis critical for effective treatment. Histopathological image classification is a key task in medical diagnostics for cancer detection. This paper presents state-of-the-art performance in histopathological image classification of breast cancer using a novel approach with the Vision Transformer (ViT) model fine-tuned using the BreakHis dataset. The BreakHis dataset, comprising of 7,909 breast cancer histopathological images across various magnification levels, serves as a crucial benchmark for evaluating machine learning models in this domain. While previous works have explored the use of ViTs for this task, our approach fine-tunes a ViT pre-trained on ImageNet using the Ranger optimizer, achieving unprecedented performance. The experimental results show that our fine-tuned ViT model achieves an accuracy of 99.99%, precision of 99.98%, recall of 99.99%, F1 score of 99.99%, specificity of 100.00%, false discovery rate (FDR) of 0.00%, false negative rate (FNR) of 0.02%, false positive rate (FPR) of 0.00%, Matthews correlation coefficient (MCC) of 99.97%, and negative predictive value (NPV) of 99.96%. This model and approach represents the highest accuracy ever achieved for BreakHis binary classification in machine learning using any model, underscoring the potential of Vision Transformers to substantially enhance diagnostic accuracy in histopathological image analysis and improve clinical outcomes. Transfer learning was also performed on the BACH and a histopathological image dataset for breast invasive ductal carcinomas (IDC).","DOI":"10.1101/2024.08.17.608410","language":"en","license":"http://creativecommons.org/licenses/by-nc-nd/4.0/","source":"Bioinformatics","title":"High-Performance Classification of Breast Cancer Histopathological Images Using Fine-Tuned Vision Transformers on the BreakHis Dataset","URL":"http://biorxiv.org/lookup/doi/10.1101/2024.08.17.608410","author":[{"family":"Gella","given":"Venkat"}],"accessed":{"date-parts":[["2024",10,21]]},"issued":{"date-parts":[["2024",8,21]]}}}],"schema":"https://github.com/citation-style-language/schema/raw/master/csl-citation.json"} </w:instrText>
            </w:r>
            <w:r>
              <w:rPr>
                <w:rFonts w:eastAsia="Calibri" w:cs="Arial"/>
                <w:color w:val="000000"/>
              </w:rPr>
              <w:fldChar w:fldCharType="separate"/>
            </w:r>
            <w:r w:rsidR="002D124D" w:rsidRPr="002D124D">
              <w:rPr>
                <w:rFonts w:ascii="Arial" w:hAnsi="Arial" w:cs="Arial"/>
              </w:rPr>
              <w:t>[20]</w:t>
            </w:r>
            <w:r>
              <w:rPr>
                <w:rFonts w:eastAsia="Calibri" w:cs="Arial"/>
                <w:color w:val="000000"/>
              </w:rPr>
              <w:fldChar w:fldCharType="end"/>
            </w:r>
          </w:p>
        </w:tc>
        <w:tc>
          <w:tcPr>
            <w:tcW w:w="1276" w:type="dxa"/>
            <w:vAlign w:val="center"/>
          </w:tcPr>
          <w:p w14:paraId="63067EFA"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w:t>
            </w:r>
          </w:p>
        </w:tc>
        <w:tc>
          <w:tcPr>
            <w:tcW w:w="2835" w:type="dxa"/>
            <w:vAlign w:val="center"/>
          </w:tcPr>
          <w:p w14:paraId="0B422580"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Fine-tuned Vision Transformer (ViT) with Ranger optimizer</w:t>
            </w:r>
          </w:p>
        </w:tc>
        <w:tc>
          <w:tcPr>
            <w:tcW w:w="3686" w:type="dxa"/>
            <w:vAlign w:val="center"/>
          </w:tcPr>
          <w:p w14:paraId="03A54977"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an accuracy of 99.99%, precision of 99.98%, and recall of 99.99% for binary classification​</w:t>
            </w:r>
          </w:p>
        </w:tc>
      </w:tr>
      <w:tr w:rsidR="001B09CD" w:rsidRPr="001B09CD" w14:paraId="76A629D5" w14:textId="77777777" w:rsidTr="001B09CD">
        <w:trPr>
          <w:trHeight w:val="20"/>
        </w:trPr>
        <w:tc>
          <w:tcPr>
            <w:tcW w:w="2268" w:type="dxa"/>
            <w:vAlign w:val="center"/>
          </w:tcPr>
          <w:p w14:paraId="56D0FA74" w14:textId="6496C7BE"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Amira Alotaibi et al.</w:t>
            </w:r>
            <w:r>
              <w:rPr>
                <w:rFonts w:eastAsia="Calibri" w:cs="Arial"/>
                <w:color w:val="000000"/>
              </w:rPr>
              <w:fldChar w:fldCharType="begin"/>
            </w:r>
            <w:r w:rsidR="002D124D">
              <w:rPr>
                <w:rFonts w:ascii="Arial" w:eastAsia="Calibri" w:hAnsi="Arial" w:cs="Arial"/>
                <w:color w:val="000000"/>
              </w:rPr>
              <w:instrText xml:space="preserve"> ADDIN ZOTERO_ITEM CSL_CITATION {"citationID":"GRgLVKTU","properties":{"formattedCitation":"[23]","plainCitation":"[23]","noteIndex":0},"citationItems":[{"id":635,"uris":["http://zotero.org/users/12187411/items/ZRILQYK3"],"itemData":{"id":635,"type":"article","abstract":"Breast cancer is the most common cancer in the world and the second most common type of cancer that causes death in women. The timely and accurate diagnosis of breast cancer using histopathological images is crucial for patient care and treatment. Pathologists can make more accurate diagnoses with the help of a novel approach based on image processing. This approach is an ensemble model of two types of pre-trained vision transformer models, namely, Vision Transformer and Data-Efficient Image Transformer. The proposed ensemble model classifies breast cancer histopathology images into eight classes, four of which are categorized as benign, whereas the others are categorized as malignant. A public dataset was used to evaluate the proposed model. The experimental results showed 98.17% accuracy, 98.18% precision, 98.08% recall, and a 98.12% F1 score.","DOI":"10.48550/arXiv.2211.00749","note":"arXiv:2211.00749 [eess]","number":"arXiv:2211.00749","publisher":"arXiv","source":"arXiv.org","title":"ViT-DeiT: An Ensemble Model for Breast Cancer Histopathological Images Classification","title-short":"ViT-DeiT","URL":"http://arxiv.org/abs/2211.00749","author":[{"family":"Alotaibi","given":"Amira"},{"family":"Alafif","given":"Tarik"},{"family":"Alkhilaiwi","given":"Faris"},{"family":"Alatawi","given":"Yasser"},{"family":"Althobaiti","given":"Hassan"},{"family":"Alrefaei","given":"Abdulmajeed"},{"family":"Hawsawi","given":"Yousef M."},{"family":"Nguyen","given":"Tin"}],"accessed":{"date-parts":[["2024",12,18]]},"issued":{"date-parts":[["2022",11,1]]}}}],"schema":"https://github.com/citation-style-language/schema/raw/master/csl-citation.json"} </w:instrText>
            </w:r>
            <w:r>
              <w:rPr>
                <w:rFonts w:eastAsia="Calibri" w:cs="Arial"/>
                <w:color w:val="000000"/>
              </w:rPr>
              <w:fldChar w:fldCharType="separate"/>
            </w:r>
            <w:r w:rsidR="002D124D" w:rsidRPr="002D124D">
              <w:rPr>
                <w:rFonts w:ascii="Arial" w:hAnsi="Arial" w:cs="Arial"/>
              </w:rPr>
              <w:t>[23]</w:t>
            </w:r>
            <w:r>
              <w:rPr>
                <w:rFonts w:eastAsia="Calibri" w:cs="Arial"/>
                <w:color w:val="000000"/>
              </w:rPr>
              <w:fldChar w:fldCharType="end"/>
            </w:r>
          </w:p>
        </w:tc>
        <w:tc>
          <w:tcPr>
            <w:tcW w:w="1276" w:type="dxa"/>
            <w:vAlign w:val="center"/>
          </w:tcPr>
          <w:p w14:paraId="2A251FD0" w14:textId="7B16DAFF"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w:t>
            </w:r>
          </w:p>
        </w:tc>
        <w:tc>
          <w:tcPr>
            <w:tcW w:w="2835" w:type="dxa"/>
            <w:vAlign w:val="center"/>
          </w:tcPr>
          <w:p w14:paraId="6D424913" w14:textId="6F1E780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Ensemble model of Vision Transformer (ViT) and Data-Efficient Image Transformer (DeiT)</w:t>
            </w:r>
          </w:p>
        </w:tc>
        <w:tc>
          <w:tcPr>
            <w:tcW w:w="3686" w:type="dxa"/>
            <w:vAlign w:val="center"/>
          </w:tcPr>
          <w:p w14:paraId="22FA47EE" w14:textId="70699723"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98.17% accuracy, 98.18% precision, 98.08% recall, and a 98.12% F1 score for multi-class classification</w:t>
            </w:r>
          </w:p>
        </w:tc>
      </w:tr>
      <w:tr w:rsidR="001B09CD" w:rsidRPr="001B09CD" w14:paraId="25928F73" w14:textId="77777777" w:rsidTr="001B09CD">
        <w:trPr>
          <w:trHeight w:val="20"/>
        </w:trPr>
        <w:tc>
          <w:tcPr>
            <w:tcW w:w="2268" w:type="dxa"/>
            <w:vAlign w:val="center"/>
          </w:tcPr>
          <w:p w14:paraId="567CBD0C" w14:textId="767B9EFC"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Abhijeet Patil et al.</w:t>
            </w:r>
            <w:r>
              <w:rPr>
                <w:rFonts w:eastAsia="Calibri" w:cs="Arial"/>
                <w:color w:val="000000"/>
              </w:rPr>
              <w:fldChar w:fldCharType="begin"/>
            </w:r>
            <w:r w:rsidR="002D124D">
              <w:rPr>
                <w:rFonts w:ascii="Arial" w:eastAsia="Calibri" w:hAnsi="Arial" w:cs="Arial"/>
                <w:color w:val="000000"/>
              </w:rPr>
              <w:instrText xml:space="preserve"> ADDIN ZOTERO_ITEM CSL_CITATION {"citationID":"VzQT110Z","properties":{"formattedCitation":"[21]","plainCitation":"[21]","noteIndex":0},"citationItems":[{"id":560,"uris":["http://zotero.org/users/12187411/items/THD9BR8Y"],"itemData":{"id":560,"type":"article","abstract":"Breast cancer has the highest mortality among cancers in women. Computer-aided pathology to analyze microscopic histopathology images for diagnosis with an increasing number of breast cancer patients can bring the cost and delays of diagnosis down. Deep learning in histopathology has attracted attention over the last decade of achieving state-of-the-art performance in classiﬁcation and localization tasks. The convolutional neural network, a deep learning framework, provides remarkable results in tissue images analysis, but lacks in providing interpretation and reasoning behind the decisions. We aim to provide a better interpretation of classiﬁcation results by providing localization on microscopic histopathology images. We frame the image classiﬁcation problem as weakly supervised multiple instance learning problem where an image is collection of patches i.e. instances. Attention-based multiple instance learning (A-MIL) learns attention on the patches from the image to localize the malignant and normal regions in an image and use them to classify the image. We present classiﬁcation and localization results on two publicly available BreakHIS and BACH dataset. The classiﬁcation and visualization results are compared with other recent techniques. The proposed method achieves better localization results without compromising classiﬁcation accuracy.","language":"en","note":"arXiv:2003.00823 [cs]","number":"arXiv:2003.00823","publisher":"arXiv","source":"arXiv.org","title":"Breast Cancer Histopathology Image Classification and Localization using Multiple Instance Learning","URL":"http://arxiv.org/abs/2003.00823","author":[{"family":"Patil","given":"Abhijeet"},{"family":"Tamboli","given":"Dipesh"},{"family":"Meena","given":"Swati"},{"family":"Anand","given":"Deepak"},{"family":"Sethi","given":"Amit"}],"accessed":{"date-parts":[["2024",10,21]]},"issued":{"date-parts":[["2020",2,16]]}}}],"schema":"https://github.com/citation-style-language/schema/raw/master/csl-citation.json"} </w:instrText>
            </w:r>
            <w:r>
              <w:rPr>
                <w:rFonts w:eastAsia="Calibri" w:cs="Arial"/>
                <w:color w:val="000000"/>
              </w:rPr>
              <w:fldChar w:fldCharType="separate"/>
            </w:r>
            <w:r w:rsidR="002D124D" w:rsidRPr="002D124D">
              <w:rPr>
                <w:rFonts w:ascii="Arial" w:hAnsi="Arial" w:cs="Arial"/>
              </w:rPr>
              <w:t>[21]</w:t>
            </w:r>
            <w:r>
              <w:rPr>
                <w:rFonts w:eastAsia="Calibri" w:cs="Arial"/>
                <w:color w:val="000000"/>
              </w:rPr>
              <w:fldChar w:fldCharType="end"/>
            </w:r>
          </w:p>
        </w:tc>
        <w:tc>
          <w:tcPr>
            <w:tcW w:w="1276" w:type="dxa"/>
            <w:vAlign w:val="center"/>
          </w:tcPr>
          <w:p w14:paraId="0A6D60E3"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 BACH</w:t>
            </w:r>
          </w:p>
        </w:tc>
        <w:tc>
          <w:tcPr>
            <w:tcW w:w="2835" w:type="dxa"/>
            <w:vAlign w:val="center"/>
          </w:tcPr>
          <w:p w14:paraId="212A8AAE"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Attention-based Multiple Instance Learning (A-MIL)</w:t>
            </w:r>
          </w:p>
        </w:tc>
        <w:tc>
          <w:tcPr>
            <w:tcW w:w="3686" w:type="dxa"/>
            <w:vAlign w:val="center"/>
          </w:tcPr>
          <w:p w14:paraId="7817011C"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Achieved classification accuracy of 86.56% at 200x magnification and effective localization of malignant regions​</w:t>
            </w:r>
          </w:p>
        </w:tc>
      </w:tr>
      <w:tr w:rsidR="001B09CD" w:rsidRPr="001B09CD" w14:paraId="666DEC15" w14:textId="77777777" w:rsidTr="001B09CD">
        <w:trPr>
          <w:trHeight w:val="20"/>
        </w:trPr>
        <w:tc>
          <w:tcPr>
            <w:tcW w:w="2268" w:type="dxa"/>
            <w:vAlign w:val="center"/>
          </w:tcPr>
          <w:p w14:paraId="0296076C" w14:textId="3EB422DB" w:rsidR="001B09CD" w:rsidRPr="001B09CD" w:rsidRDefault="001B09CD" w:rsidP="00D84AE2">
            <w:pPr>
              <w:spacing w:after="240" w:line="240" w:lineRule="auto"/>
              <w:rPr>
                <w:rFonts w:ascii="Arial" w:eastAsiaTheme="minorEastAsia" w:hAnsi="Arial" w:cs="Arial"/>
                <w:color w:val="000000"/>
              </w:rPr>
            </w:pPr>
            <w:r w:rsidRPr="001B09CD">
              <w:rPr>
                <w:rFonts w:ascii="Arial" w:eastAsia="Calibri" w:hAnsi="Arial" w:cs="Arial"/>
                <w:color w:val="000000"/>
              </w:rPr>
              <w:t>Wei Wang et al.</w:t>
            </w:r>
            <w:r>
              <w:rPr>
                <w:rFonts w:eastAsia="Calibri" w:cs="Arial"/>
                <w:color w:val="000000"/>
              </w:rPr>
              <w:fldChar w:fldCharType="begin"/>
            </w:r>
            <w:r w:rsidR="002D124D">
              <w:rPr>
                <w:rFonts w:ascii="Arial" w:eastAsia="Calibri" w:hAnsi="Arial" w:cs="Arial"/>
                <w:color w:val="000000"/>
              </w:rPr>
              <w:instrText xml:space="preserve"> ADDIN ZOTERO_ITEM CSL_CITATION {"citationID":"NnAznOjo","properties":{"formattedCitation":"[22]","plainCitation":"[22]","noteIndex":0},"citationItems":[{"id":555,"uris":["http://zotero.org/users/12187411/items/PV3WGJU4"],"itemData":{"id":555,"type":"article-journal","abstract":"Various imaging techniques combined with machine learning (ML) models have been used to build computer-aided diagnosis (CAD) systems for breast cancer (BC) detection and classification. The rise of deep learning models in recent years, represented by convolutional neural network (CNN) models, has pushed the accuracy of ML-based CAD systems to a new level that is comparable to human experts. Existing studies have explored the usage of a wide spectrum of CNN models for BC detection, and supervised learning has been the mainstream. In this study, we propose a semi-supervised learning framework based on the Vision Transformer (ViT). The ViT is a model that has been validated to outperform CNN models on numerous classification benchmarks but its application in BC detection has been rare. The proposed method offers a custom semi-supervised learning procedure that unifies both supervised and consistency training to enhance the robustness of the model. In addition, the method uses an adaptive token sampling technique that can strategically sample the most significant tokens from the input image, leading to an effective performance gain. We validate our method on two datasets with ultrasound and histopathology images. Results demonstrate that our method can consistently outperform the CNN baselines for both learning tasks. The code repository of the project is available at\n              https://github.com/FeiYee/Breast-area-TWO\n              .","container-title":"Frontiers in Pharmacology","DOI":"10.3389/fphar.2022.929755","ISSN":"1663-9812","journalAbbreviation":"Front. Pharmacol.","language":"en","page":"929755","source":"DOI.org (Crossref)","title":"Semi-supervised vision transformer with adaptive token sampling for breast cancer classification","volume":"13","author":[{"family":"Wang","given":"Wei"},{"family":"Jiang","given":"Ran"},{"family":"Cui","given":"Ning"},{"family":"Li","given":"Qian"},{"family":"Yuan","given":"Feng"},{"family":"Xiao","given":"Zhifeng"}],"issued":{"date-parts":[["2022",7,22]]}}}],"schema":"https://github.com/citation-style-language/schema/raw/master/csl-citation.json"} </w:instrText>
            </w:r>
            <w:r>
              <w:rPr>
                <w:rFonts w:eastAsia="Calibri" w:cs="Arial"/>
                <w:color w:val="000000"/>
              </w:rPr>
              <w:fldChar w:fldCharType="separate"/>
            </w:r>
            <w:r w:rsidR="002D124D" w:rsidRPr="002D124D">
              <w:rPr>
                <w:rFonts w:ascii="Arial" w:hAnsi="Arial" w:cs="Arial"/>
              </w:rPr>
              <w:t>[22]</w:t>
            </w:r>
            <w:r>
              <w:rPr>
                <w:rFonts w:eastAsia="Calibri" w:cs="Arial"/>
                <w:color w:val="000000"/>
              </w:rPr>
              <w:fldChar w:fldCharType="end"/>
            </w:r>
          </w:p>
        </w:tc>
        <w:tc>
          <w:tcPr>
            <w:tcW w:w="1276" w:type="dxa"/>
            <w:vAlign w:val="center"/>
          </w:tcPr>
          <w:p w14:paraId="50A76924"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BreaKHis, BUSI</w:t>
            </w:r>
          </w:p>
        </w:tc>
        <w:tc>
          <w:tcPr>
            <w:tcW w:w="2835" w:type="dxa"/>
            <w:vAlign w:val="center"/>
          </w:tcPr>
          <w:p w14:paraId="417958AE" w14:textId="77777777" w:rsidR="001B09CD" w:rsidRPr="001B09CD" w:rsidRDefault="001B09CD" w:rsidP="00D84AE2">
            <w:pPr>
              <w:spacing w:after="240" w:line="240" w:lineRule="auto"/>
              <w:rPr>
                <w:rFonts w:ascii="Arial" w:eastAsia="Calibri" w:hAnsi="Arial" w:cs="Arial"/>
                <w:color w:val="000000"/>
              </w:rPr>
            </w:pPr>
            <w:r w:rsidRPr="001B09CD">
              <w:rPr>
                <w:rFonts w:ascii="Arial" w:eastAsia="Calibri" w:hAnsi="Arial" w:cs="Arial"/>
                <w:color w:val="000000"/>
              </w:rPr>
              <w:t>Semi-supervised Vision Transformer (ViT) with Adaptive Token Sampling (ATS)</w:t>
            </w:r>
          </w:p>
        </w:tc>
        <w:tc>
          <w:tcPr>
            <w:tcW w:w="3686" w:type="dxa"/>
            <w:vAlign w:val="center"/>
          </w:tcPr>
          <w:p w14:paraId="674BEA71" w14:textId="77777777" w:rsidR="001B09CD" w:rsidRPr="001B09CD" w:rsidRDefault="001B09CD" w:rsidP="00D84AE2">
            <w:pPr>
              <w:keepNext/>
              <w:spacing w:after="240" w:line="240" w:lineRule="auto"/>
              <w:rPr>
                <w:rFonts w:ascii="Arial" w:eastAsia="Calibri" w:hAnsi="Arial" w:cs="Arial"/>
                <w:color w:val="000000"/>
              </w:rPr>
            </w:pPr>
            <w:r w:rsidRPr="001B09CD">
              <w:rPr>
                <w:rFonts w:ascii="Arial" w:eastAsia="Calibri" w:hAnsi="Arial" w:cs="Arial"/>
                <w:color w:val="000000"/>
              </w:rPr>
              <w:t>Achieved 98.12% accuracy, 98.17% precision, 98.65% recall, and 98.41% F1-score on BreaKHis​</w:t>
            </w:r>
          </w:p>
        </w:tc>
      </w:tr>
    </w:tbl>
    <w:p w14:paraId="106E655E" w14:textId="2A7A749E" w:rsidR="00EF220F" w:rsidRPr="00B448A6" w:rsidRDefault="00B448A6" w:rsidP="00B448A6">
      <w:pPr>
        <w:spacing w:after="240"/>
        <w:rPr>
          <w:rFonts w:cs="Arial"/>
          <w:color w:val="000000" w:themeColor="text1"/>
        </w:rPr>
      </w:pPr>
      <w:r>
        <w:rPr>
          <w:rFonts w:cs="Arial"/>
          <w:color w:val="000000" w:themeColor="text1"/>
        </w:rPr>
        <w:br w:type="page"/>
      </w:r>
    </w:p>
    <w:p w14:paraId="59BC9128" w14:textId="484D401B" w:rsidR="00872731" w:rsidRPr="00C82C0F" w:rsidRDefault="00CD5005" w:rsidP="00C82C0F">
      <w:pPr>
        <w:pStyle w:val="1"/>
        <w:spacing w:after="240"/>
        <w:ind w:left="431" w:hanging="431"/>
        <w:rPr>
          <w:rFonts w:ascii="Arial" w:hAnsi="Arial" w:cs="Arial"/>
          <w:b/>
          <w:bCs/>
          <w:color w:val="000000" w:themeColor="text1"/>
          <w:sz w:val="22"/>
          <w:szCs w:val="22"/>
        </w:rPr>
      </w:pPr>
      <w:bookmarkStart w:id="14" w:name="_Toc185965906"/>
      <w:r w:rsidRPr="00C82C0F">
        <w:rPr>
          <w:rFonts w:ascii="Arial" w:hAnsi="Arial" w:cs="Arial"/>
          <w:b/>
          <w:bCs/>
          <w:color w:val="000000" w:themeColor="text1"/>
          <w:sz w:val="22"/>
          <w:szCs w:val="22"/>
        </w:rPr>
        <w:t>Technical Progress</w:t>
      </w:r>
      <w:bookmarkEnd w:id="14"/>
    </w:p>
    <w:p w14:paraId="3219A3F1" w14:textId="77777777" w:rsidR="00872731" w:rsidRPr="00C82C0F" w:rsidRDefault="00CD5005" w:rsidP="00C82C0F">
      <w:pPr>
        <w:pStyle w:val="2"/>
        <w:spacing w:afterLines="50" w:after="120"/>
        <w:ind w:left="578" w:hanging="578"/>
        <w:rPr>
          <w:rFonts w:ascii="Arial" w:hAnsi="Arial" w:cs="Arial"/>
          <w:b/>
          <w:bCs/>
          <w:color w:val="auto"/>
          <w:sz w:val="22"/>
          <w:szCs w:val="22"/>
        </w:rPr>
      </w:pPr>
      <w:bookmarkStart w:id="15" w:name="_Toc185965907"/>
      <w:r w:rsidRPr="00C82C0F">
        <w:rPr>
          <w:rFonts w:ascii="Arial" w:hAnsi="Arial" w:cs="Arial"/>
          <w:b/>
          <w:bCs/>
          <w:color w:val="auto"/>
          <w:sz w:val="22"/>
          <w:szCs w:val="22"/>
        </w:rPr>
        <w:t>Approach</w:t>
      </w:r>
      <w:bookmarkEnd w:id="15"/>
      <w:r w:rsidRPr="00C82C0F">
        <w:rPr>
          <w:rFonts w:ascii="Arial" w:hAnsi="Arial" w:cs="Arial"/>
          <w:b/>
          <w:bCs/>
          <w:color w:val="auto"/>
          <w:sz w:val="22"/>
          <w:szCs w:val="22"/>
        </w:rPr>
        <w:t xml:space="preserve"> </w:t>
      </w:r>
    </w:p>
    <w:p w14:paraId="3977B180" w14:textId="3FE147C7" w:rsidR="00C82C0F" w:rsidRDefault="00C82C0F" w:rsidP="00C82C0F">
      <w:pPr>
        <w:pStyle w:val="3"/>
        <w:spacing w:after="240"/>
        <w:rPr>
          <w:rFonts w:eastAsiaTheme="minorEastAsia"/>
          <w:bCs/>
        </w:rPr>
      </w:pPr>
      <w:bookmarkStart w:id="16" w:name="_Toc185965908"/>
      <w:r w:rsidRPr="00C82C0F">
        <w:rPr>
          <w:bCs/>
        </w:rPr>
        <w:t>BreakHis Dataset</w:t>
      </w:r>
      <w:bookmarkEnd w:id="16"/>
      <w:r w:rsidRPr="00C82C0F">
        <w:rPr>
          <w:bCs/>
        </w:rPr>
        <w:t xml:space="preserve"> </w:t>
      </w:r>
    </w:p>
    <w:p w14:paraId="7AAB3C2D" w14:textId="77777777" w:rsidR="001E0D82" w:rsidRDefault="001E0D82" w:rsidP="001E0D82">
      <w:pPr>
        <w:spacing w:after="240"/>
        <w:rPr>
          <w:rFonts w:eastAsiaTheme="minorEastAsia" w:cs="Arial"/>
          <w:bCs/>
        </w:rPr>
      </w:pPr>
      <w:r w:rsidRPr="001E0D82">
        <w:rPr>
          <w:rFonts w:eastAsia="Calibri" w:cs="Arial"/>
          <w:bCs/>
        </w:rPr>
        <w:t xml:space="preserve">The Breast Cancer Histopathological Database (BreakHis) </w:t>
      </w:r>
      <w:r>
        <w:rPr>
          <w:rFonts w:eastAsia="Calibri" w:cs="Arial"/>
          <w:bCs/>
        </w:rPr>
        <w:fldChar w:fldCharType="begin"/>
      </w:r>
      <w:r>
        <w:rPr>
          <w:rFonts w:eastAsia="Calibri" w:cs="Arial"/>
          <w:bCs/>
        </w:rPr>
        <w:instrText xml:space="preserve"> ADDIN ZOTERO_ITEM CSL_CITATION {"citationID":"OPeMdJzN","properties":{"formattedCitation":"[15]","plainCitation":"[15]","noteIndex":0},"citationItems":[{"id":632,"uris":["http://zotero.org/users/12187411/items/T3TFDPVN"],"itemData":{"id":632,"type":"dataset","abstract":"This dataset was created to be used in machine learning tasks for both binary and multiclass classification problems. It consists of 7,909 microscopic images of breast tumor tissue, captured using different magnification factors (40X, 100X, 200X, and 400X). The images in this dataset were resized to 224x224 pixels and organized according to binary and multiclass classification tasks.","DOI":"10.17632/JXWVDWHPC2.1","license":"Creative Commons Attribution 4.0 International","publisher":"Mendeley","source":"DOI.org (Datacite)","title":"BreakHis - Breast Cancer Histopathological Database","URL":"https://data.mendeley.com/datasets/jxwvdwhpc2/1","author":[{"literal":"Mayke Pereira"}],"contributor":[{"literal":"Mayke Pereira"}],"accessed":{"date-parts":[["2024",12,18]]},"issued":{"date-parts":[["2023",6,21]]}}}],"schema":"https://github.com/citation-style-language/schema/raw/master/csl-citation.json"} </w:instrText>
      </w:r>
      <w:r>
        <w:rPr>
          <w:rFonts w:eastAsia="Calibri" w:cs="Arial"/>
          <w:bCs/>
        </w:rPr>
        <w:fldChar w:fldCharType="separate"/>
      </w:r>
      <w:r w:rsidRPr="001E0D82">
        <w:rPr>
          <w:rFonts w:cs="Arial"/>
        </w:rPr>
        <w:t>[15]</w:t>
      </w:r>
      <w:r>
        <w:rPr>
          <w:rFonts w:eastAsia="Calibri" w:cs="Arial"/>
          <w:bCs/>
        </w:rPr>
        <w:fldChar w:fldCharType="end"/>
      </w:r>
      <w:r>
        <w:rPr>
          <w:rFonts w:eastAsiaTheme="minorEastAsia" w:cs="Arial" w:hint="eastAsia"/>
          <w:bCs/>
        </w:rPr>
        <w:t xml:space="preserve"> </w:t>
      </w:r>
      <w:r w:rsidRPr="001E0D82">
        <w:rPr>
          <w:rFonts w:eastAsia="Calibri" w:cs="Arial"/>
          <w:bCs/>
        </w:rPr>
        <w:t>was employed in this study, comprising 7,909 microscopic images of breast tumor tissue samples obtained through biopsy procedures. These images were captured at various magnification factors (40X, 100X, 200X, and 400X), with this study specifically focusing on the 100X magnification level, which includes 1,995 benign and 2,081 malignant samples. The dataset is organized into two main classes: benign and malignant tumors, providing a comprehensive foundation for binary classification of breast cancer histopathological images</w:t>
      </w:r>
    </w:p>
    <w:p w14:paraId="657B4BC5" w14:textId="32AD675F" w:rsidR="001E0D82" w:rsidRPr="002D124D" w:rsidRDefault="001E0D82" w:rsidP="001E0D82">
      <w:pPr>
        <w:spacing w:after="240"/>
        <w:rPr>
          <w:rFonts w:eastAsiaTheme="minorEastAsia" w:cs="Arial"/>
          <w:bCs/>
        </w:rPr>
      </w:pPr>
      <w:r w:rsidRPr="001E0D82">
        <w:rPr>
          <w:rFonts w:eastAsia="Calibri" w:cs="Arial"/>
          <w:bCs/>
        </w:rPr>
        <w:t xml:space="preserve">For the dataset organization, let </w:t>
      </w:r>
      <m:oMath>
        <m:sSub>
          <m:sSubPr>
            <m:ctrlPr>
              <w:rPr>
                <w:rFonts w:ascii="Cambria Math" w:eastAsia="Calibri" w:hAnsi="Cambria Math" w:cs="Arial"/>
                <w:bCs/>
                <w:i/>
              </w:rPr>
            </m:ctrlPr>
          </m:sSubPr>
          <m:e>
            <m:r>
              <w:rPr>
                <w:rFonts w:ascii="Cambria Math" w:eastAsia="Calibri" w:hAnsi="Cambria Math" w:cs="Arial"/>
              </w:rPr>
              <m:t>D</m:t>
            </m:r>
          </m:e>
          <m:sub>
            <m:r>
              <w:rPr>
                <w:rFonts w:ascii="Cambria Math" w:eastAsia="Calibri" w:hAnsi="Cambria Math" w:cs="Arial"/>
              </w:rPr>
              <m:t>total</m:t>
            </m:r>
          </m:sub>
        </m:sSub>
      </m:oMath>
      <w:r w:rsidRPr="001E0D82">
        <w:rPr>
          <w:rFonts w:eastAsia="Calibri" w:cs="Arial"/>
          <w:bCs/>
        </w:rPr>
        <w:t xml:space="preserve"> represent the complete dataset</w:t>
      </w:r>
      <w:r w:rsidR="002D124D">
        <w:rPr>
          <w:rFonts w:eastAsiaTheme="minorEastAsia" w:cs="Arial" w:hint="eastAsia"/>
          <w:bCs/>
        </w:rPr>
        <w:t xml:space="preserve"> in </w:t>
      </w:r>
      <w:r w:rsidR="002D124D" w:rsidRPr="002D124D">
        <w:rPr>
          <w:rFonts w:eastAsiaTheme="minorEastAsia" w:cs="Arial" w:hint="eastAsia"/>
          <w:bCs/>
        </w:rPr>
        <w:t>Equation 1</w:t>
      </w:r>
      <w:r w:rsidRPr="002D124D">
        <w:rPr>
          <w:rFonts w:eastAsia="Calibri" w:cs="Arial"/>
          <w:bCs/>
        </w:rPr>
        <w:t>:</w:t>
      </w:r>
    </w:p>
    <w:p w14:paraId="047EE622" w14:textId="134F4813" w:rsidR="002D124D" w:rsidRPr="002D124D" w:rsidRDefault="00000000" w:rsidP="001E0D82">
      <w:pPr>
        <w:spacing w:after="240"/>
        <w:rPr>
          <w:rFonts w:eastAsiaTheme="minorEastAsia" w:cs="Arial"/>
          <w:bCs/>
        </w:rPr>
      </w:pPr>
      <m:oMathPara>
        <m:oMath>
          <m:eqArr>
            <m:eqArrPr>
              <m:maxDist m:val="1"/>
              <m:ctrlPr>
                <w:rPr>
                  <w:rFonts w:ascii="Cambria Math" w:eastAsiaTheme="minorEastAsia" w:hAnsi="Cambria Math" w:cs="Arial"/>
                  <w:bCs/>
                  <w:i/>
                </w:rPr>
              </m:ctrlPr>
            </m:eqArrPr>
            <m:e>
              <m:sSub>
                <m:sSubPr>
                  <m:ctrlPr>
                    <w:rPr>
                      <w:rFonts w:ascii="Cambria Math" w:eastAsiaTheme="minorEastAsia" w:hAnsi="Cambria Math" w:cs="Arial"/>
                      <w:bCs/>
                      <w:i/>
                    </w:rPr>
                  </m:ctrlPr>
                </m:sSubPr>
                <m:e>
                  <m:r>
                    <m:rPr>
                      <m:sty m:val="p"/>
                    </m:rPr>
                    <w:rPr>
                      <w:rFonts w:ascii="Cambria Math" w:eastAsiaTheme="minorEastAsia" w:hAnsi="Cambria Math" w:cs="Arial"/>
                    </w:rPr>
                    <m:t>D</m:t>
                  </m:r>
                  <m:ctrlPr>
                    <w:rPr>
                      <w:rFonts w:ascii="Cambria Math" w:eastAsiaTheme="minorEastAsia" w:hAnsi="Cambria Math" w:cs="Arial"/>
                      <w:bCs/>
                    </w:rPr>
                  </m:ctrlPr>
                </m:e>
                <m:sub>
                  <m:r>
                    <m:rPr>
                      <m:sty m:val="p"/>
                    </m:rPr>
                    <w:rPr>
                      <w:rFonts w:ascii="Cambria Math" w:eastAsiaTheme="minorEastAsia" w:hAnsi="Cambria Math" w:cs="Arial"/>
                    </w:rPr>
                    <m:t>total</m:t>
                  </m:r>
                </m:sub>
              </m:sSub>
              <m:r>
                <w:rPr>
                  <w:rFonts w:ascii="Cambria Math" w:eastAsiaTheme="minorEastAsia" w:hAnsi="Cambria Math" w:cs="Arial"/>
                </w:rPr>
                <m:t> = </m:t>
              </m:r>
              <m:sSub>
                <m:sSubPr>
                  <m:ctrlPr>
                    <w:rPr>
                      <w:rFonts w:ascii="Cambria Math" w:eastAsiaTheme="minorEastAsia" w:hAnsi="Cambria Math" w:cs="Arial"/>
                      <w:bCs/>
                      <w:i/>
                    </w:rPr>
                  </m:ctrlPr>
                </m:sSubPr>
                <m:e>
                  <m:r>
                    <m:rPr>
                      <m:sty m:val="p"/>
                    </m:rPr>
                    <w:rPr>
                      <w:rFonts w:ascii="Cambria Math" w:eastAsiaTheme="minorEastAsia" w:hAnsi="Cambria Math" w:cs="Arial"/>
                    </w:rPr>
                    <m:t>D</m:t>
                  </m:r>
                </m:e>
                <m:sub>
                  <m:r>
                    <m:rPr>
                      <m:sty m:val="p"/>
                    </m:rPr>
                    <w:rPr>
                      <w:rFonts w:ascii="Cambria Math" w:eastAsiaTheme="minorEastAsia" w:hAnsi="Cambria Math" w:cs="Arial"/>
                    </w:rPr>
                    <m:t>train</m:t>
                  </m:r>
                </m:sub>
              </m:sSub>
              <m:r>
                <w:rPr>
                  <w:rFonts w:ascii="Cambria Math" w:eastAsiaTheme="minorEastAsia" w:hAnsi="Cambria Math" w:cs="Arial"/>
                </w:rPr>
                <m:t> </m:t>
              </m:r>
              <m:r>
                <m:rPr>
                  <m:sty m:val="p"/>
                </m:rPr>
                <w:rPr>
                  <w:rFonts w:ascii="Cambria Math" w:eastAsiaTheme="minorEastAsia" w:hAnsi="Cambria Math" w:cs="Arial" w:hint="eastAsia"/>
                </w:rPr>
                <m:t>∪</m:t>
              </m:r>
              <m:r>
                <w:rPr>
                  <w:rFonts w:ascii="Cambria Math" w:eastAsiaTheme="minorEastAsia" w:hAnsi="Cambria Math" w:cs="Arial"/>
                </w:rPr>
                <m:t> </m:t>
              </m:r>
              <m:sSub>
                <m:sSubPr>
                  <m:ctrlPr>
                    <w:rPr>
                      <w:rFonts w:ascii="Cambria Math" w:eastAsiaTheme="minorEastAsia" w:hAnsi="Cambria Math" w:cs="Arial"/>
                      <w:bCs/>
                      <w:i/>
                    </w:rPr>
                  </m:ctrlPr>
                </m:sSubPr>
                <m:e>
                  <m:r>
                    <m:rPr>
                      <m:sty m:val="p"/>
                    </m:rPr>
                    <w:rPr>
                      <w:rFonts w:ascii="Cambria Math" w:eastAsiaTheme="minorEastAsia" w:hAnsi="Cambria Math" w:cs="Arial"/>
                    </w:rPr>
                    <m:t>D</m:t>
                  </m:r>
                </m:e>
                <m:sub>
                  <m:r>
                    <m:rPr>
                      <m:sty m:val="p"/>
                    </m:rPr>
                    <w:rPr>
                      <w:rFonts w:ascii="Cambria Math" w:eastAsiaTheme="minorEastAsia" w:hAnsi="Cambria Math" w:cs="Arial"/>
                    </w:rPr>
                    <m:t>val</m:t>
                  </m:r>
                </m:sub>
              </m:sSub>
              <m:r>
                <w:rPr>
                  <w:rFonts w:ascii="Cambria Math" w:eastAsiaTheme="minorEastAsia" w:hAnsi="Cambria Math" w:cs="Arial"/>
                </w:rPr>
                <m:t> </m:t>
              </m:r>
              <m:r>
                <m:rPr>
                  <m:sty m:val="p"/>
                </m:rPr>
                <w:rPr>
                  <w:rFonts w:ascii="Cambria Math" w:eastAsiaTheme="minorEastAsia" w:hAnsi="Cambria Math" w:cs="Arial" w:hint="eastAsia"/>
                </w:rPr>
                <m:t>∪</m:t>
              </m:r>
              <m:r>
                <w:rPr>
                  <w:rFonts w:ascii="Cambria Math" w:eastAsiaTheme="minorEastAsia" w:hAnsi="Cambria Math" w:cs="Arial"/>
                </w:rPr>
                <m:t> </m:t>
              </m:r>
              <m:sSub>
                <m:sSubPr>
                  <m:ctrlPr>
                    <w:rPr>
                      <w:rFonts w:ascii="Cambria Math" w:eastAsiaTheme="minorEastAsia" w:hAnsi="Cambria Math" w:cs="Arial"/>
                      <w:bCs/>
                      <w:i/>
                    </w:rPr>
                  </m:ctrlPr>
                </m:sSubPr>
                <m:e>
                  <m:r>
                    <m:rPr>
                      <m:sty m:val="p"/>
                    </m:rPr>
                    <w:rPr>
                      <w:rFonts w:ascii="Cambria Math" w:eastAsiaTheme="minorEastAsia" w:hAnsi="Cambria Math" w:cs="Arial"/>
                    </w:rPr>
                    <m:t>D</m:t>
                  </m:r>
                </m:e>
                <m:sub>
                  <m:r>
                    <m:rPr>
                      <m:sty m:val="p"/>
                    </m:rPr>
                    <w:rPr>
                      <w:rFonts w:ascii="Cambria Math" w:eastAsiaTheme="minorEastAsia" w:hAnsi="Cambria Math" w:cs="Arial"/>
                    </w:rPr>
                    <m:t>test</m:t>
                  </m:r>
                </m:sub>
              </m:sSub>
              <m:r>
                <w:rPr>
                  <w:rFonts w:ascii="Cambria Math" w:eastAsiaTheme="minorEastAsia" w:hAnsi="Cambria Math" w:cs="Arial"/>
                </w:rPr>
                <m:t>#</m:t>
              </m:r>
              <m:d>
                <m:dPr>
                  <m:ctrlPr>
                    <w:rPr>
                      <w:rFonts w:ascii="Cambria Math" w:eastAsiaTheme="minorEastAsia" w:hAnsi="Cambria Math" w:cs="Arial"/>
                      <w:bCs/>
                      <w:i/>
                    </w:rPr>
                  </m:ctrlPr>
                </m:dPr>
                <m:e>
                  <m:r>
                    <w:rPr>
                      <w:rFonts w:ascii="Cambria Math" w:eastAsiaTheme="minorEastAsia" w:hAnsi="Cambria Math" w:cs="Arial"/>
                    </w:rPr>
                    <m:t>1</m:t>
                  </m:r>
                </m:e>
              </m:d>
            </m:e>
          </m:eqArr>
        </m:oMath>
      </m:oMathPara>
    </w:p>
    <w:p w14:paraId="23FBD134" w14:textId="48528980" w:rsidR="001E0D82" w:rsidRDefault="001E0D82" w:rsidP="001E0D82">
      <w:pPr>
        <w:spacing w:after="240"/>
        <w:rPr>
          <w:rFonts w:eastAsiaTheme="minorEastAsia" w:cs="Arial"/>
          <w:bCs/>
        </w:rPr>
      </w:pPr>
      <w:r w:rsidRPr="001E0D82">
        <w:rPr>
          <w:rFonts w:eastAsiaTheme="minorEastAsia" w:cs="Arial"/>
          <w:bCs/>
        </w:rPr>
        <w:t xml:space="preserve">where </w:t>
      </w:r>
      <m:oMath>
        <m:d>
          <m:dPr>
            <m:begChr m:val="|"/>
            <m:endChr m:val="|"/>
            <m:ctrlPr>
              <w:rPr>
                <w:rFonts w:ascii="Cambria Math" w:eastAsiaTheme="minorEastAsia" w:hAnsi="Cambria Math" w:cs="Arial"/>
                <w:bCs/>
                <w:i/>
              </w:rPr>
            </m:ctrlPr>
          </m:dPr>
          <m:e>
            <m:sSub>
              <m:sSubPr>
                <m:ctrlPr>
                  <w:rPr>
                    <w:rFonts w:ascii="Cambria Math" w:eastAsiaTheme="minorEastAsia" w:hAnsi="Cambria Math" w:cs="Arial"/>
                    <w:bCs/>
                    <w:i/>
                  </w:rPr>
                </m:ctrlPr>
              </m:sSubPr>
              <m:e>
                <m:r>
                  <w:rPr>
                    <w:rFonts w:ascii="Cambria Math" w:eastAsiaTheme="minorEastAsia" w:hAnsi="Cambria Math" w:cs="Arial"/>
                  </w:rPr>
                  <m:t>D</m:t>
                </m:r>
              </m:e>
              <m:sub>
                <m:r>
                  <w:rPr>
                    <w:rFonts w:ascii="Cambria Math" w:eastAsiaTheme="minorEastAsia" w:hAnsi="Cambria Math" w:cs="Arial"/>
                  </w:rPr>
                  <m:t>train</m:t>
                </m:r>
              </m:sub>
            </m:sSub>
          </m:e>
        </m:d>
        <m:r>
          <w:rPr>
            <w:rFonts w:ascii="Cambria Math" w:eastAsiaTheme="minorEastAsia" w:hAnsi="Cambria Math" w:cs="Arial"/>
          </w:rPr>
          <m:t>:</m:t>
        </m:r>
        <m:d>
          <m:dPr>
            <m:begChr m:val="|"/>
            <m:endChr m:val="|"/>
            <m:ctrlPr>
              <w:rPr>
                <w:rFonts w:ascii="Cambria Math" w:eastAsiaTheme="minorEastAsia" w:hAnsi="Cambria Math" w:cs="Arial"/>
                <w:bCs/>
                <w:i/>
              </w:rPr>
            </m:ctrlPr>
          </m:dPr>
          <m:e>
            <m:sSub>
              <m:sSubPr>
                <m:ctrlPr>
                  <w:rPr>
                    <w:rFonts w:ascii="Cambria Math" w:eastAsiaTheme="minorEastAsia" w:hAnsi="Cambria Math" w:cs="Arial"/>
                    <w:bCs/>
                    <w:i/>
                  </w:rPr>
                </m:ctrlPr>
              </m:sSubPr>
              <m:e>
                <m:r>
                  <w:rPr>
                    <w:rFonts w:ascii="Cambria Math" w:eastAsiaTheme="minorEastAsia" w:hAnsi="Cambria Math" w:cs="Arial"/>
                  </w:rPr>
                  <m:t>D</m:t>
                </m:r>
              </m:e>
              <m:sub>
                <m:r>
                  <w:rPr>
                    <w:rFonts w:ascii="Cambria Math" w:eastAsiaTheme="minorEastAsia" w:hAnsi="Cambria Math" w:cs="Arial"/>
                  </w:rPr>
                  <m:t>val</m:t>
                </m:r>
              </m:sub>
            </m:sSub>
          </m:e>
        </m:d>
        <m:r>
          <w:rPr>
            <w:rFonts w:ascii="Cambria Math" w:eastAsiaTheme="minorEastAsia" w:hAnsi="Cambria Math" w:cs="Arial"/>
          </w:rPr>
          <m:t>:</m:t>
        </m:r>
        <m:d>
          <m:dPr>
            <m:begChr m:val="|"/>
            <m:endChr m:val="|"/>
            <m:ctrlPr>
              <w:rPr>
                <w:rFonts w:ascii="Cambria Math" w:eastAsiaTheme="minorEastAsia" w:hAnsi="Cambria Math" w:cs="Arial"/>
                <w:bCs/>
                <w:i/>
              </w:rPr>
            </m:ctrlPr>
          </m:dPr>
          <m:e>
            <m:sSub>
              <m:sSubPr>
                <m:ctrlPr>
                  <w:rPr>
                    <w:rFonts w:ascii="Cambria Math" w:eastAsiaTheme="minorEastAsia" w:hAnsi="Cambria Math" w:cs="Arial"/>
                    <w:bCs/>
                    <w:i/>
                  </w:rPr>
                </m:ctrlPr>
              </m:sSubPr>
              <m:e>
                <m:r>
                  <w:rPr>
                    <w:rFonts w:ascii="Cambria Math" w:eastAsiaTheme="minorEastAsia" w:hAnsi="Cambria Math" w:cs="Arial"/>
                  </w:rPr>
                  <m:t>D</m:t>
                </m:r>
              </m:e>
              <m:sub>
                <m:r>
                  <w:rPr>
                    <w:rFonts w:ascii="Cambria Math" w:eastAsiaTheme="minorEastAsia" w:hAnsi="Cambria Math" w:cs="Arial"/>
                  </w:rPr>
                  <m:t>test</m:t>
                </m:r>
              </m:sub>
            </m:sSub>
          </m:e>
        </m:d>
        <m:r>
          <w:rPr>
            <w:rFonts w:ascii="Cambria Math" w:eastAsiaTheme="minorEastAsia" w:hAnsi="Cambria Math" w:cs="Arial"/>
          </w:rPr>
          <m:t>=0.7:0.1:0.2</m:t>
        </m:r>
      </m:oMath>
    </w:p>
    <w:p w14:paraId="659E2896" w14:textId="58E69B1F" w:rsidR="001E0D82" w:rsidRDefault="001E0D82" w:rsidP="001E0D82">
      <w:pPr>
        <w:spacing w:after="240"/>
        <w:rPr>
          <w:rFonts w:eastAsiaTheme="minorEastAsia" w:cs="Arial"/>
          <w:bCs/>
        </w:rPr>
      </w:pPr>
      <w:r w:rsidRPr="001E0D82">
        <w:rPr>
          <w:rFonts w:eastAsiaTheme="minorEastAsia" w:cs="Arial"/>
          <w:bCs/>
        </w:rPr>
        <w:t xml:space="preserve">To ensure robust model evaluation, we implemented a custom data split strategy that differs from the original dataset organization. Rather than using the predefined train/test split, we adopted a more comprehensive approach with a 70-30 split for initial separation, followed by further dividing the 30% portion into validation and test sets. For each subset </w:t>
      </w:r>
      <m:oMath>
        <m:sSub>
          <m:sSubPr>
            <m:ctrlPr>
              <w:rPr>
                <w:rFonts w:ascii="Cambria Math" w:eastAsiaTheme="minorEastAsia" w:hAnsi="Cambria Math" w:cs="Arial"/>
                <w:bCs/>
                <w:i/>
              </w:rPr>
            </m:ctrlPr>
          </m:sSubPr>
          <m:e>
            <m:r>
              <w:rPr>
                <w:rFonts w:ascii="Cambria Math" w:eastAsiaTheme="minorEastAsia" w:hAnsi="Cambria Math" w:cs="Arial"/>
              </w:rPr>
              <m:t>D</m:t>
            </m:r>
          </m:e>
          <m:sub>
            <m:r>
              <w:rPr>
                <w:rFonts w:ascii="Cambria Math" w:eastAsiaTheme="minorEastAsia" w:hAnsi="Cambria Math" w:cs="Arial"/>
              </w:rPr>
              <m:t>i</m:t>
            </m:r>
          </m:sub>
        </m:sSub>
      </m:oMath>
      <w:r w:rsidRPr="001E0D82">
        <w:rPr>
          <w:rFonts w:eastAsiaTheme="minorEastAsia" w:cs="Arial"/>
          <w:bCs/>
        </w:rPr>
        <w:t>, we maintain class balance through</w:t>
      </w:r>
      <w:r w:rsidR="002D124D">
        <w:rPr>
          <w:rFonts w:eastAsiaTheme="minorEastAsia" w:cs="Arial" w:hint="eastAsia"/>
          <w:bCs/>
        </w:rPr>
        <w:t xml:space="preserve"> </w:t>
      </w:r>
      <w:r w:rsidR="002D124D" w:rsidRPr="002D124D">
        <w:rPr>
          <w:rFonts w:eastAsiaTheme="minorEastAsia" w:cs="Arial"/>
          <w:bCs/>
        </w:rPr>
        <w:t xml:space="preserve">equation </w:t>
      </w:r>
      <w:r w:rsidR="002D124D">
        <w:rPr>
          <w:rFonts w:eastAsiaTheme="minorEastAsia" w:cs="Arial" w:hint="eastAsia"/>
          <w:bCs/>
        </w:rPr>
        <w:t>2</w:t>
      </w:r>
      <w:r w:rsidRPr="001E0D82">
        <w:rPr>
          <w:rFonts w:eastAsiaTheme="minorEastAsia" w:cs="Arial"/>
          <w:bCs/>
        </w:rPr>
        <w:t>:</w:t>
      </w:r>
    </w:p>
    <w:p w14:paraId="22B60418" w14:textId="0743E1FA" w:rsidR="001E0D82" w:rsidRPr="002D124D" w:rsidRDefault="00000000" w:rsidP="001E0D82">
      <w:pPr>
        <w:spacing w:after="240"/>
        <w:rPr>
          <w:rFonts w:eastAsiaTheme="minorEastAsia" w:cs="Arial"/>
          <w:bCs/>
        </w:rPr>
      </w:pPr>
      <m:oMathPara>
        <m:oMath>
          <m:eqArr>
            <m:eqArrPr>
              <m:maxDist m:val="1"/>
              <m:ctrlPr>
                <w:rPr>
                  <w:rFonts w:ascii="Cambria Math" w:eastAsiaTheme="minorEastAsia" w:hAnsi="Cambria Math" w:cs="Arial"/>
                  <w:bCs/>
                  <w:i/>
                </w:rPr>
              </m:ctrlPr>
            </m:eqArrPr>
            <m:e>
              <m:f>
                <m:fPr>
                  <m:ctrlPr>
                    <w:rPr>
                      <w:rFonts w:ascii="Cambria Math" w:eastAsiaTheme="minorEastAsia" w:hAnsi="Cambria Math" w:cs="Arial"/>
                      <w:bCs/>
                    </w:rPr>
                  </m:ctrlPr>
                </m:fPr>
                <m:num>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i</m:t>
                          </m:r>
                        </m:sub>
                        <m:sup>
                          <m:r>
                            <w:rPr>
                              <w:rFonts w:ascii="Cambria Math" w:eastAsiaTheme="minorEastAsia" w:hAnsi="Cambria Math" w:cs="Arial"/>
                            </w:rPr>
                            <m:t>benign</m:t>
                          </m:r>
                        </m:sup>
                      </m:sSubSup>
                    </m:e>
                  </m:d>
                  <m:ctrlPr>
                    <w:rPr>
                      <w:rFonts w:ascii="Cambria Math" w:eastAsiaTheme="minorEastAsia" w:hAnsi="Cambria Math" w:cs="Arial"/>
                      <w:bCs/>
                      <w:i/>
                    </w:rPr>
                  </m:ctrlPr>
                </m:num>
                <m:den>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i</m:t>
                          </m:r>
                        </m:sub>
                        <m:sup>
                          <m:r>
                            <w:rPr>
                              <w:rFonts w:ascii="Cambria Math" w:eastAsiaTheme="minorEastAsia" w:hAnsi="Cambria Math" w:cs="Arial"/>
                            </w:rPr>
                            <m:t>benign</m:t>
                          </m:r>
                        </m:sup>
                      </m:sSubSup>
                    </m:e>
                  </m:d>
                  <m:r>
                    <w:rPr>
                      <w:rFonts w:ascii="Cambria Math" w:eastAsiaTheme="minorEastAsia" w:hAnsi="Cambria Math" w:cs="Arial"/>
                    </w:rPr>
                    <m:t>+</m:t>
                  </m:r>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i</m:t>
                          </m:r>
                        </m:sub>
                        <m:sup>
                          <m:r>
                            <w:rPr>
                              <w:rFonts w:ascii="Cambria Math" w:eastAsiaTheme="minorEastAsia" w:hAnsi="Cambria Math" w:cs="Arial"/>
                            </w:rPr>
                            <m:t>malignant</m:t>
                          </m:r>
                        </m:sup>
                      </m:sSubSup>
                    </m:e>
                  </m:d>
                  <m:ctrlPr>
                    <w:rPr>
                      <w:rFonts w:ascii="Cambria Math" w:eastAsiaTheme="minorEastAsia" w:hAnsi="Cambria Math" w:cs="Arial"/>
                      <w:bCs/>
                      <w:i/>
                    </w:rPr>
                  </m:ctrlPr>
                </m:den>
              </m:f>
              <m:r>
                <m:rPr>
                  <m:sty m:val="p"/>
                </m:rPr>
                <w:rPr>
                  <w:rFonts w:ascii="Cambria Math" w:eastAsiaTheme="minorEastAsia" w:hAnsi="Cambria Math" w:cs="Arial" w:hint="eastAsia"/>
                </w:rPr>
                <m:t>≈</m:t>
              </m:r>
              <m:f>
                <m:fPr>
                  <m:ctrlPr>
                    <w:rPr>
                      <w:rFonts w:ascii="Cambria Math" w:eastAsiaTheme="minorEastAsia" w:hAnsi="Cambria Math" w:cs="Arial"/>
                      <w:bCs/>
                    </w:rPr>
                  </m:ctrlPr>
                </m:fPr>
                <m:num>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total</m:t>
                          </m:r>
                        </m:sub>
                        <m:sup>
                          <m:r>
                            <w:rPr>
                              <w:rFonts w:ascii="Cambria Math" w:eastAsiaTheme="minorEastAsia" w:hAnsi="Cambria Math" w:cs="Arial"/>
                            </w:rPr>
                            <m:t>benign</m:t>
                          </m:r>
                        </m:sup>
                      </m:sSubSup>
                    </m:e>
                  </m:d>
                  <m:ctrlPr>
                    <w:rPr>
                      <w:rFonts w:ascii="Cambria Math" w:eastAsiaTheme="minorEastAsia" w:hAnsi="Cambria Math" w:cs="Arial"/>
                      <w:bCs/>
                      <w:i/>
                    </w:rPr>
                  </m:ctrlPr>
                </m:num>
                <m:den>
                  <m:d>
                    <m:dPr>
                      <m:begChr m:val="|"/>
                      <m:endChr m:val="|"/>
                      <m:ctrlPr>
                        <w:rPr>
                          <w:rFonts w:ascii="Cambria Math" w:eastAsiaTheme="minorEastAsia" w:hAnsi="Cambria Math" w:cs="Arial"/>
                          <w:bCs/>
                          <w:i/>
                        </w:rPr>
                      </m:ctrlPr>
                    </m:dPr>
                    <m:e>
                      <m:sSub>
                        <m:sSubPr>
                          <m:ctrlPr>
                            <w:rPr>
                              <w:rFonts w:ascii="Cambria Math" w:eastAsiaTheme="minorEastAsia" w:hAnsi="Cambria Math" w:cs="Arial"/>
                              <w:bCs/>
                              <w:i/>
                            </w:rPr>
                          </m:ctrlPr>
                        </m:sSubPr>
                        <m:e>
                          <m:r>
                            <w:rPr>
                              <w:rFonts w:ascii="Cambria Math" w:eastAsiaTheme="minorEastAsia" w:hAnsi="Cambria Math" w:cs="Arial"/>
                            </w:rPr>
                            <m:t>D</m:t>
                          </m:r>
                        </m:e>
                        <m:sub>
                          <m:r>
                            <w:rPr>
                              <w:rFonts w:ascii="Cambria Math" w:eastAsiaTheme="minorEastAsia" w:hAnsi="Cambria Math" w:cs="Arial"/>
                            </w:rPr>
                            <m:t>total</m:t>
                          </m:r>
                        </m:sub>
                      </m:sSub>
                    </m:e>
                  </m:d>
                  <m:ctrlPr>
                    <w:rPr>
                      <w:rFonts w:ascii="Cambria Math" w:eastAsiaTheme="minorEastAsia" w:hAnsi="Cambria Math" w:cs="Arial"/>
                      <w:bCs/>
                      <w:i/>
                    </w:rPr>
                  </m:ctrlPr>
                </m:den>
              </m:f>
              <m:r>
                <w:rPr>
                  <w:rFonts w:ascii="Cambria Math" w:eastAsiaTheme="minorEastAsia" w:hAnsi="Cambria Math" w:cs="Arial"/>
                </w:rPr>
                <m:t>#</m:t>
              </m:r>
              <m:d>
                <m:dPr>
                  <m:ctrlPr>
                    <w:rPr>
                      <w:rFonts w:ascii="Cambria Math" w:eastAsiaTheme="minorEastAsia" w:hAnsi="Cambria Math" w:cs="Arial"/>
                      <w:bCs/>
                      <w:i/>
                    </w:rPr>
                  </m:ctrlPr>
                </m:dPr>
                <m:e>
                  <m:r>
                    <w:rPr>
                      <w:rFonts w:ascii="Cambria Math" w:eastAsiaTheme="minorEastAsia" w:hAnsi="Cambria Math" w:cs="Arial"/>
                    </w:rPr>
                    <m:t>2</m:t>
                  </m:r>
                </m:e>
              </m:d>
            </m:e>
          </m:eqArr>
        </m:oMath>
      </m:oMathPara>
    </w:p>
    <w:p w14:paraId="4B863C2F" w14:textId="77777777" w:rsidR="002D124D" w:rsidRPr="002D124D" w:rsidRDefault="002D124D" w:rsidP="001E0D82">
      <w:pPr>
        <w:spacing w:after="240"/>
        <w:rPr>
          <w:rFonts w:eastAsiaTheme="minorEastAsia" w:cs="Arial"/>
          <w:bCs/>
        </w:rPr>
      </w:pPr>
    </w:p>
    <w:p w14:paraId="38F787BE" w14:textId="05731B1D" w:rsidR="00872BEB" w:rsidRDefault="00872BEB" w:rsidP="001E0D82">
      <w:pPr>
        <w:spacing w:after="240"/>
        <w:rPr>
          <w:rFonts w:eastAsiaTheme="minorEastAsia" w:cs="Arial"/>
          <w:bCs/>
        </w:rPr>
      </w:pPr>
      <w:r w:rsidRPr="00872BEB">
        <w:rPr>
          <w:rFonts w:eastAsiaTheme="minorEastAsia" w:cs="Arial"/>
          <w:bCs/>
        </w:rPr>
        <w:t>To address class imbalance issues in the training set, we applied random oversampling techniques. The oversampling process can be expressed as</w:t>
      </w:r>
      <w:r w:rsidR="002D124D">
        <w:rPr>
          <w:rFonts w:eastAsiaTheme="minorEastAsia" w:cs="Arial" w:hint="eastAsia"/>
          <w:bCs/>
        </w:rPr>
        <w:t xml:space="preserve"> in </w:t>
      </w:r>
      <w:r w:rsidR="002D124D" w:rsidRPr="002D124D">
        <w:rPr>
          <w:rFonts w:eastAsiaTheme="minorEastAsia" w:cs="Arial"/>
          <w:bCs/>
        </w:rPr>
        <w:t xml:space="preserve">equation </w:t>
      </w:r>
      <w:r w:rsidR="002D124D">
        <w:rPr>
          <w:rFonts w:eastAsiaTheme="minorEastAsia" w:cs="Arial" w:hint="eastAsia"/>
          <w:bCs/>
        </w:rPr>
        <w:t>3</w:t>
      </w:r>
      <w:r w:rsidRPr="00872BEB">
        <w:rPr>
          <w:rFonts w:eastAsiaTheme="minorEastAsia" w:cs="Arial"/>
          <w:bCs/>
        </w:rPr>
        <w:t>:</w:t>
      </w:r>
    </w:p>
    <w:p w14:paraId="213C19EB" w14:textId="63F6645D" w:rsidR="00872BEB" w:rsidRPr="00872BEB" w:rsidRDefault="00000000" w:rsidP="001E0D82">
      <w:pPr>
        <w:spacing w:after="240"/>
        <w:rPr>
          <w:rFonts w:eastAsiaTheme="minorEastAsia" w:cs="Arial"/>
          <w:bCs/>
        </w:rPr>
      </w:pPr>
      <m:oMathPara>
        <m:oMath>
          <m:eqArr>
            <m:eqArrPr>
              <m:maxDist m:val="1"/>
              <m:ctrlPr>
                <w:rPr>
                  <w:rFonts w:ascii="Cambria Math" w:eastAsiaTheme="minorEastAsia" w:hAnsi="Cambria Math" w:cs="Arial"/>
                  <w:bCs/>
                  <w:i/>
                </w:rPr>
              </m:ctrlPr>
            </m:eqArrPr>
            <m:e>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train</m:t>
                      </m:r>
                    </m:sub>
                    <m:sup>
                      <m:r>
                        <w:rPr>
                          <w:rFonts w:ascii="Cambria Math" w:eastAsiaTheme="minorEastAsia" w:hAnsi="Cambria Math" w:cs="Arial"/>
                        </w:rPr>
                        <m:t>benign</m:t>
                      </m:r>
                    </m:sup>
                  </m:sSubSup>
                </m:e>
              </m:d>
              <m:r>
                <w:rPr>
                  <w:rFonts w:ascii="Cambria Math" w:eastAsiaTheme="minorEastAsia" w:hAnsi="Cambria Math" w:cs="Arial"/>
                </w:rPr>
                <m:t>=</m:t>
              </m:r>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train</m:t>
                      </m:r>
                    </m:sub>
                    <m:sup>
                      <m:r>
                        <w:rPr>
                          <w:rFonts w:ascii="Cambria Math" w:eastAsiaTheme="minorEastAsia" w:hAnsi="Cambria Math" w:cs="Arial"/>
                        </w:rPr>
                        <m:t>malignant</m:t>
                      </m:r>
                    </m:sup>
                  </m:sSubSup>
                </m:e>
              </m:d>
              <m:r>
                <w:rPr>
                  <w:rFonts w:ascii="Cambria Math" w:eastAsiaTheme="minorEastAsia" w:hAnsi="Cambria Math" w:cs="Arial"/>
                </w:rPr>
                <m:t>=max</m:t>
              </m:r>
              <m:d>
                <m:dPr>
                  <m:ctrlPr>
                    <w:rPr>
                      <w:rFonts w:ascii="Cambria Math" w:eastAsiaTheme="minorEastAsia" w:hAnsi="Cambria Math" w:cs="Arial"/>
                      <w:bCs/>
                      <w:i/>
                    </w:rPr>
                  </m:ctrlPr>
                </m:dPr>
                <m:e>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train</m:t>
                          </m:r>
                        </m:sub>
                        <m:sup>
                          <m:r>
                            <w:rPr>
                              <w:rFonts w:ascii="Cambria Math" w:eastAsiaTheme="minorEastAsia" w:hAnsi="Cambria Math" w:cs="Arial"/>
                            </w:rPr>
                            <m:t>benign</m:t>
                          </m:r>
                        </m:sup>
                      </m:sSubSup>
                    </m:e>
                  </m:d>
                  <m:r>
                    <w:rPr>
                      <w:rFonts w:ascii="Cambria Math" w:eastAsiaTheme="minorEastAsia" w:hAnsi="Cambria Math" w:cs="Arial"/>
                    </w:rPr>
                    <m:t>,</m:t>
                  </m:r>
                  <m:d>
                    <m:dPr>
                      <m:begChr m:val="|"/>
                      <m:endChr m:val="|"/>
                      <m:ctrlPr>
                        <w:rPr>
                          <w:rFonts w:ascii="Cambria Math" w:eastAsiaTheme="minorEastAsia" w:hAnsi="Cambria Math" w:cs="Arial"/>
                          <w:bCs/>
                          <w:i/>
                        </w:rPr>
                      </m:ctrlPr>
                    </m:dPr>
                    <m:e>
                      <m:sSubSup>
                        <m:sSubSupPr>
                          <m:ctrlPr>
                            <w:rPr>
                              <w:rFonts w:ascii="Cambria Math" w:eastAsiaTheme="minorEastAsia" w:hAnsi="Cambria Math" w:cs="Arial"/>
                              <w:bCs/>
                              <w:i/>
                            </w:rPr>
                          </m:ctrlPr>
                        </m:sSubSupPr>
                        <m:e>
                          <m:r>
                            <w:rPr>
                              <w:rFonts w:ascii="Cambria Math" w:eastAsiaTheme="minorEastAsia" w:hAnsi="Cambria Math" w:cs="Arial"/>
                            </w:rPr>
                            <m:t>D</m:t>
                          </m:r>
                        </m:e>
                        <m:sub>
                          <m:r>
                            <w:rPr>
                              <w:rFonts w:ascii="Cambria Math" w:eastAsiaTheme="minorEastAsia" w:hAnsi="Cambria Math" w:cs="Arial"/>
                            </w:rPr>
                            <m:t>train</m:t>
                          </m:r>
                        </m:sub>
                        <m:sup>
                          <m:r>
                            <w:rPr>
                              <w:rFonts w:ascii="Cambria Math" w:eastAsiaTheme="minorEastAsia" w:hAnsi="Cambria Math" w:cs="Arial"/>
                            </w:rPr>
                            <m:t>malignant</m:t>
                          </m:r>
                        </m:sup>
                      </m:sSubSup>
                    </m:e>
                  </m:d>
                </m:e>
              </m:d>
              <m:r>
                <w:rPr>
                  <w:rFonts w:ascii="Cambria Math" w:eastAsiaTheme="minorEastAsia" w:hAnsi="Cambria Math" w:cs="Arial"/>
                </w:rPr>
                <m:t>#</m:t>
              </m:r>
              <m:d>
                <m:dPr>
                  <m:begChr m:val="（"/>
                  <m:endChr m:val="）"/>
                  <m:ctrlPr>
                    <w:rPr>
                      <w:rFonts w:ascii="Cambria Math" w:eastAsiaTheme="minorEastAsia" w:hAnsi="Cambria Math" w:cs="Arial"/>
                      <w:bCs/>
                      <w:i/>
                    </w:rPr>
                  </m:ctrlPr>
                </m:dPr>
                <m:e>
                  <m:r>
                    <w:rPr>
                      <w:rFonts w:ascii="Cambria Math" w:eastAsiaTheme="minorEastAsia" w:hAnsi="Cambria Math" w:cs="Arial"/>
                    </w:rPr>
                    <m:t>3</m:t>
                  </m:r>
                </m:e>
              </m:d>
            </m:e>
          </m:eqArr>
        </m:oMath>
      </m:oMathPara>
    </w:p>
    <w:p w14:paraId="41E987D8" w14:textId="620CE101" w:rsidR="00872BEB" w:rsidRPr="001E0D82" w:rsidRDefault="00872BEB" w:rsidP="001E0D82">
      <w:pPr>
        <w:spacing w:after="240"/>
        <w:rPr>
          <w:rFonts w:eastAsiaTheme="minorEastAsia" w:cs="Arial"/>
          <w:bCs/>
        </w:rPr>
      </w:pPr>
      <w:r w:rsidRPr="00872BEB">
        <w:rPr>
          <w:rFonts w:eastAsiaTheme="minorEastAsia" w:cs="Arial"/>
          <w:bCs/>
        </w:rPr>
        <w:t>This ensures a balanced distribution of classes for model training while maintaining the integrity of the original samples.</w:t>
      </w:r>
    </w:p>
    <w:p w14:paraId="78A26163" w14:textId="77777777" w:rsidR="001E0D82" w:rsidRPr="001E0D82" w:rsidRDefault="001E0D82" w:rsidP="001E0D82">
      <w:pPr>
        <w:pStyle w:val="3"/>
        <w:spacing w:after="240"/>
        <w:rPr>
          <w:rFonts w:eastAsiaTheme="majorEastAsia"/>
          <w:lang w:eastAsia="en-US"/>
        </w:rPr>
      </w:pPr>
      <w:bookmarkStart w:id="17" w:name="_Toc185965909"/>
      <w:r>
        <w:rPr>
          <w:rFonts w:eastAsiaTheme="minorEastAsia" w:hint="eastAsia"/>
        </w:rPr>
        <w:t>Data Processing</w:t>
      </w:r>
      <w:bookmarkEnd w:id="17"/>
    </w:p>
    <w:p w14:paraId="2B1F1C14" w14:textId="74BACFDB" w:rsidR="00872BEB" w:rsidRDefault="00872BEB" w:rsidP="001E0D82">
      <w:pPr>
        <w:spacing w:after="240"/>
        <w:rPr>
          <w:rFonts w:eastAsiaTheme="minorEastAsia" w:cs="Arial"/>
          <w:bCs/>
        </w:rPr>
      </w:pPr>
      <w:bookmarkStart w:id="18" w:name="OLE_LINK1"/>
      <w:r w:rsidRPr="00872BEB">
        <w:rPr>
          <w:rFonts w:eastAsia="Calibri" w:cs="Arial"/>
          <w:bCs/>
        </w:rPr>
        <w:t xml:space="preserve">The data preprocessing pipeline was carefully designed to optimize the dataset for deep learning model training. Each image underwent several crucial preprocessing steps. First, the images were resized to a uniform dimension of 160×160 pixels, chosen to balance computational efficiency with preservation of important histopathological features. For an input image </w:t>
      </w:r>
      <m:oMath>
        <m:r>
          <w:rPr>
            <w:rFonts w:ascii="Cambria Math" w:eastAsia="Calibri" w:hAnsi="Cambria Math" w:cs="Arial"/>
          </w:rPr>
          <m:t>I</m:t>
        </m:r>
      </m:oMath>
      <w:r w:rsidRPr="00872BEB">
        <w:rPr>
          <w:rFonts w:eastAsia="Calibri" w:cs="Arial"/>
          <w:bCs/>
        </w:rPr>
        <w:t>, the normalization process can be expressed as</w:t>
      </w:r>
      <w:r w:rsidR="002D124D">
        <w:rPr>
          <w:rFonts w:eastAsiaTheme="minorEastAsia" w:cs="Arial" w:hint="eastAsia"/>
          <w:bCs/>
        </w:rPr>
        <w:t xml:space="preserve"> in equation 4</w:t>
      </w:r>
      <w:r w:rsidRPr="00872BEB">
        <w:rPr>
          <w:rFonts w:eastAsia="Calibri" w:cs="Arial"/>
          <w:bCs/>
        </w:rPr>
        <w:t>:</w:t>
      </w:r>
    </w:p>
    <w:p w14:paraId="69B5520C" w14:textId="7CB58076" w:rsidR="00872BEB" w:rsidRPr="00872BEB" w:rsidRDefault="00000000" w:rsidP="001E0D82">
      <w:pPr>
        <w:spacing w:after="240"/>
        <w:rPr>
          <w:rFonts w:eastAsiaTheme="minorEastAsia" w:cs="Arial"/>
          <w:bCs/>
        </w:rPr>
      </w:pPr>
      <m:oMathPara>
        <m:oMath>
          <m:eqArr>
            <m:eqArrPr>
              <m:maxDist m:val="1"/>
              <m:ctrlPr>
                <w:rPr>
                  <w:rFonts w:ascii="Cambria Math" w:eastAsiaTheme="minorEastAsia" w:hAnsi="Cambria Math" w:cs="Arial"/>
                  <w:bCs/>
                  <w:i/>
                </w:rPr>
              </m:ctrlPr>
            </m:eqArrPr>
            <m:e>
              <m:sSub>
                <m:sSubPr>
                  <m:ctrlPr>
                    <w:rPr>
                      <w:rFonts w:ascii="Cambria Math" w:eastAsiaTheme="minorEastAsia" w:hAnsi="Cambria Math" w:cs="Arial"/>
                      <w:bCs/>
                      <w:i/>
                    </w:rPr>
                  </m:ctrlPr>
                </m:sSubPr>
                <m:e>
                  <m:r>
                    <w:rPr>
                      <w:rFonts w:ascii="Cambria Math" w:eastAsiaTheme="minorEastAsia" w:hAnsi="Cambria Math" w:cs="Arial"/>
                    </w:rPr>
                    <m:t>I</m:t>
                  </m:r>
                </m:e>
                <m:sub>
                  <m:r>
                    <w:rPr>
                      <w:rFonts w:ascii="Cambria Math" w:eastAsiaTheme="minorEastAsia" w:hAnsi="Cambria Math" w:cs="Arial"/>
                    </w:rPr>
                    <m:t>normalized</m:t>
                  </m:r>
                </m:sub>
              </m:sSub>
              <m:r>
                <w:rPr>
                  <w:rFonts w:ascii="Cambria Math" w:eastAsiaTheme="minorEastAsia" w:hAnsi="Cambria Math" w:cs="Arial"/>
                </w:rPr>
                <m:t>=</m:t>
              </m:r>
              <m:f>
                <m:fPr>
                  <m:ctrlPr>
                    <w:rPr>
                      <w:rFonts w:ascii="Cambria Math" w:eastAsiaTheme="minorEastAsia" w:hAnsi="Cambria Math" w:cs="Arial"/>
                      <w:bCs/>
                    </w:rPr>
                  </m:ctrlPr>
                </m:fPr>
                <m:num>
                  <m:r>
                    <w:rPr>
                      <w:rFonts w:ascii="Cambria Math" w:eastAsiaTheme="minorEastAsia" w:hAnsi="Cambria Math" w:cs="Arial"/>
                    </w:rPr>
                    <m:t>I-min</m:t>
                  </m:r>
                  <m:d>
                    <m:dPr>
                      <m:ctrlPr>
                        <w:rPr>
                          <w:rFonts w:ascii="Cambria Math" w:eastAsiaTheme="minorEastAsia" w:hAnsi="Cambria Math" w:cs="Arial"/>
                          <w:bCs/>
                          <w:i/>
                        </w:rPr>
                      </m:ctrlPr>
                    </m:dPr>
                    <m:e>
                      <m:r>
                        <w:rPr>
                          <w:rFonts w:ascii="Cambria Math" w:eastAsiaTheme="minorEastAsia" w:hAnsi="Cambria Math" w:cs="Arial"/>
                        </w:rPr>
                        <m:t>I</m:t>
                      </m:r>
                    </m:e>
                  </m:d>
                  <m:ctrlPr>
                    <w:rPr>
                      <w:rFonts w:ascii="Cambria Math" w:eastAsiaTheme="minorEastAsia" w:hAnsi="Cambria Math" w:cs="Arial"/>
                      <w:bCs/>
                      <w:i/>
                    </w:rPr>
                  </m:ctrlPr>
                </m:num>
                <m:den>
                  <m:r>
                    <w:rPr>
                      <w:rFonts w:ascii="Cambria Math" w:eastAsiaTheme="minorEastAsia" w:hAnsi="Cambria Math" w:cs="Arial"/>
                    </w:rPr>
                    <m:t>max</m:t>
                  </m:r>
                  <m:d>
                    <m:dPr>
                      <m:ctrlPr>
                        <w:rPr>
                          <w:rFonts w:ascii="Cambria Math" w:eastAsiaTheme="minorEastAsia" w:hAnsi="Cambria Math" w:cs="Arial"/>
                          <w:bCs/>
                          <w:i/>
                        </w:rPr>
                      </m:ctrlPr>
                    </m:dPr>
                    <m:e>
                      <m:r>
                        <w:rPr>
                          <w:rFonts w:ascii="Cambria Math" w:eastAsiaTheme="minorEastAsia" w:hAnsi="Cambria Math" w:cs="Arial"/>
                        </w:rPr>
                        <m:t>I</m:t>
                      </m:r>
                    </m:e>
                  </m:d>
                  <m:r>
                    <w:rPr>
                      <w:rFonts w:ascii="Cambria Math" w:eastAsiaTheme="minorEastAsia" w:hAnsi="Cambria Math" w:cs="Arial"/>
                    </w:rPr>
                    <m:t>-min</m:t>
                  </m:r>
                  <m:d>
                    <m:dPr>
                      <m:ctrlPr>
                        <w:rPr>
                          <w:rFonts w:ascii="Cambria Math" w:eastAsiaTheme="minorEastAsia" w:hAnsi="Cambria Math" w:cs="Arial"/>
                          <w:bCs/>
                          <w:i/>
                        </w:rPr>
                      </m:ctrlPr>
                    </m:dPr>
                    <m:e>
                      <m:r>
                        <w:rPr>
                          <w:rFonts w:ascii="Cambria Math" w:eastAsiaTheme="minorEastAsia" w:hAnsi="Cambria Math" w:cs="Arial"/>
                        </w:rPr>
                        <m:t>I</m:t>
                      </m:r>
                    </m:e>
                  </m:d>
                  <m:ctrlPr>
                    <w:rPr>
                      <w:rFonts w:ascii="Cambria Math" w:eastAsiaTheme="minorEastAsia" w:hAnsi="Cambria Math" w:cs="Arial"/>
                      <w:bCs/>
                      <w:i/>
                    </w:rPr>
                  </m:ctrlPr>
                </m:den>
              </m:f>
              <m:r>
                <w:rPr>
                  <w:rFonts w:ascii="Cambria Math" w:eastAsiaTheme="minorEastAsia" w:hAnsi="Cambria Math" w:cs="Arial"/>
                </w:rPr>
                <m:t>#</m:t>
              </m:r>
              <m:d>
                <m:dPr>
                  <m:begChr m:val="（"/>
                  <m:endChr m:val="）"/>
                  <m:ctrlPr>
                    <w:rPr>
                      <w:rFonts w:ascii="Cambria Math" w:eastAsiaTheme="minorEastAsia" w:hAnsi="Cambria Math" w:cs="Arial"/>
                      <w:bCs/>
                      <w:i/>
                    </w:rPr>
                  </m:ctrlPr>
                </m:dPr>
                <m:e>
                  <m:r>
                    <w:rPr>
                      <w:rFonts w:ascii="Cambria Math" w:eastAsiaTheme="minorEastAsia" w:hAnsi="Cambria Math" w:cs="Arial"/>
                    </w:rPr>
                    <m:t>4</m:t>
                  </m:r>
                </m:e>
              </m:d>
            </m:e>
          </m:eqArr>
        </m:oMath>
      </m:oMathPara>
    </w:p>
    <w:p w14:paraId="44BDAD37" w14:textId="2C66E433" w:rsidR="00872BEB" w:rsidRDefault="00872BEB" w:rsidP="001E0D82">
      <w:pPr>
        <w:spacing w:after="240"/>
        <w:rPr>
          <w:rFonts w:eastAsiaTheme="minorEastAsia" w:cs="Arial"/>
          <w:bCs/>
        </w:rPr>
      </w:pPr>
      <w:r w:rsidRPr="00872BEB">
        <w:rPr>
          <w:rFonts w:eastAsia="Calibri" w:cs="Arial"/>
          <w:bCs/>
        </w:rPr>
        <w:t>To enhance model robustness and prevent overfitting, we implemented comprehensive data augmentation techniques. The augmentation transformations can be represented as a composition of functions</w:t>
      </w:r>
      <w:r w:rsidR="002D124D">
        <w:rPr>
          <w:rFonts w:eastAsiaTheme="minorEastAsia" w:cs="Arial" w:hint="eastAsia"/>
          <w:bCs/>
        </w:rPr>
        <w:t xml:space="preserve"> in </w:t>
      </w:r>
      <w:r w:rsidR="002D124D" w:rsidRPr="002D124D">
        <w:rPr>
          <w:rFonts w:eastAsiaTheme="minorEastAsia" w:cs="Arial"/>
          <w:bCs/>
        </w:rPr>
        <w:t xml:space="preserve">equation </w:t>
      </w:r>
      <w:r w:rsidR="002D124D">
        <w:rPr>
          <w:rFonts w:eastAsiaTheme="minorEastAsia" w:cs="Arial" w:hint="eastAsia"/>
          <w:bCs/>
        </w:rPr>
        <w:t>5</w:t>
      </w:r>
      <w:r w:rsidRPr="00872BEB">
        <w:rPr>
          <w:rFonts w:eastAsia="Calibri" w:cs="Arial"/>
          <w:bCs/>
        </w:rPr>
        <w:t>:</w:t>
      </w:r>
    </w:p>
    <w:p w14:paraId="27A07D11" w14:textId="45DAEDD8" w:rsidR="00872BEB" w:rsidRDefault="00000000" w:rsidP="001E0D82">
      <w:pPr>
        <w:spacing w:after="240"/>
        <w:rPr>
          <w:rFonts w:eastAsiaTheme="minorEastAsia" w:cs="Arial"/>
          <w:bCs/>
        </w:rPr>
      </w:pPr>
      <m:oMathPara>
        <m:oMath>
          <m:eqArr>
            <m:eqArrPr>
              <m:maxDist m:val="1"/>
              <m:ctrlPr>
                <w:rPr>
                  <w:rFonts w:ascii="Cambria Math" w:eastAsiaTheme="minorEastAsia" w:hAnsi="Cambria Math" w:cs="Arial"/>
                  <w:bCs/>
                  <w:i/>
                </w:rPr>
              </m:ctrlPr>
            </m:eqArrPr>
            <m:e>
              <m:sSub>
                <m:sSubPr>
                  <m:ctrlPr>
                    <w:rPr>
                      <w:rFonts w:ascii="Cambria Math" w:eastAsiaTheme="minorEastAsia" w:hAnsi="Cambria Math" w:cs="Arial"/>
                      <w:bCs/>
                      <w:i/>
                    </w:rPr>
                  </m:ctrlPr>
                </m:sSubPr>
                <m:e>
                  <m:r>
                    <w:rPr>
                      <w:rFonts w:ascii="Cambria Math" w:eastAsiaTheme="minorEastAsia" w:hAnsi="Cambria Math" w:cs="Arial"/>
                    </w:rPr>
                    <m:t>I</m:t>
                  </m:r>
                </m:e>
                <m:sub>
                  <m:r>
                    <w:rPr>
                      <w:rFonts w:ascii="Cambria Math" w:eastAsiaTheme="minorEastAsia" w:hAnsi="Cambria Math" w:cs="Arial"/>
                    </w:rPr>
                    <m:t>augmented</m:t>
                  </m:r>
                </m:sub>
              </m:sSub>
              <m:r>
                <w:rPr>
                  <w:rFonts w:ascii="Cambria Math" w:eastAsiaTheme="minorEastAsia" w:hAnsi="Cambria Math" w:cs="Arial"/>
                </w:rPr>
                <m:t>=</m:t>
              </m:r>
              <m:sSub>
                <m:sSubPr>
                  <m:ctrlPr>
                    <w:rPr>
                      <w:rFonts w:ascii="Cambria Math" w:eastAsiaTheme="minorEastAsia" w:hAnsi="Cambria Math" w:cs="Arial"/>
                      <w:bCs/>
                      <w:i/>
                    </w:rPr>
                  </m:ctrlPr>
                </m:sSubPr>
                <m:e>
                  <m:r>
                    <w:rPr>
                      <w:rFonts w:ascii="Cambria Math" w:eastAsiaTheme="minorEastAsia" w:hAnsi="Cambria Math" w:cs="Arial"/>
                    </w:rPr>
                    <m:t>T</m:t>
                  </m:r>
                </m:e>
                <m:sub>
                  <m:r>
                    <w:rPr>
                      <w:rFonts w:ascii="Cambria Math" w:eastAsiaTheme="minorEastAsia" w:hAnsi="Cambria Math" w:cs="Arial"/>
                    </w:rPr>
                    <m:t>n</m:t>
                  </m:r>
                </m:sub>
              </m:sSub>
              <m:r>
                <m:rPr>
                  <m:sty m:val="p"/>
                </m:rPr>
                <w:rPr>
                  <w:rFonts w:ascii="Cambria Math" w:eastAsia="MS Gothic" w:hAnsi="Cambria Math" w:cs="MS Gothic" w:hint="eastAsia"/>
                </w:rPr>
                <m:t>∘</m:t>
              </m:r>
              <m:sSub>
                <m:sSubPr>
                  <m:ctrlPr>
                    <w:rPr>
                      <w:rFonts w:ascii="Cambria Math" w:eastAsiaTheme="minorEastAsia" w:hAnsi="Cambria Math" w:cs="Arial"/>
                      <w:bCs/>
                      <w:i/>
                    </w:rPr>
                  </m:ctrlPr>
                </m:sSubPr>
                <m:e>
                  <m:r>
                    <w:rPr>
                      <w:rFonts w:ascii="Cambria Math" w:eastAsiaTheme="minorEastAsia" w:hAnsi="Cambria Math" w:cs="Arial"/>
                    </w:rPr>
                    <m:t>T</m:t>
                  </m:r>
                  <m:ctrlPr>
                    <w:rPr>
                      <w:rFonts w:ascii="Cambria Math" w:eastAsia="MS Gothic" w:hAnsi="Cambria Math" w:cs="MS Gothic"/>
                      <w:bCs/>
                    </w:rPr>
                  </m:ctrlPr>
                </m:e>
                <m:sub>
                  <m:r>
                    <w:rPr>
                      <w:rFonts w:ascii="Cambria Math" w:eastAsiaTheme="minorEastAsia" w:hAnsi="Cambria Math" w:cs="Arial"/>
                    </w:rPr>
                    <m:t>n-1</m:t>
                  </m:r>
                </m:sub>
              </m:sSub>
              <m:r>
                <m:rPr>
                  <m:sty m:val="p"/>
                </m:rPr>
                <w:rPr>
                  <w:rFonts w:ascii="Cambria Math" w:eastAsia="MS Gothic" w:hAnsi="Cambria Math" w:cs="MS Gothic" w:hint="eastAsia"/>
                </w:rPr>
                <m:t>∘</m:t>
              </m:r>
              <m:r>
                <w:rPr>
                  <w:rFonts w:ascii="Cambria Math" w:eastAsiaTheme="minorEastAsia" w:hAnsi="Cambria Math" w:cs="Arial"/>
                </w:rPr>
                <m:t>…</m:t>
              </m:r>
              <m:r>
                <m:rPr>
                  <m:sty m:val="p"/>
                </m:rPr>
                <w:rPr>
                  <w:rFonts w:ascii="Cambria Math" w:eastAsia="MS Gothic" w:hAnsi="Cambria Math" w:cs="MS Gothic" w:hint="eastAsia"/>
                </w:rPr>
                <m:t>∘</m:t>
              </m:r>
              <m:sSub>
                <m:sSubPr>
                  <m:ctrlPr>
                    <w:rPr>
                      <w:rFonts w:ascii="Cambria Math" w:eastAsiaTheme="minorEastAsia" w:hAnsi="Cambria Math" w:cs="Arial"/>
                      <w:bCs/>
                      <w:i/>
                    </w:rPr>
                  </m:ctrlPr>
                </m:sSubPr>
                <m:e>
                  <m:r>
                    <w:rPr>
                      <w:rFonts w:ascii="Cambria Math" w:eastAsiaTheme="minorEastAsia" w:hAnsi="Cambria Math" w:cs="Arial"/>
                    </w:rPr>
                    <m:t>T</m:t>
                  </m:r>
                  <m:ctrlPr>
                    <w:rPr>
                      <w:rFonts w:ascii="Cambria Math" w:eastAsia="MS Gothic" w:hAnsi="Cambria Math" w:cs="MS Gothic"/>
                      <w:bCs/>
                    </w:rPr>
                  </m:ctrlPr>
                </m:e>
                <m:sub>
                  <m:r>
                    <w:rPr>
                      <w:rFonts w:ascii="Cambria Math" w:eastAsiaTheme="minorEastAsia" w:hAnsi="Cambria Math" w:cs="Arial"/>
                    </w:rPr>
                    <m:t>1</m:t>
                  </m:r>
                </m:sub>
              </m:sSub>
              <m:d>
                <m:dPr>
                  <m:ctrlPr>
                    <w:rPr>
                      <w:rFonts w:ascii="Cambria Math" w:eastAsiaTheme="minorEastAsia" w:hAnsi="Cambria Math" w:cs="Arial"/>
                      <w:bCs/>
                      <w:i/>
                    </w:rPr>
                  </m:ctrlPr>
                </m:dPr>
                <m:e>
                  <m:r>
                    <w:rPr>
                      <w:rFonts w:ascii="Cambria Math" w:eastAsiaTheme="minorEastAsia" w:hAnsi="Cambria Math" w:cs="Arial"/>
                    </w:rPr>
                    <m:t>I</m:t>
                  </m:r>
                </m:e>
              </m:d>
              <m:r>
                <w:rPr>
                  <w:rFonts w:ascii="Cambria Math" w:eastAsiaTheme="minorEastAsia" w:hAnsi="Cambria Math" w:cs="Arial"/>
                </w:rPr>
                <m:t>#</m:t>
              </m:r>
              <m:d>
                <m:dPr>
                  <m:begChr m:val="（"/>
                  <m:endChr m:val="）"/>
                  <m:ctrlPr>
                    <w:rPr>
                      <w:rFonts w:ascii="Cambria Math" w:eastAsiaTheme="minorEastAsia" w:hAnsi="Cambria Math" w:cs="Arial"/>
                      <w:bCs/>
                      <w:i/>
                    </w:rPr>
                  </m:ctrlPr>
                </m:dPr>
                <m:e>
                  <m:r>
                    <w:rPr>
                      <w:rFonts w:ascii="Cambria Math" w:eastAsiaTheme="minorEastAsia" w:hAnsi="Cambria Math" w:cs="Arial"/>
                    </w:rPr>
                    <m:t>5</m:t>
                  </m:r>
                </m:e>
              </m:d>
            </m:e>
          </m:eqArr>
        </m:oMath>
      </m:oMathPara>
    </w:p>
    <w:bookmarkEnd w:id="18"/>
    <w:p w14:paraId="648468CC" w14:textId="77777777" w:rsidR="00872BEB" w:rsidRDefault="00872BEB" w:rsidP="001E0D82">
      <w:pPr>
        <w:spacing w:after="240"/>
        <w:rPr>
          <w:rFonts w:eastAsiaTheme="minorEastAsia" w:cs="Arial"/>
          <w:bCs/>
        </w:rPr>
      </w:pPr>
      <w:r w:rsidRPr="00872BEB">
        <w:rPr>
          <w:rFonts w:eastAsia="Calibri" w:cs="Arial"/>
          <w:bCs/>
        </w:rPr>
        <w:t xml:space="preserve">where each transformation </w:t>
      </w:r>
      <m:oMath>
        <m:sSub>
          <m:sSubPr>
            <m:ctrlPr>
              <w:rPr>
                <w:rFonts w:ascii="Cambria Math" w:eastAsia="Calibri" w:hAnsi="Cambria Math" w:cs="Arial"/>
                <w:bCs/>
                <w:i/>
              </w:rPr>
            </m:ctrlPr>
          </m:sSubPr>
          <m:e>
            <m:r>
              <w:rPr>
                <w:rFonts w:ascii="Cambria Math" w:eastAsia="Calibri" w:hAnsi="Cambria Math" w:cs="Arial"/>
              </w:rPr>
              <m:t>T</m:t>
            </m:r>
          </m:e>
          <m:sub>
            <m:r>
              <w:rPr>
                <w:rFonts w:ascii="Cambria Math" w:eastAsia="Calibri" w:hAnsi="Cambria Math" w:cs="Arial"/>
              </w:rPr>
              <m:t>i</m:t>
            </m:r>
          </m:sub>
        </m:sSub>
      </m:oMath>
      <w:r w:rsidRPr="00872BEB">
        <w:rPr>
          <w:rFonts w:eastAsia="Calibri" w:cs="Arial"/>
          <w:bCs/>
        </w:rPr>
        <w:t xml:space="preserve"> belongs to the following set of possible augmentations:</w:t>
      </w:r>
    </w:p>
    <w:p w14:paraId="4C5B7136" w14:textId="316B8CE4" w:rsidR="00872BEB" w:rsidRPr="00872BEB" w:rsidRDefault="00872BEB" w:rsidP="00872BEB">
      <w:pPr>
        <w:pStyle w:val="a9"/>
        <w:numPr>
          <w:ilvl w:val="0"/>
          <w:numId w:val="12"/>
        </w:numPr>
        <w:spacing w:after="240"/>
        <w:rPr>
          <w:rFonts w:cs="Arial"/>
        </w:rPr>
      </w:pPr>
      <w:r w:rsidRPr="00872BEB">
        <w:rPr>
          <w:rFonts w:cs="Arial"/>
        </w:rPr>
        <w:t xml:space="preserve">Rotation: </w:t>
      </w:r>
      <m:oMath>
        <m:sSub>
          <m:sSubPr>
            <m:ctrlPr>
              <w:rPr>
                <w:rFonts w:ascii="Cambria Math" w:hAnsi="Cambria Math" w:cs="Arial"/>
                <w:i/>
              </w:rPr>
            </m:ctrlPr>
          </m:sSubPr>
          <m:e>
            <m:r>
              <w:rPr>
                <w:rFonts w:ascii="Cambria Math" w:hAnsi="Cambria Math" w:cs="Arial"/>
              </w:rPr>
              <m:t>T</m:t>
            </m:r>
          </m:e>
          <m:sub>
            <m:r>
              <w:rPr>
                <w:rFonts w:ascii="Cambria Math" w:hAnsi="Cambria Math" w:cs="Arial"/>
              </w:rPr>
              <m:t>rot</m:t>
            </m:r>
          </m:sub>
        </m:sSub>
        <m:d>
          <m:dPr>
            <m:ctrlPr>
              <w:rPr>
                <w:rFonts w:ascii="Cambria Math" w:hAnsi="Cambria Math" w:cs="Arial"/>
                <w:i/>
              </w:rPr>
            </m:ctrlPr>
          </m:dPr>
          <m:e>
            <m:r>
              <w:rPr>
                <w:rFonts w:ascii="Cambria Math" w:hAnsi="Cambria Math" w:cs="Arial"/>
              </w:rPr>
              <m:t>I,</m:t>
            </m:r>
            <m:r>
              <m:rPr>
                <m:sty m:val="p"/>
              </m:rPr>
              <w:rPr>
                <w:rFonts w:ascii="Cambria Math" w:hAnsi="Cambria Math" w:cs="Arial"/>
              </w:rPr>
              <m:t>θ</m:t>
            </m:r>
          </m:e>
        </m:d>
      </m:oMath>
      <w:r w:rsidRPr="00872BEB">
        <w:rPr>
          <w:rFonts w:cs="Arial"/>
        </w:rPr>
        <w:t xml:space="preserve"> where </w:t>
      </w:r>
      <m:oMath>
        <m:r>
          <m:rPr>
            <m:sty m:val="p"/>
          </m:rPr>
          <w:rPr>
            <w:rFonts w:ascii="Cambria Math" w:hAnsi="Cambria Math" w:cs="Arial"/>
          </w:rPr>
          <m:t>θ</m:t>
        </m:r>
        <m:r>
          <m:rPr>
            <m:sty m:val="p"/>
          </m:rPr>
          <w:rPr>
            <w:rFonts w:ascii="Cambria Math" w:eastAsia="宋体" w:hAnsi="Cambria Math" w:cs="宋体" w:hint="eastAsia"/>
          </w:rPr>
          <m:t>∈</m:t>
        </m:r>
        <m:d>
          <m:dPr>
            <m:begChr m:val="["/>
            <m:endChr m:val="]"/>
            <m:ctrlPr>
              <w:rPr>
                <w:rFonts w:ascii="Cambria Math" w:hAnsi="Cambria Math" w:cs="Arial"/>
                <w:i/>
              </w:rPr>
            </m:ctrlPr>
          </m:dPr>
          <m:e>
            <m:r>
              <w:rPr>
                <w:rFonts w:ascii="Cambria Math" w:hAnsi="Cambria Math" w:cs="Arial"/>
              </w:rPr>
              <m:t>-90°,90°</m:t>
            </m:r>
          </m:e>
        </m:d>
      </m:oMath>
    </w:p>
    <w:p w14:paraId="6B12FED4" w14:textId="78972915" w:rsidR="00872BEB" w:rsidRPr="00872BEB" w:rsidRDefault="00872BEB" w:rsidP="00872BEB">
      <w:pPr>
        <w:pStyle w:val="a9"/>
        <w:numPr>
          <w:ilvl w:val="0"/>
          <w:numId w:val="12"/>
        </w:numPr>
        <w:spacing w:after="240"/>
        <w:rPr>
          <w:rFonts w:cs="Arial"/>
        </w:rPr>
      </w:pPr>
      <w:r w:rsidRPr="00872BEB">
        <w:rPr>
          <w:rFonts w:cs="Arial"/>
        </w:rPr>
        <w:t xml:space="preserve">Zoom: </w:t>
      </w:r>
      <m:oMath>
        <m:sSub>
          <m:sSubPr>
            <m:ctrlPr>
              <w:rPr>
                <w:rFonts w:ascii="Cambria Math" w:hAnsi="Cambria Math" w:cs="Arial"/>
                <w:i/>
              </w:rPr>
            </m:ctrlPr>
          </m:sSubPr>
          <m:e>
            <m:r>
              <w:rPr>
                <w:rFonts w:ascii="Cambria Math" w:hAnsi="Cambria Math" w:cs="Arial"/>
              </w:rPr>
              <m:t>T</m:t>
            </m:r>
          </m:e>
          <m:sub>
            <m:r>
              <w:rPr>
                <w:rFonts w:ascii="Cambria Math" w:hAnsi="Cambria Math" w:cs="Arial"/>
              </w:rPr>
              <m:t>zoom</m:t>
            </m:r>
          </m:sub>
        </m:sSub>
        <m:d>
          <m:dPr>
            <m:ctrlPr>
              <w:rPr>
                <w:rFonts w:ascii="Cambria Math" w:hAnsi="Cambria Math" w:cs="Arial"/>
                <w:i/>
              </w:rPr>
            </m:ctrlPr>
          </m:dPr>
          <m:e>
            <m:r>
              <w:rPr>
                <w:rFonts w:ascii="Cambria Math" w:hAnsi="Cambria Math" w:cs="Arial"/>
              </w:rPr>
              <m:t>I,z</m:t>
            </m:r>
          </m:e>
        </m:d>
      </m:oMath>
      <w:r w:rsidRPr="00872BEB">
        <w:rPr>
          <w:rFonts w:cs="Arial"/>
        </w:rPr>
        <w:t xml:space="preserve"> where </w:t>
      </w:r>
      <m:oMath>
        <m:r>
          <w:rPr>
            <w:rFonts w:ascii="Cambria Math" w:hAnsi="Cambria Math" w:cs="Arial"/>
          </w:rPr>
          <m:t>z</m:t>
        </m:r>
        <m:r>
          <m:rPr>
            <m:sty m:val="p"/>
          </m:rPr>
          <w:rPr>
            <w:rFonts w:ascii="Cambria Math" w:eastAsia="宋体" w:hAnsi="Cambria Math" w:cs="宋体" w:hint="eastAsia"/>
          </w:rPr>
          <m:t>∈</m:t>
        </m:r>
        <m:d>
          <m:dPr>
            <m:begChr m:val="["/>
            <m:endChr m:val="]"/>
            <m:ctrlPr>
              <w:rPr>
                <w:rFonts w:ascii="Cambria Math" w:hAnsi="Cambria Math" w:cs="Arial"/>
                <w:i/>
              </w:rPr>
            </m:ctrlPr>
          </m:dPr>
          <m:e>
            <m:r>
              <w:rPr>
                <w:rFonts w:ascii="Cambria Math" w:hAnsi="Cambria Math" w:cs="Arial"/>
              </w:rPr>
              <m:t>0.8,1.2</m:t>
            </m:r>
          </m:e>
        </m:d>
      </m:oMath>
    </w:p>
    <w:p w14:paraId="52C6FF87" w14:textId="4CD1FDE3" w:rsidR="00872BEB" w:rsidRPr="00872BEB" w:rsidRDefault="00872BEB" w:rsidP="00872BEB">
      <w:pPr>
        <w:pStyle w:val="a9"/>
        <w:numPr>
          <w:ilvl w:val="0"/>
          <w:numId w:val="12"/>
        </w:numPr>
        <w:spacing w:after="240"/>
        <w:rPr>
          <w:rFonts w:cs="Arial"/>
        </w:rPr>
      </w:pPr>
      <w:r w:rsidRPr="00872BEB">
        <w:rPr>
          <w:rFonts w:cs="Arial"/>
        </w:rPr>
        <w:t xml:space="preserve">Translation: </w:t>
      </w:r>
      <m:oMath>
        <m:sSub>
          <m:sSubPr>
            <m:ctrlPr>
              <w:rPr>
                <w:rFonts w:ascii="Cambria Math" w:hAnsi="Cambria Math" w:cs="Arial"/>
                <w:i/>
              </w:rPr>
            </m:ctrlPr>
          </m:sSubPr>
          <m:e>
            <m:r>
              <w:rPr>
                <w:rFonts w:ascii="Cambria Math" w:hAnsi="Cambria Math" w:cs="Arial"/>
              </w:rPr>
              <m:t>T</m:t>
            </m:r>
          </m:e>
          <m:sub>
            <m:r>
              <w:rPr>
                <w:rFonts w:ascii="Cambria Math" w:hAnsi="Cambria Math" w:cs="Arial"/>
              </w:rPr>
              <m:t>trans</m:t>
            </m:r>
          </m:sub>
        </m:sSub>
        <m:d>
          <m:dPr>
            <m:ctrlPr>
              <w:rPr>
                <w:rFonts w:ascii="Cambria Math" w:hAnsi="Cambria Math" w:cs="Arial"/>
                <w:i/>
              </w:rPr>
            </m:ctrlPr>
          </m:dPr>
          <m:e>
            <m:r>
              <w:rPr>
                <w:rFonts w:ascii="Cambria Math" w:hAnsi="Cambria Math" w:cs="Arial"/>
              </w:rPr>
              <m:t>I,</m:t>
            </m:r>
            <m:r>
              <m:rPr>
                <m:sty m:val="p"/>
              </m:rPr>
              <w:rPr>
                <w:rFonts w:ascii="Cambria Math" w:hAnsi="Cambria Math" w:cs="Arial" w:hint="eastAsia"/>
              </w:rPr>
              <m:t>Δ</m:t>
            </m:r>
            <m:r>
              <w:rPr>
                <w:rFonts w:ascii="Cambria Math" w:hAnsi="Cambria Math" w:cs="Arial"/>
              </w:rPr>
              <m:t>x,</m:t>
            </m:r>
            <m:r>
              <m:rPr>
                <m:sty m:val="p"/>
              </m:rPr>
              <w:rPr>
                <w:rFonts w:ascii="Cambria Math" w:hAnsi="Cambria Math" w:cs="Arial" w:hint="eastAsia"/>
              </w:rPr>
              <m:t>Δ</m:t>
            </m:r>
            <m:r>
              <w:rPr>
                <w:rFonts w:ascii="Cambria Math" w:hAnsi="Cambria Math" w:cs="Arial"/>
              </w:rPr>
              <m:t>y</m:t>
            </m:r>
          </m:e>
        </m:d>
      </m:oMath>
      <w:r w:rsidRPr="00872BEB">
        <w:rPr>
          <w:rFonts w:cs="Arial"/>
        </w:rPr>
        <w:t xml:space="preserve"> where </w:t>
      </w:r>
      <m:oMath>
        <m:r>
          <m:rPr>
            <m:sty m:val="p"/>
          </m:rPr>
          <w:rPr>
            <w:rFonts w:ascii="Cambria Math" w:hAnsi="Cambria Math" w:cs="Arial" w:hint="eastAsia"/>
          </w:rPr>
          <m:t>Δ</m:t>
        </m:r>
        <m:r>
          <w:rPr>
            <w:rFonts w:ascii="Cambria Math" w:hAnsi="Cambria Math" w:cs="Arial"/>
          </w:rPr>
          <m:t>x,</m:t>
        </m:r>
        <m:r>
          <m:rPr>
            <m:sty m:val="p"/>
          </m:rPr>
          <w:rPr>
            <w:rFonts w:ascii="Cambria Math" w:hAnsi="Cambria Math" w:cs="Arial" w:hint="eastAsia"/>
          </w:rPr>
          <m:t>Δ</m:t>
        </m:r>
        <m:r>
          <w:rPr>
            <w:rFonts w:ascii="Cambria Math" w:hAnsi="Cambria Math" w:cs="Arial"/>
          </w:rPr>
          <m:t>y</m:t>
        </m:r>
        <m:r>
          <m:rPr>
            <m:sty m:val="p"/>
          </m:rPr>
          <w:rPr>
            <w:rFonts w:ascii="Cambria Math" w:eastAsia="宋体" w:hAnsi="Cambria Math" w:cs="宋体" w:hint="eastAsia"/>
          </w:rPr>
          <m:t>∈</m:t>
        </m:r>
        <m:d>
          <m:dPr>
            <m:begChr m:val="["/>
            <m:endChr m:val="]"/>
            <m:ctrlPr>
              <w:rPr>
                <w:rFonts w:ascii="Cambria Math" w:hAnsi="Cambria Math" w:cs="Arial"/>
                <w:i/>
              </w:rPr>
            </m:ctrlPr>
          </m:dPr>
          <m:e>
            <m:r>
              <w:rPr>
                <w:rFonts w:ascii="Cambria Math" w:hAnsi="Cambria Math" w:cs="Arial"/>
              </w:rPr>
              <m:t>-0.2w,0.2w</m:t>
            </m:r>
          </m:e>
        </m:d>
      </m:oMath>
      <w:r w:rsidRPr="00872BEB">
        <w:rPr>
          <w:rFonts w:cs="Arial"/>
        </w:rPr>
        <w:t xml:space="preserve">, and </w:t>
      </w:r>
      <m:oMath>
        <m:r>
          <w:rPr>
            <w:rFonts w:ascii="Cambria Math" w:hAnsi="Cambria Math" w:cs="Arial"/>
          </w:rPr>
          <m:t>w</m:t>
        </m:r>
      </m:oMath>
      <w:r w:rsidRPr="00872BEB">
        <w:rPr>
          <w:rFonts w:cs="Arial"/>
        </w:rPr>
        <w:t xml:space="preserve"> is the image width</w:t>
      </w:r>
    </w:p>
    <w:p w14:paraId="5A4E5C54" w14:textId="77777777" w:rsidR="00872BEB" w:rsidRPr="00872BEB" w:rsidRDefault="00872BEB" w:rsidP="00872BEB">
      <w:pPr>
        <w:pStyle w:val="a9"/>
        <w:numPr>
          <w:ilvl w:val="0"/>
          <w:numId w:val="12"/>
        </w:numPr>
        <w:spacing w:after="240"/>
        <w:rPr>
          <w:rFonts w:asciiTheme="minorHAnsi" w:hAnsiTheme="minorHAnsi"/>
          <w:lang w:eastAsia="en-US"/>
        </w:rPr>
      </w:pPr>
      <w:r w:rsidRPr="00872BEB">
        <w:rPr>
          <w:rFonts w:cs="Arial"/>
        </w:rPr>
        <w:t xml:space="preserve">Flip: </w:t>
      </w:r>
      <m:oMath>
        <m:sSub>
          <m:sSubPr>
            <m:ctrlPr>
              <w:rPr>
                <w:rFonts w:ascii="Cambria Math" w:hAnsi="Cambria Math" w:cs="Arial"/>
                <w:i/>
              </w:rPr>
            </m:ctrlPr>
          </m:sSubPr>
          <m:e>
            <m:r>
              <w:rPr>
                <w:rFonts w:ascii="Cambria Math" w:hAnsi="Cambria Math" w:cs="Arial"/>
              </w:rPr>
              <m:t>T</m:t>
            </m:r>
          </m:e>
          <m:sub>
            <m:r>
              <w:rPr>
                <w:rFonts w:ascii="Cambria Math" w:hAnsi="Cambria Math" w:cs="Arial"/>
              </w:rPr>
              <m:t>flip</m:t>
            </m:r>
          </m:sub>
        </m:sSub>
        <m:d>
          <m:dPr>
            <m:ctrlPr>
              <w:rPr>
                <w:rFonts w:ascii="Cambria Math" w:hAnsi="Cambria Math" w:cs="Arial"/>
                <w:i/>
              </w:rPr>
            </m:ctrlPr>
          </m:dPr>
          <m:e>
            <m:r>
              <w:rPr>
                <w:rFonts w:ascii="Cambria Math" w:hAnsi="Cambria Math" w:cs="Arial"/>
              </w:rPr>
              <m:t>I</m:t>
            </m:r>
          </m:e>
        </m:d>
        <m:r>
          <m:rPr>
            <m:sty m:val="p"/>
          </m:rPr>
          <w:rPr>
            <w:rFonts w:ascii="Cambria Math" w:eastAsia="宋体" w:hAnsi="Cambria Math" w:cs="宋体" w:hint="eastAsia"/>
          </w:rPr>
          <m:t>∈</m:t>
        </m:r>
        <m:r>
          <m:rPr>
            <m:lit/>
          </m:rPr>
          <w:rPr>
            <w:rFonts w:ascii="Cambria Math" w:hAnsi="Cambria Math" w:cs="Arial"/>
          </w:rPr>
          <m:t>{</m:t>
        </m:r>
        <m:r>
          <w:rPr>
            <w:rFonts w:ascii="Cambria Math" w:hAnsi="Cambria Math" w:cs="Arial"/>
          </w:rPr>
          <m:t>I,</m:t>
        </m:r>
        <m:sSub>
          <m:sSubPr>
            <m:ctrlPr>
              <w:rPr>
                <w:rFonts w:ascii="Cambria Math" w:hAnsi="Cambria Math" w:cs="Arial"/>
                <w:i/>
              </w:rPr>
            </m:ctrlPr>
          </m:sSubPr>
          <m:e>
            <m:r>
              <w:rPr>
                <w:rFonts w:ascii="Cambria Math" w:hAnsi="Cambria Math" w:cs="Arial"/>
              </w:rPr>
              <m:t>I</m:t>
            </m:r>
          </m:e>
          <m:sub>
            <m: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vertical</m:t>
            </m:r>
          </m:sub>
        </m:sSub>
        <m:r>
          <m:rPr>
            <m:lit/>
          </m:rPr>
          <w:rPr>
            <w:rFonts w:ascii="Cambria Math" w:hAnsi="Cambria Math" w:cs="Arial"/>
          </w:rPr>
          <m:t>}</m:t>
        </m:r>
      </m:oMath>
    </w:p>
    <w:p w14:paraId="400FB441" w14:textId="4C107E37" w:rsidR="00CD5005" w:rsidRDefault="00872BEB" w:rsidP="00872BEB">
      <w:pPr>
        <w:spacing w:after="240"/>
        <w:rPr>
          <w:rFonts w:eastAsia="Calibri" w:cs="Arial"/>
          <w:bCs/>
        </w:rPr>
      </w:pPr>
      <w:r w:rsidRPr="00872BEB">
        <w:rPr>
          <w:rFonts w:eastAsia="Calibri" w:cs="Arial"/>
          <w:bCs/>
        </w:rPr>
        <w:t xml:space="preserve">The preprocessing pipeline was integrated into the training process using TensorFlow's data pipeline, allowing for efficient batch processing and real-time augmentation during training. This approach not only ensures efficient memory usage but also provides a continuous stream of varied training examples, contributing to better model generalization. Each processed image </w:t>
      </w:r>
      <m:oMath>
        <m:r>
          <w:rPr>
            <w:rFonts w:ascii="Cambria Math" w:eastAsia="Calibri" w:hAnsi="Cambria Math" w:cs="Arial"/>
          </w:rPr>
          <m:t>I</m:t>
        </m:r>
        <m:r>
          <m:rPr>
            <m:sty m:val="p"/>
          </m:rPr>
          <w:rPr>
            <w:rFonts w:ascii="Cambria Math" w:eastAsia="宋体" w:hAnsi="Cambria Math" w:cs="宋体" w:hint="eastAsia"/>
          </w:rPr>
          <m:t>∈</m:t>
        </m:r>
        <m:sSup>
          <m:sSupPr>
            <m:ctrlPr>
              <w:rPr>
                <w:rFonts w:ascii="Cambria Math" w:eastAsia="Calibri" w:hAnsi="Cambria Math" w:cs="Arial"/>
                <w:bCs/>
                <w:i/>
              </w:rPr>
            </m:ctrlPr>
          </m:sSupPr>
          <m:e>
            <m:r>
              <w:rPr>
                <w:rFonts w:ascii="Cambria Math" w:eastAsia="Calibri" w:hAnsi="Cambria Math" w:cs="Arial"/>
              </w:rPr>
              <m:t>R</m:t>
            </m:r>
          </m:e>
          <m:sup>
            <m:r>
              <w:rPr>
                <w:rFonts w:ascii="Cambria Math" w:eastAsia="Calibri" w:hAnsi="Cambria Math" w:cs="Arial"/>
              </w:rPr>
              <m:t>160× 160 × 3</m:t>
            </m:r>
          </m:sup>
        </m:sSup>
      </m:oMath>
      <w:r w:rsidRPr="00872BEB">
        <w:rPr>
          <w:rFonts w:eastAsia="Calibri" w:cs="Arial"/>
          <w:bCs/>
        </w:rPr>
        <w:t xml:space="preserve"> properly normalized to </w:t>
      </w:r>
      <m:oMath>
        <m:sSup>
          <m:sSupPr>
            <m:ctrlPr>
              <w:rPr>
                <w:rFonts w:ascii="Cambria Math" w:eastAsia="Calibri" w:hAnsi="Cambria Math" w:cs="Arial"/>
                <w:bCs/>
                <w:i/>
              </w:rPr>
            </m:ctrlPr>
          </m:sSupPr>
          <m:e>
            <m:d>
              <m:dPr>
                <m:begChr m:val="["/>
                <m:endChr m:val="]"/>
                <m:ctrlPr>
                  <w:rPr>
                    <w:rFonts w:ascii="Cambria Math" w:eastAsia="Calibri" w:hAnsi="Cambria Math" w:cs="Arial"/>
                    <w:bCs/>
                    <w:i/>
                  </w:rPr>
                </m:ctrlPr>
              </m:dPr>
              <m:e>
                <m:r>
                  <w:rPr>
                    <w:rFonts w:ascii="Cambria Math" w:eastAsia="Calibri" w:hAnsi="Cambria Math" w:cs="Arial"/>
                  </w:rPr>
                  <m:t>0,1</m:t>
                </m:r>
              </m:e>
            </m:d>
          </m:e>
          <m:sup>
            <m:r>
              <w:rPr>
                <w:rFonts w:ascii="Cambria Math" w:eastAsia="Calibri" w:hAnsi="Cambria Math" w:cs="Arial"/>
              </w:rPr>
              <m:t>160</m:t>
            </m:r>
            <m:r>
              <m:rPr>
                <m:sty m:val="p"/>
              </m:rPr>
              <w:rPr>
                <w:rFonts w:ascii="Cambria Math" w:eastAsia="Calibri" w:hAnsi="Cambria Math" w:cs="Arial" w:hint="eastAsia"/>
              </w:rPr>
              <m:t>×</m:t>
            </m:r>
            <m:r>
              <w:rPr>
                <w:rFonts w:ascii="Cambria Math" w:eastAsia="Calibri" w:hAnsi="Cambria Math" w:cs="Arial"/>
              </w:rPr>
              <m:t>160</m:t>
            </m:r>
            <m:r>
              <m:rPr>
                <m:sty m:val="p"/>
              </m:rPr>
              <w:rPr>
                <w:rFonts w:ascii="Cambria Math" w:eastAsia="Calibri" w:hAnsi="Cambria Math" w:cs="Arial" w:hint="eastAsia"/>
              </w:rPr>
              <m:t>×</m:t>
            </m:r>
            <m:r>
              <w:rPr>
                <w:rFonts w:ascii="Cambria Math" w:eastAsia="Calibri" w:hAnsi="Cambria Math" w:cs="Arial"/>
              </w:rPr>
              <m:t>3</m:t>
            </m:r>
          </m:sup>
        </m:sSup>
      </m:oMath>
      <w:r w:rsidRPr="00872BEB">
        <w:rPr>
          <w:rFonts w:eastAsia="Calibri" w:cs="Arial"/>
          <w:bCs/>
        </w:rPr>
        <w:t xml:space="preserve"> and augmented when necessary, while maintaining the integrity of the evaluation process through consistent normalization across all sets.</w:t>
      </w:r>
    </w:p>
    <w:p w14:paraId="2FDAB9AC" w14:textId="77777777" w:rsidR="004B7235" w:rsidRPr="004B7235" w:rsidRDefault="004B7235" w:rsidP="004B7235">
      <w:pPr>
        <w:pStyle w:val="3"/>
        <w:spacing w:after="240"/>
        <w:rPr>
          <w:rFonts w:eastAsiaTheme="majorEastAsia"/>
          <w:lang w:eastAsia="en-US"/>
        </w:rPr>
      </w:pPr>
      <w:bookmarkStart w:id="19" w:name="_Toc185965910"/>
      <w:r w:rsidRPr="004B7235">
        <w:t>EfficientNet-based Convolutional Neural Network</w:t>
      </w:r>
      <w:bookmarkEnd w:id="19"/>
    </w:p>
    <w:p w14:paraId="36DE37A8" w14:textId="77777777" w:rsidR="004B7235" w:rsidRPr="004B7235" w:rsidRDefault="004B7235" w:rsidP="004B7235">
      <w:pPr>
        <w:spacing w:after="240"/>
        <w:rPr>
          <w:rFonts w:eastAsia="Calibri" w:cs="Arial"/>
          <w:bCs/>
        </w:rPr>
      </w:pPr>
      <w:r w:rsidRPr="004B7235">
        <w:rPr>
          <w:rFonts w:eastAsia="Calibri" w:cs="Arial"/>
          <w:bCs/>
        </w:rPr>
        <w:t>This research implements an EfficientNetV2-B0 based architecture for processing histopathological images, leveraging its efficient compound scaling and advanced convolution operations. The model architecture enhances feature extraction by capturing spatial information at multiple scales, allowing for the detection of both fine-grained cellular structures and coarse tissue organization patterns.</w:t>
      </w:r>
    </w:p>
    <w:p w14:paraId="10DD721E" w14:textId="6EA57734" w:rsidR="004B7235" w:rsidRDefault="004B7235" w:rsidP="004B7235">
      <w:pPr>
        <w:spacing w:after="240"/>
        <w:rPr>
          <w:rFonts w:eastAsiaTheme="minorEastAsia" w:cs="Arial"/>
          <w:bCs/>
        </w:rPr>
      </w:pPr>
      <w:r w:rsidRPr="004B7235">
        <w:rPr>
          <w:rFonts w:eastAsia="Calibri" w:cs="Arial"/>
          <w:bCs/>
        </w:rPr>
        <w:t xml:space="preserve">At the core of the architecture, the convolutional operation processes the input image through learnable filters. For an input image region </w:t>
      </w:r>
      <m:oMath>
        <m:r>
          <w:rPr>
            <w:rFonts w:ascii="Cambria Math" w:eastAsia="Calibri" w:hAnsi="Cambria Math" w:cs="Arial"/>
          </w:rPr>
          <m:t>I</m:t>
        </m:r>
      </m:oMath>
      <w:r w:rsidRPr="004B7235">
        <w:rPr>
          <w:rFonts w:eastAsia="Calibri" w:cs="Arial"/>
          <w:bCs/>
        </w:rPr>
        <w:t xml:space="preserve"> and kernel </w:t>
      </w:r>
      <m:oMath>
        <m:r>
          <w:rPr>
            <w:rFonts w:ascii="Cambria Math" w:eastAsia="Calibri" w:hAnsi="Cambria Math" w:cs="Arial"/>
          </w:rPr>
          <m:t>K</m:t>
        </m:r>
      </m:oMath>
      <w:r w:rsidRPr="004B7235">
        <w:rPr>
          <w:rFonts w:eastAsia="Calibri" w:cs="Arial"/>
          <w:bCs/>
        </w:rPr>
        <w:t>, the basic convolution operation is defined as</w:t>
      </w:r>
      <w:r w:rsidR="00CD5005">
        <w:rPr>
          <w:rFonts w:eastAsia="Calibri" w:cs="Arial"/>
          <w:bCs/>
        </w:rPr>
        <w:t xml:space="preserve"> in equation</w:t>
      </w:r>
      <w:r w:rsidR="002D124D">
        <w:rPr>
          <w:rFonts w:eastAsiaTheme="minorEastAsia" w:cs="Arial" w:hint="eastAsia"/>
          <w:bCs/>
        </w:rPr>
        <w:t xml:space="preserve"> 6</w:t>
      </w:r>
      <w:r w:rsidRPr="004B7235">
        <w:rPr>
          <w:rFonts w:eastAsia="Calibri" w:cs="Arial"/>
          <w:bCs/>
        </w:rPr>
        <w:t>:</w:t>
      </w:r>
    </w:p>
    <w:p w14:paraId="14D44003" w14:textId="391AAC17" w:rsidR="004B7235" w:rsidRDefault="00000000" w:rsidP="004B7235">
      <w:pPr>
        <w:spacing w:after="240"/>
        <w:jc w:val="center"/>
        <w:rPr>
          <w:rFonts w:eastAsiaTheme="minorEastAsia"/>
          <w:i/>
        </w:rPr>
      </w:pPr>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nary>
              <m:naryPr>
                <m:chr m:val="∑"/>
                <m:supHide m:val="1"/>
                <m:ctrlPr>
                  <w:rPr>
                    <w:rFonts w:ascii="Cambria Math" w:hAnsi="Cambria Math"/>
                    <w:i/>
                  </w:rPr>
                </m:ctrlPr>
              </m:naryPr>
              <m:sub>
                <m:r>
                  <w:rPr>
                    <w:rFonts w:ascii="Cambria Math" w:hAnsi="Cambria Math"/>
                  </w:rPr>
                  <m:t>m</m:t>
                </m:r>
              </m:sub>
              <m:sup/>
              <m:e>
                <m:nary>
                  <m:naryPr>
                    <m:chr m:val="∑"/>
                    <m:supHide m:val="1"/>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e>
                </m:nary>
              </m:e>
            </m:nary>
            <m:r>
              <w:rPr>
                <w:rFonts w:ascii="Cambria Math" w:hAnsi="Cambria Math"/>
              </w:rPr>
              <m:t>⋅K</m:t>
            </m:r>
            <m:d>
              <m:dPr>
                <m:ctrlPr>
                  <w:rPr>
                    <w:rFonts w:ascii="Cambria Math" w:hAnsi="Cambria Math"/>
                    <w:i/>
                  </w:rPr>
                </m:ctrlPr>
              </m:dPr>
              <m:e>
                <m:r>
                  <w:rPr>
                    <w:rFonts w:ascii="Cambria Math" w:hAnsi="Cambria Math"/>
                  </w:rPr>
                  <m:t>m,n</m:t>
                </m:r>
              </m:e>
            </m:d>
            <m:r>
              <w:rPr>
                <w:rFonts w:ascii="Cambria Math" w:hAnsi="Cambria Math"/>
              </w:rPr>
              <m:t>#</m:t>
            </m:r>
            <m:d>
              <m:dPr>
                <m:begChr m:val="（"/>
                <m:endChr m:val="）"/>
                <m:ctrlPr>
                  <w:rPr>
                    <w:rFonts w:ascii="Cambria Math" w:hAnsi="Cambria Math"/>
                    <w:i/>
                  </w:rPr>
                </m:ctrlPr>
              </m:dPr>
              <m:e>
                <m:r>
                  <w:rPr>
                    <w:rFonts w:ascii="Cambria Math" w:hAnsi="Cambria Math"/>
                  </w:rPr>
                  <m:t>6</m:t>
                </m:r>
              </m:e>
            </m:d>
          </m:e>
        </m:eqArr>
      </m:oMath>
      <w:r w:rsidR="00CD5005">
        <w:rPr>
          <w:rFonts w:eastAsiaTheme="minorEastAsia"/>
          <w:i/>
        </w:rPr>
        <w:tab/>
      </w:r>
      <w:r w:rsidR="00CD5005">
        <w:rPr>
          <w:rFonts w:eastAsiaTheme="minorEastAsia"/>
          <w:i/>
        </w:rPr>
        <w:tab/>
      </w:r>
    </w:p>
    <w:p w14:paraId="470CD6DD" w14:textId="34970A76" w:rsidR="004B7235" w:rsidRDefault="004B7235" w:rsidP="004B7235">
      <w:pPr>
        <w:spacing w:after="240"/>
        <w:rPr>
          <w:rFonts w:eastAsiaTheme="minorEastAsia" w:cs="Arial"/>
          <w:bCs/>
        </w:rPr>
      </w:pPr>
      <w:r w:rsidRPr="004B7235">
        <w:rPr>
          <w:rFonts w:eastAsia="Calibri" w:cs="Arial"/>
          <w:bCs/>
        </w:rPr>
        <w:t xml:space="preserve">where </w:t>
      </w:r>
      <m:oMath>
        <m:r>
          <w:rPr>
            <w:rFonts w:ascii="Cambria Math" w:eastAsia="Calibri" w:hAnsi="Cambria Math" w:cs="Arial"/>
          </w:rPr>
          <m:t>f</m:t>
        </m:r>
        <m:d>
          <m:dPr>
            <m:ctrlPr>
              <w:rPr>
                <w:rFonts w:ascii="Cambria Math" w:eastAsia="Calibri" w:hAnsi="Cambria Math" w:cs="Arial"/>
                <w:bCs/>
                <w:i/>
              </w:rPr>
            </m:ctrlPr>
          </m:dPr>
          <m:e>
            <m:r>
              <w:rPr>
                <w:rFonts w:ascii="Cambria Math" w:eastAsia="Calibri" w:hAnsi="Cambria Math" w:cs="Arial"/>
              </w:rPr>
              <m:t>i,j</m:t>
            </m:r>
          </m:e>
        </m:d>
      </m:oMath>
      <w:r w:rsidRPr="004B7235">
        <w:rPr>
          <w:rFonts w:eastAsia="Calibri" w:cs="Arial"/>
          <w:bCs/>
        </w:rPr>
        <w:t xml:space="preserve"> represents the resulting feature map value at position </w:t>
      </w:r>
      <m:oMath>
        <m:d>
          <m:dPr>
            <m:ctrlPr>
              <w:rPr>
                <w:rFonts w:ascii="Cambria Math" w:eastAsia="Calibri" w:hAnsi="Cambria Math" w:cs="Arial"/>
                <w:bCs/>
                <w:i/>
              </w:rPr>
            </m:ctrlPr>
          </m:dPr>
          <m:e>
            <m:r>
              <w:rPr>
                <w:rFonts w:ascii="Cambria Math" w:eastAsia="Calibri" w:hAnsi="Cambria Math" w:cs="Arial"/>
              </w:rPr>
              <m:t>i,j</m:t>
            </m:r>
          </m:e>
        </m:d>
      </m:oMath>
      <w:r w:rsidRPr="004B7235">
        <w:rPr>
          <w:rFonts w:eastAsia="Calibri" w:cs="Arial"/>
          <w:bCs/>
        </w:rPr>
        <w:t>. The EfficientNetV2 architecture employs several advanced convolution variants, including:</w:t>
      </w:r>
    </w:p>
    <w:p w14:paraId="1B195B24" w14:textId="00D6F117" w:rsidR="004B7235" w:rsidRDefault="004B7235" w:rsidP="004B7235">
      <w:pPr>
        <w:spacing w:after="240"/>
        <w:rPr>
          <w:iCs w:val="0"/>
        </w:rPr>
      </w:pPr>
      <w:r w:rsidRPr="004B7235">
        <w:rPr>
          <w:iCs w:val="0"/>
        </w:rPr>
        <w:t xml:space="preserve">1. </w:t>
      </w:r>
      <w:r>
        <w:rPr>
          <w:rFonts w:hint="eastAsia"/>
          <w:iCs w:val="0"/>
        </w:rPr>
        <w:t xml:space="preserve"> </w:t>
      </w:r>
      <w:r w:rsidRPr="004B7235">
        <w:rPr>
          <w:iCs w:val="0"/>
        </w:rPr>
        <w:t>MBConv (Mobile Inverted Bottleneck Convolution):</w:t>
      </w:r>
    </w:p>
    <w:p w14:paraId="46FA129E" w14:textId="66D42CDE" w:rsidR="004B7235" w:rsidRPr="004B7235" w:rsidRDefault="00000000" w:rsidP="004B7235">
      <w:pPr>
        <w:spacing w:after="240"/>
        <w:rPr>
          <w:iCs w:val="0"/>
        </w:rPr>
      </w:pPr>
      <m:oMathPara>
        <m:oMath>
          <m:eqArr>
            <m:eqArrPr>
              <m:maxDist m:val="1"/>
              <m:ctrlPr>
                <w:rPr>
                  <w:rFonts w:ascii="Cambria Math" w:hAnsi="Cambria Math"/>
                  <w:i/>
                  <w:iCs w:val="0"/>
                </w:rPr>
              </m:ctrlPr>
            </m:eqArrPr>
            <m:e>
              <m:r>
                <w:rPr>
                  <w:rFonts w:ascii="Cambria Math" w:hAnsi="Cambria Math"/>
                </w:rPr>
                <m:t>MBConv</m:t>
              </m:r>
              <m:d>
                <m:dPr>
                  <m:ctrlPr>
                    <w:rPr>
                      <w:rFonts w:ascii="Cambria Math" w:hAnsi="Cambria Math"/>
                      <w:i/>
                      <w:iCs w:val="0"/>
                    </w:rPr>
                  </m:ctrlPr>
                </m:dPr>
                <m:e>
                  <m:r>
                    <w:rPr>
                      <w:rFonts w:ascii="Cambria Math" w:hAnsi="Cambria Math"/>
                    </w:rPr>
                    <m:t>X</m:t>
                  </m:r>
                </m:e>
              </m:d>
              <m:r>
                <w:rPr>
                  <w:rFonts w:ascii="Cambria Math" w:hAnsi="Cambria Math"/>
                </w:rPr>
                <m:t>=PWC</m:t>
              </m:r>
              <m:d>
                <m:dPr>
                  <m:ctrlPr>
                    <w:rPr>
                      <w:rFonts w:ascii="Cambria Math" w:hAnsi="Cambria Math"/>
                      <w:i/>
                      <w:iCs w:val="0"/>
                    </w:rPr>
                  </m:ctrlPr>
                </m:dPr>
                <m:e>
                  <m:r>
                    <w:rPr>
                      <w:rFonts w:ascii="Cambria Math" w:hAnsi="Cambria Math"/>
                    </w:rPr>
                    <m:t>DWC</m:t>
                  </m:r>
                  <m:d>
                    <m:dPr>
                      <m:ctrlPr>
                        <w:rPr>
                          <w:rFonts w:ascii="Cambria Math" w:hAnsi="Cambria Math"/>
                          <w:i/>
                          <w:iCs w:val="0"/>
                        </w:rPr>
                      </m:ctrlPr>
                    </m:dPr>
                    <m:e>
                      <m:r>
                        <w:rPr>
                          <w:rFonts w:ascii="Cambria Math" w:hAnsi="Cambria Math"/>
                        </w:rPr>
                        <m:t>PWC</m:t>
                      </m:r>
                      <m:d>
                        <m:dPr>
                          <m:ctrlPr>
                            <w:rPr>
                              <w:rFonts w:ascii="Cambria Math" w:hAnsi="Cambria Math"/>
                              <w:i/>
                              <w:iCs w:val="0"/>
                            </w:rPr>
                          </m:ctrlPr>
                        </m:dPr>
                        <m:e>
                          <m:r>
                            <w:rPr>
                              <w:rFonts w:ascii="Cambria Math" w:hAnsi="Cambria Math"/>
                            </w:rPr>
                            <m:t>X</m:t>
                          </m:r>
                        </m:e>
                      </m:d>
                    </m:e>
                  </m:d>
                </m:e>
              </m:d>
              <m:r>
                <w:rPr>
                  <w:rFonts w:ascii="Cambria Math" w:hAnsi="Cambria Math"/>
                </w:rPr>
                <m:t>#</m:t>
              </m:r>
              <m:d>
                <m:dPr>
                  <m:begChr m:val="（"/>
                  <m:endChr m:val="）"/>
                  <m:ctrlPr>
                    <w:rPr>
                      <w:rFonts w:ascii="Cambria Math" w:hAnsi="Cambria Math"/>
                      <w:i/>
                      <w:iCs w:val="0"/>
                    </w:rPr>
                  </m:ctrlPr>
                </m:dPr>
                <m:e>
                  <m:r>
                    <w:rPr>
                      <w:rFonts w:ascii="Cambria Math" w:hAnsi="Cambria Math"/>
                    </w:rPr>
                    <m:t>7</m:t>
                  </m:r>
                </m:e>
              </m:d>
              <m:ctrlPr>
                <w:rPr>
                  <w:rFonts w:ascii="Cambria Math" w:hAnsi="Cambria Math"/>
                  <w:i/>
                </w:rPr>
              </m:ctrlPr>
            </m:e>
          </m:eqArr>
        </m:oMath>
      </m:oMathPara>
    </w:p>
    <w:p w14:paraId="7A868616" w14:textId="7686D6ED" w:rsidR="004B7235" w:rsidRDefault="004B7235" w:rsidP="004B7235">
      <w:pPr>
        <w:spacing w:after="240"/>
        <w:rPr>
          <w:iCs w:val="0"/>
        </w:rPr>
      </w:pPr>
      <w:r w:rsidRPr="004B7235">
        <w:rPr>
          <w:iCs w:val="0"/>
        </w:rPr>
        <w:t xml:space="preserve">where </w:t>
      </w:r>
      <m:oMath>
        <m:r>
          <w:rPr>
            <w:rFonts w:ascii="Cambria Math" w:hAnsi="Cambria Math"/>
          </w:rPr>
          <m:t>PWC</m:t>
        </m:r>
      </m:oMath>
      <w:r w:rsidRPr="004B7235">
        <w:rPr>
          <w:iCs w:val="0"/>
        </w:rPr>
        <w:t xml:space="preserve"> represents pointwise convolution and </w:t>
      </w:r>
      <m:oMath>
        <m:r>
          <w:rPr>
            <w:rFonts w:ascii="Cambria Math" w:hAnsi="Cambria Math"/>
          </w:rPr>
          <m:t>DWC</m:t>
        </m:r>
      </m:oMath>
      <w:r w:rsidRPr="004B7235">
        <w:rPr>
          <w:iCs w:val="0"/>
        </w:rPr>
        <w:t xml:space="preserve"> represents depthwise convolution.</w:t>
      </w:r>
    </w:p>
    <w:p w14:paraId="41640693" w14:textId="7B4CA1A4" w:rsidR="004B7235" w:rsidRPr="004B7235" w:rsidRDefault="004B7235" w:rsidP="004B7235">
      <w:pPr>
        <w:spacing w:after="240"/>
        <w:rPr>
          <w:iCs w:val="0"/>
        </w:rPr>
      </w:pPr>
      <w:r>
        <w:rPr>
          <w:rFonts w:hint="eastAsia"/>
          <w:iCs w:val="0"/>
        </w:rPr>
        <w:t xml:space="preserve">2. </w:t>
      </w:r>
      <w:r w:rsidRPr="004B7235">
        <w:rPr>
          <w:iCs w:val="0"/>
        </w:rPr>
        <w:t>Fused-MBConv:</w:t>
      </w:r>
    </w:p>
    <w:p w14:paraId="355CFC5C" w14:textId="4CEB509F" w:rsidR="004B7235" w:rsidRPr="004B7235" w:rsidRDefault="00000000" w:rsidP="004B7235">
      <w:pPr>
        <w:spacing w:after="240"/>
        <w:rPr>
          <w:iCs w:val="0"/>
        </w:rPr>
      </w:pPr>
      <m:oMathPara>
        <m:oMath>
          <m:eqArr>
            <m:eqArrPr>
              <m:maxDist m:val="1"/>
              <m:ctrlPr>
                <w:rPr>
                  <w:rFonts w:ascii="Cambria Math" w:hAnsi="Cambria Math"/>
                  <w:i/>
                  <w:iCs w:val="0"/>
                </w:rPr>
              </m:ctrlPr>
            </m:eqArrPr>
            <m:e>
              <m:r>
                <w:rPr>
                  <w:rFonts w:ascii="Cambria Math" w:hAnsi="Cambria Math"/>
                </w:rPr>
                <m:t>FusedMBConv</m:t>
              </m:r>
              <m:d>
                <m:dPr>
                  <m:ctrlPr>
                    <w:rPr>
                      <w:rFonts w:ascii="Cambria Math" w:hAnsi="Cambria Math"/>
                      <w:i/>
                      <w:iCs w:val="0"/>
                    </w:rPr>
                  </m:ctrlPr>
                </m:dPr>
                <m:e>
                  <m:r>
                    <w:rPr>
                      <w:rFonts w:ascii="Cambria Math" w:hAnsi="Cambria Math"/>
                    </w:rPr>
                    <m:t>X</m:t>
                  </m:r>
                </m:e>
              </m:d>
              <m:r>
                <w:rPr>
                  <w:rFonts w:ascii="Cambria Math" w:hAnsi="Cambria Math"/>
                </w:rPr>
                <m:t>=PWC</m:t>
              </m:r>
              <m:d>
                <m:dPr>
                  <m:ctrlPr>
                    <w:rPr>
                      <w:rFonts w:ascii="Cambria Math" w:hAnsi="Cambria Math"/>
                      <w:i/>
                      <w:iCs w:val="0"/>
                    </w:rPr>
                  </m:ctrlPr>
                </m:dPr>
                <m:e>
                  <m:r>
                    <w:rPr>
                      <w:rFonts w:ascii="Cambria Math" w:hAnsi="Cambria Math"/>
                    </w:rPr>
                    <m:t>Conv</m:t>
                  </m:r>
                  <m:d>
                    <m:dPr>
                      <m:ctrlPr>
                        <w:rPr>
                          <w:rFonts w:ascii="Cambria Math" w:hAnsi="Cambria Math"/>
                          <w:i/>
                          <w:iCs w:val="0"/>
                        </w:rPr>
                      </m:ctrlPr>
                    </m:dPr>
                    <m:e>
                      <m:r>
                        <w:rPr>
                          <w:rFonts w:ascii="Cambria Math" w:hAnsi="Cambria Math"/>
                        </w:rPr>
                        <m:t>X</m:t>
                      </m:r>
                    </m:e>
                  </m:d>
                </m:e>
              </m:d>
              <m:r>
                <w:rPr>
                  <w:rFonts w:ascii="Cambria Math" w:hAnsi="Cambria Math"/>
                </w:rPr>
                <m:t>#</m:t>
              </m:r>
              <m:d>
                <m:dPr>
                  <m:begChr m:val="（"/>
                  <m:endChr m:val="）"/>
                  <m:ctrlPr>
                    <w:rPr>
                      <w:rFonts w:ascii="Cambria Math" w:hAnsi="Cambria Math"/>
                      <w:i/>
                      <w:iCs w:val="0"/>
                    </w:rPr>
                  </m:ctrlPr>
                </m:dPr>
                <m:e>
                  <m:r>
                    <w:rPr>
                      <w:rFonts w:ascii="Cambria Math" w:hAnsi="Cambria Math"/>
                    </w:rPr>
                    <m:t>8</m:t>
                  </m:r>
                </m:e>
              </m:d>
              <m:ctrlPr>
                <w:rPr>
                  <w:rFonts w:ascii="Cambria Math" w:hAnsi="Cambria Math"/>
                  <w:i/>
                </w:rPr>
              </m:ctrlPr>
            </m:e>
          </m:eqArr>
        </m:oMath>
      </m:oMathPara>
    </w:p>
    <w:p w14:paraId="4B4A2FC9" w14:textId="77777777" w:rsidR="004B7235" w:rsidRPr="004B7235" w:rsidRDefault="004B7235" w:rsidP="004B7235">
      <w:pPr>
        <w:spacing w:after="240"/>
        <w:rPr>
          <w:iCs w:val="0"/>
        </w:rPr>
      </w:pPr>
      <w:r w:rsidRPr="004B7235">
        <w:rPr>
          <w:iCs w:val="0"/>
        </w:rPr>
        <w:t>The network architecture consists of multiple stages, with each stage operating at different spatial resolutions. The feature extraction process can be represented as:</w:t>
      </w:r>
    </w:p>
    <w:p w14:paraId="78180E1A" w14:textId="16F85815" w:rsidR="004B7235" w:rsidRPr="004B7235" w:rsidRDefault="00000000" w:rsidP="004B7235">
      <w:pPr>
        <w:spacing w:after="240"/>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iCs w:val="0"/>
                    </w:rPr>
                  </m:ctrlPr>
                </m:sSubPr>
                <m:e>
                  <m:r>
                    <w:rPr>
                      <w:rFonts w:ascii="Cambria Math" w:hAnsi="Cambria Math"/>
                    </w:rPr>
                    <m:t>H</m:t>
                  </m:r>
                </m:e>
                <m:sub>
                  <m:r>
                    <w:rPr>
                      <w:rFonts w:ascii="Cambria Math" w:hAnsi="Cambria Math"/>
                    </w:rPr>
                    <m:t>l</m:t>
                  </m:r>
                </m:sub>
              </m:sSub>
              <m:d>
                <m:dPr>
                  <m:ctrlPr>
                    <w:rPr>
                      <w:rFonts w:ascii="Cambria Math" w:hAnsi="Cambria Math"/>
                      <w:i/>
                      <w:iCs w:val="0"/>
                    </w:rPr>
                  </m:ctrlPr>
                </m:dPr>
                <m:e>
                  <m:sSub>
                    <m:sSubPr>
                      <m:ctrlPr>
                        <w:rPr>
                          <w:rFonts w:ascii="Cambria Math" w:hAnsi="Cambria Math"/>
                          <w:i/>
                          <w:iCs w:val="0"/>
                        </w:rPr>
                      </m:ctrlPr>
                    </m:sSubPr>
                    <m:e>
                      <m:r>
                        <w:rPr>
                          <w:rFonts w:ascii="Cambria Math" w:hAnsi="Cambria Math"/>
                        </w:rPr>
                        <m:t>F</m:t>
                      </m:r>
                    </m:e>
                    <m:sub>
                      <m:r>
                        <w:rPr>
                          <w:rFonts w:ascii="Cambria Math" w:hAnsi="Cambria Math"/>
                        </w:rPr>
                        <m:t>l-1</m:t>
                      </m:r>
                    </m:sub>
                  </m:sSub>
                </m:e>
              </m:d>
              <m:r>
                <w:rPr>
                  <w:rFonts w:ascii="Cambria Math" w:hAnsi="Cambria Math"/>
                </w:rPr>
                <m:t>#</m:t>
              </m:r>
              <m:d>
                <m:dPr>
                  <m:begChr m:val="（"/>
                  <m:endChr m:val="）"/>
                  <m:ctrlPr>
                    <w:rPr>
                      <w:rFonts w:ascii="Cambria Math" w:hAnsi="Cambria Math"/>
                      <w:i/>
                      <w:iCs w:val="0"/>
                    </w:rPr>
                  </m:ctrlPr>
                </m:dPr>
                <m:e>
                  <m:r>
                    <w:rPr>
                      <w:rFonts w:ascii="Cambria Math" w:hAnsi="Cambria Math"/>
                    </w:rPr>
                    <m:t>9</m:t>
                  </m:r>
                </m:e>
              </m:d>
            </m:e>
          </m:eqArr>
        </m:oMath>
      </m:oMathPara>
    </w:p>
    <w:p w14:paraId="4660DE2F" w14:textId="16AA62D9" w:rsidR="004B7235" w:rsidRDefault="004B7235" w:rsidP="004B7235">
      <w:pPr>
        <w:spacing w:after="240"/>
        <w:rPr>
          <w:iCs w:val="0"/>
        </w:rPr>
      </w:pPr>
      <w:r w:rsidRPr="004B7235">
        <w:rPr>
          <w:iCs w:val="0"/>
        </w:rPr>
        <w:t xml:space="preserve">where </w:t>
      </w:r>
      <m:oMath>
        <m:sSub>
          <m:sSubPr>
            <m:ctrlPr>
              <w:rPr>
                <w:rFonts w:ascii="Cambria Math" w:hAnsi="Cambria Math"/>
                <w:i/>
                <w:iCs w:val="0"/>
              </w:rPr>
            </m:ctrlPr>
          </m:sSubPr>
          <m:e>
            <m:r>
              <w:rPr>
                <w:rFonts w:ascii="Cambria Math" w:hAnsi="Cambria Math"/>
              </w:rPr>
              <m:t>F</m:t>
            </m:r>
          </m:e>
          <m:sub>
            <m:r>
              <w:rPr>
                <w:rFonts w:ascii="Cambria Math" w:hAnsi="Cambria Math"/>
              </w:rPr>
              <m:t>l</m:t>
            </m:r>
          </m:sub>
        </m:sSub>
      </m:oMath>
      <w:r w:rsidRPr="004B7235">
        <w:rPr>
          <w:iCs w:val="0"/>
        </w:rPr>
        <w:t xml:space="preserve"> represents the feature maps at layer </w:t>
      </w:r>
      <m:oMath>
        <m:r>
          <w:rPr>
            <w:rFonts w:ascii="Cambria Math" w:hAnsi="Cambria Math"/>
          </w:rPr>
          <m:t>l</m:t>
        </m:r>
      </m:oMath>
      <w:r w:rsidRPr="004B7235">
        <w:rPr>
          <w:iCs w:val="0"/>
        </w:rPr>
        <w:t xml:space="preserve">, and </w:t>
      </w:r>
      <m:oMath>
        <m:sSub>
          <m:sSubPr>
            <m:ctrlPr>
              <w:rPr>
                <w:rFonts w:ascii="Cambria Math" w:hAnsi="Cambria Math"/>
                <w:i/>
                <w:iCs w:val="0"/>
              </w:rPr>
            </m:ctrlPr>
          </m:sSubPr>
          <m:e>
            <m:r>
              <w:rPr>
                <w:rFonts w:ascii="Cambria Math" w:hAnsi="Cambria Math"/>
              </w:rPr>
              <m:t>H</m:t>
            </m:r>
          </m:e>
          <m:sub>
            <m:r>
              <w:rPr>
                <w:rFonts w:ascii="Cambria Math" w:hAnsi="Cambria Math"/>
              </w:rPr>
              <m:t>l</m:t>
            </m:r>
          </m:sub>
        </m:sSub>
      </m:oMath>
      <w:r w:rsidRPr="004B7235">
        <w:rPr>
          <w:iCs w:val="0"/>
        </w:rPr>
        <w:t xml:space="preserve"> is the composite transformation at that layer.</w:t>
      </w:r>
    </w:p>
    <w:p w14:paraId="72DBB153" w14:textId="2583A515" w:rsidR="004B7235" w:rsidRPr="004B7235" w:rsidRDefault="004B7235" w:rsidP="004B7235">
      <w:pPr>
        <w:spacing w:after="240"/>
        <w:rPr>
          <w:iCs w:val="0"/>
        </w:rPr>
      </w:pPr>
      <w:r w:rsidRPr="004B7235">
        <w:rPr>
          <w:iCs w:val="0"/>
        </w:rPr>
        <w:t>The bottleneck structure of the network is designed with:</w:t>
      </w:r>
    </w:p>
    <w:p w14:paraId="712EBCFA" w14:textId="5A01B6FD" w:rsidR="004B7235" w:rsidRPr="004B7235" w:rsidRDefault="00000000" w:rsidP="004B7235">
      <w:pPr>
        <w:spacing w:after="240"/>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w:rPr>
                      <w:rFonts w:ascii="Cambria Math" w:hAnsi="Cambria Math"/>
                    </w:rPr>
                    <m:t>X</m:t>
                  </m:r>
                </m:e>
                <m:sub>
                  <m:r>
                    <w:rPr>
                      <w:rFonts w:ascii="Cambria Math" w:hAnsi="Cambria Math"/>
                    </w:rPr>
                    <m:t>out</m:t>
                  </m:r>
                </m:sub>
              </m:sSub>
              <m:r>
                <w:rPr>
                  <w:rFonts w:ascii="Cambria Math" w:hAnsi="Cambria Math"/>
                </w:rPr>
                <m:t>=</m:t>
              </m:r>
              <m:sSub>
                <m:sSubPr>
                  <m:ctrlPr>
                    <w:rPr>
                      <w:rFonts w:ascii="Cambria Math" w:hAnsi="Cambria Math"/>
                      <w:i/>
                      <w:iCs w:val="0"/>
                    </w:rPr>
                  </m:ctrlPr>
                </m:sSubPr>
                <m:e>
                  <m:r>
                    <w:rPr>
                      <w:rFonts w:ascii="Cambria Math" w:hAnsi="Cambria Math"/>
                    </w:rPr>
                    <m:t>X</m:t>
                  </m:r>
                </m:e>
                <m:sub>
                  <m:r>
                    <w:rPr>
                      <w:rFonts w:ascii="Cambria Math" w:hAnsi="Cambria Math"/>
                    </w:rPr>
                    <m:t>in</m:t>
                  </m:r>
                </m:sub>
              </m:sSub>
              <m:r>
                <w:rPr>
                  <w:rFonts w:ascii="Cambria Math" w:hAnsi="Cambria Math"/>
                </w:rPr>
                <m:t>+</m:t>
              </m:r>
              <m:r>
                <m:rPr>
                  <m:sty m:val="p"/>
                </m:rPr>
                <w:rPr>
                  <w:rFonts w:ascii="Cambria Math" w:hAnsi="Cambria Math"/>
                </w:rPr>
                <m:t>ϕ</m:t>
              </m:r>
              <m:d>
                <m:dPr>
                  <m:ctrlPr>
                    <w:rPr>
                      <w:rFonts w:ascii="Cambria Math" w:hAnsi="Cambria Math"/>
                      <w:i/>
                      <w:iCs w:val="0"/>
                    </w:rPr>
                  </m:ctrlPr>
                </m:dPr>
                <m:e>
                  <m:r>
                    <w:rPr>
                      <w:rFonts w:ascii="Cambria Math" w:hAnsi="Cambria Math"/>
                    </w:rPr>
                    <m:t>BN</m:t>
                  </m:r>
                  <m:d>
                    <m:dPr>
                      <m:ctrlPr>
                        <w:rPr>
                          <w:rFonts w:ascii="Cambria Math" w:hAnsi="Cambria Math"/>
                          <w:i/>
                          <w:iCs w:val="0"/>
                        </w:rPr>
                      </m:ctrlPr>
                    </m:dPr>
                    <m:e>
                      <m:r>
                        <w:rPr>
                          <w:rFonts w:ascii="Cambria Math" w:hAnsi="Cambria Math"/>
                        </w:rPr>
                        <m:t>Conv</m:t>
                      </m:r>
                      <m:d>
                        <m:dPr>
                          <m:ctrlPr>
                            <w:rPr>
                              <w:rFonts w:ascii="Cambria Math" w:hAnsi="Cambria Math"/>
                              <w:i/>
                              <w:iCs w:val="0"/>
                            </w:rPr>
                          </m:ctrlPr>
                        </m:dPr>
                        <m:e>
                          <m:r>
                            <w:rPr>
                              <w:rFonts w:ascii="Cambria Math" w:hAnsi="Cambria Math"/>
                            </w:rPr>
                            <m:t>BN</m:t>
                          </m:r>
                          <m:d>
                            <m:dPr>
                              <m:ctrlPr>
                                <w:rPr>
                                  <w:rFonts w:ascii="Cambria Math" w:hAnsi="Cambria Math"/>
                                  <w:i/>
                                  <w:iCs w:val="0"/>
                                </w:rPr>
                              </m:ctrlPr>
                            </m:dPr>
                            <m:e>
                              <m:r>
                                <w:rPr>
                                  <w:rFonts w:ascii="Cambria Math" w:hAnsi="Cambria Math"/>
                                </w:rPr>
                                <m:t>Conv</m:t>
                              </m:r>
                              <m:d>
                                <m:dPr>
                                  <m:ctrlPr>
                                    <w:rPr>
                                      <w:rFonts w:ascii="Cambria Math" w:hAnsi="Cambria Math"/>
                                      <w:i/>
                                      <w:iCs w:val="0"/>
                                    </w:rPr>
                                  </m:ctrlPr>
                                </m:dPr>
                                <m:e>
                                  <m:sSub>
                                    <m:sSubPr>
                                      <m:ctrlPr>
                                        <w:rPr>
                                          <w:rFonts w:ascii="Cambria Math" w:hAnsi="Cambria Math"/>
                                          <w:i/>
                                          <w:iCs w:val="0"/>
                                        </w:rPr>
                                      </m:ctrlPr>
                                    </m:sSubPr>
                                    <m:e>
                                      <m:r>
                                        <w:rPr>
                                          <w:rFonts w:ascii="Cambria Math" w:hAnsi="Cambria Math"/>
                                        </w:rPr>
                                        <m:t>X</m:t>
                                      </m:r>
                                    </m:e>
                                    <m:sub>
                                      <m:r>
                                        <w:rPr>
                                          <w:rFonts w:ascii="Cambria Math" w:hAnsi="Cambria Math"/>
                                        </w:rPr>
                                        <m:t>in</m:t>
                                      </m:r>
                                    </m:sub>
                                  </m:sSub>
                                </m:e>
                              </m:d>
                            </m:e>
                          </m:d>
                        </m:e>
                      </m:d>
                    </m:e>
                  </m:d>
                </m:e>
              </m:d>
              <m:r>
                <w:rPr>
                  <w:rFonts w:ascii="Cambria Math" w:hAnsi="Cambria Math"/>
                </w:rPr>
                <m:t>#</m:t>
              </m:r>
              <m:d>
                <m:dPr>
                  <m:begChr m:val="（"/>
                  <m:endChr m:val="）"/>
                  <m:ctrlPr>
                    <w:rPr>
                      <w:rFonts w:ascii="Cambria Math" w:hAnsi="Cambria Math"/>
                      <w:i/>
                      <w:iCs w:val="0"/>
                    </w:rPr>
                  </m:ctrlPr>
                </m:dPr>
                <m:e>
                  <m:r>
                    <w:rPr>
                      <w:rFonts w:ascii="Cambria Math" w:hAnsi="Cambria Math"/>
                    </w:rPr>
                    <m:t>10</m:t>
                  </m:r>
                </m:e>
              </m:d>
            </m:e>
          </m:eqArr>
        </m:oMath>
      </m:oMathPara>
    </w:p>
    <w:p w14:paraId="2914BE87" w14:textId="7DB5D86F" w:rsidR="004B7235" w:rsidRPr="004B7235" w:rsidRDefault="004B7235" w:rsidP="004B7235">
      <w:pPr>
        <w:spacing w:after="240"/>
        <w:rPr>
          <w:iCs w:val="0"/>
        </w:rPr>
      </w:pPr>
      <w:r w:rsidRPr="004B7235">
        <w:rPr>
          <w:iCs w:val="0"/>
        </w:rPr>
        <w:t xml:space="preserve">where </w:t>
      </w:r>
      <m:oMath>
        <m:r>
          <w:rPr>
            <w:rFonts w:ascii="Cambria Math" w:hAnsi="Cambria Math"/>
          </w:rPr>
          <m:t>BN</m:t>
        </m:r>
      </m:oMath>
      <w:r w:rsidRPr="004B7235">
        <w:rPr>
          <w:iCs w:val="0"/>
        </w:rPr>
        <w:t xml:space="preserve"> represents batch normalization, and </w:t>
      </w:r>
      <m:oMath>
        <m:r>
          <m:rPr>
            <m:sty m:val="p"/>
          </m:rPr>
          <w:rPr>
            <w:rFonts w:ascii="Cambria Math" w:hAnsi="Cambria Math"/>
          </w:rPr>
          <m:t>ϕ</m:t>
        </m:r>
      </m:oMath>
      <w:r w:rsidRPr="004B7235">
        <w:rPr>
          <w:iCs w:val="0"/>
        </w:rPr>
        <w:t xml:space="preserve"> is the activation function (Swish/SiLU):</w:t>
      </w:r>
    </w:p>
    <w:p w14:paraId="1BDE16B0" w14:textId="49AC24BD" w:rsidR="004B7235" w:rsidRPr="004B7235" w:rsidRDefault="00000000" w:rsidP="004B7235">
      <w:pPr>
        <w:spacing w:after="240"/>
        <w:rPr>
          <w:iCs w:val="0"/>
        </w:rPr>
      </w:pPr>
      <m:oMathPara>
        <m:oMath>
          <m:eqArr>
            <m:eqArrPr>
              <m:maxDist m:val="1"/>
              <m:ctrlPr>
                <w:rPr>
                  <w:rFonts w:ascii="Cambria Math" w:hAnsi="Cambria Math"/>
                  <w:i/>
                  <w:iCs w:val="0"/>
                </w:rPr>
              </m:ctrlPr>
            </m:eqArrPr>
            <m:e>
              <m:r>
                <m:rPr>
                  <m:sty m:val="p"/>
                </m:rPr>
                <w:rPr>
                  <w:rFonts w:ascii="Cambria Math" w:hAnsi="Cambria Math"/>
                </w:rPr>
                <m:t>ϕ</m:t>
              </m:r>
              <m:d>
                <m:dPr>
                  <m:ctrlPr>
                    <w:rPr>
                      <w:rFonts w:ascii="Cambria Math" w:hAnsi="Cambria Math"/>
                      <w:i/>
                      <w:iCs w:val="0"/>
                    </w:rPr>
                  </m:ctrlPr>
                </m:dPr>
                <m:e>
                  <m:r>
                    <w:rPr>
                      <w:rFonts w:ascii="Cambria Math" w:hAnsi="Cambria Math"/>
                    </w:rPr>
                    <m:t>x</m:t>
                  </m:r>
                </m:e>
              </m:d>
              <m:r>
                <w:rPr>
                  <w:rFonts w:ascii="Cambria Math" w:hAnsi="Cambria Math"/>
                </w:rPr>
                <m:t>=x</m:t>
              </m:r>
              <m:r>
                <m:rPr>
                  <m:sty m:val="p"/>
                </m:rPr>
                <w:rPr>
                  <w:rFonts w:ascii="Cambria Math" w:hAnsi="Cambria Math"/>
                </w:rPr>
                <m:t>⋅</m:t>
              </m:r>
              <m:r>
                <w:rPr>
                  <w:rFonts w:ascii="Cambria Math" w:hAnsi="Cambria Math"/>
                </w:rPr>
                <m:t>sigmoid</m:t>
              </m:r>
              <m:d>
                <m:dPr>
                  <m:ctrlPr>
                    <w:rPr>
                      <w:rFonts w:ascii="Cambria Math" w:hAnsi="Cambria Math"/>
                      <w:i/>
                      <w:iCs w:val="0"/>
                    </w:rPr>
                  </m:ctrlPr>
                </m:dPr>
                <m:e>
                  <m:r>
                    <w:rPr>
                      <w:rFonts w:ascii="Cambria Math" w:hAnsi="Cambria Math"/>
                    </w:rPr>
                    <m:t>x</m:t>
                  </m:r>
                </m:e>
              </m:d>
              <m:r>
                <w:rPr>
                  <w:rFonts w:ascii="Cambria Math" w:hAnsi="Cambria Math"/>
                </w:rPr>
                <m:t>#</m:t>
              </m:r>
              <m:d>
                <m:dPr>
                  <m:begChr m:val="（"/>
                  <m:endChr m:val="）"/>
                  <m:ctrlPr>
                    <w:rPr>
                      <w:rFonts w:ascii="Cambria Math" w:hAnsi="Cambria Math"/>
                      <w:i/>
                      <w:iCs w:val="0"/>
                    </w:rPr>
                  </m:ctrlPr>
                </m:dPr>
                <m:e>
                  <m:r>
                    <w:rPr>
                      <w:rFonts w:ascii="Cambria Math" w:hAnsi="Cambria Math"/>
                    </w:rPr>
                    <m:t>11</m:t>
                  </m:r>
                </m:e>
              </m:d>
              <m:ctrlPr>
                <w:rPr>
                  <w:rFonts w:ascii="Cambria Math" w:hAnsi="Cambria Math"/>
                  <w:i/>
                </w:rPr>
              </m:ctrlPr>
            </m:e>
          </m:eqArr>
        </m:oMath>
      </m:oMathPara>
    </w:p>
    <w:p w14:paraId="32192904" w14:textId="76B6F73A" w:rsidR="004B7235" w:rsidRPr="004B7235" w:rsidRDefault="004B7235" w:rsidP="004B7235">
      <w:pPr>
        <w:spacing w:after="240"/>
        <w:rPr>
          <w:iCs w:val="0"/>
        </w:rPr>
      </w:pPr>
      <w:r w:rsidRPr="004B7235">
        <w:rPr>
          <w:iCs w:val="0"/>
        </w:rPr>
        <w:t>For optimization, the model employs the Adam optimizer with an inverse time decay learning rate schedule</w:t>
      </w:r>
      <w:r w:rsidR="002D124D">
        <w:rPr>
          <w:rFonts w:hint="eastAsia"/>
          <w:iCs w:val="0"/>
        </w:rPr>
        <w:t xml:space="preserve"> in </w:t>
      </w:r>
      <w:r w:rsidR="002D124D" w:rsidRPr="002D124D">
        <w:rPr>
          <w:iCs w:val="0"/>
        </w:rPr>
        <w:t xml:space="preserve">equation </w:t>
      </w:r>
      <w:r w:rsidR="002D124D">
        <w:rPr>
          <w:rFonts w:hint="eastAsia"/>
          <w:iCs w:val="0"/>
        </w:rPr>
        <w:t>12</w:t>
      </w:r>
      <w:r w:rsidRPr="004B7235">
        <w:rPr>
          <w:iCs w:val="0"/>
        </w:rPr>
        <w:t>:</w:t>
      </w:r>
    </w:p>
    <w:p w14:paraId="0A475872" w14:textId="15CCF682" w:rsidR="004B7235" w:rsidRPr="004B7235" w:rsidRDefault="00000000" w:rsidP="004B7235">
      <w:pPr>
        <w:spacing w:after="240"/>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m:rPr>
                      <m:sty m:val="p"/>
                    </m:rPr>
                    <w:rPr>
                      <w:rFonts w:ascii="Cambria Math" w:hAnsi="Cambria Math"/>
                    </w:rPr>
                    <m:t>α</m:t>
                  </m:r>
                  <m:ctrlPr>
                    <w:rPr>
                      <w:rFonts w:ascii="Cambria Math" w:hAnsi="Cambria Math"/>
                      <w:iCs w:val="0"/>
                    </w:rPr>
                  </m:ctrlPr>
                </m:e>
                <m:sub>
                  <m:r>
                    <w:rPr>
                      <w:rFonts w:ascii="Cambria Math" w:hAnsi="Cambria Math"/>
                    </w:rPr>
                    <m:t>t</m:t>
                  </m:r>
                </m:sub>
              </m:sSub>
              <m:r>
                <w:rPr>
                  <w:rFonts w:ascii="Cambria Math" w:hAnsi="Cambria Math"/>
                </w:rPr>
                <m:t>=</m:t>
              </m:r>
              <m:sSub>
                <m:sSubPr>
                  <m:ctrlPr>
                    <w:rPr>
                      <w:rFonts w:ascii="Cambria Math" w:hAnsi="Cambria Math"/>
                      <w:i/>
                      <w:iCs w:val="0"/>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m:t>
              </m:r>
              <m:f>
                <m:fPr>
                  <m:ctrlPr>
                    <w:rPr>
                      <w:rFonts w:ascii="Cambria Math" w:hAnsi="Cambria Math"/>
                      <w:iCs w:val="0"/>
                    </w:rPr>
                  </m:ctrlPr>
                </m:fPr>
                <m:num>
                  <m:r>
                    <w:rPr>
                      <w:rFonts w:ascii="Cambria Math" w:hAnsi="Cambria Math"/>
                    </w:rPr>
                    <m:t>1</m:t>
                  </m:r>
                  <m:ctrlPr>
                    <w:rPr>
                      <w:rFonts w:ascii="Cambria Math" w:hAnsi="Cambria Math"/>
                      <w:i/>
                      <w:iCs w:val="0"/>
                    </w:rPr>
                  </m:ctrlPr>
                </m:num>
                <m:den>
                  <m:r>
                    <w:rPr>
                      <w:rFonts w:ascii="Cambria Math" w:hAnsi="Cambria Math"/>
                    </w:rPr>
                    <m:t>1+</m:t>
                  </m:r>
                  <m:r>
                    <m:rPr>
                      <m:sty m:val="p"/>
                    </m:rPr>
                    <w:rPr>
                      <w:rFonts w:ascii="Cambria Math" w:hAnsi="Cambria Math"/>
                    </w:rPr>
                    <m:t>β</m:t>
                  </m:r>
                  <m:r>
                    <w:rPr>
                      <w:rFonts w:ascii="Cambria Math" w:hAnsi="Cambria Math"/>
                    </w:rPr>
                    <m:t>t</m:t>
                  </m:r>
                  <m:ctrlPr>
                    <w:rPr>
                      <w:rFonts w:ascii="Cambria Math" w:hAnsi="Cambria Math"/>
                      <w:i/>
                      <w:iCs w:val="0"/>
                    </w:rPr>
                  </m:ctrlPr>
                </m:den>
              </m:f>
              <m:r>
                <w:rPr>
                  <w:rFonts w:ascii="Cambria Math" w:hAnsi="Cambria Math"/>
                </w:rPr>
                <m:t>#</m:t>
              </m:r>
              <m:d>
                <m:dPr>
                  <m:begChr m:val="（"/>
                  <m:endChr m:val="）"/>
                  <m:ctrlPr>
                    <w:rPr>
                      <w:rFonts w:ascii="Cambria Math" w:hAnsi="Cambria Math"/>
                      <w:i/>
                      <w:iCs w:val="0"/>
                    </w:rPr>
                  </m:ctrlPr>
                </m:dPr>
                <m:e>
                  <m:r>
                    <w:rPr>
                      <w:rFonts w:ascii="Cambria Math" w:hAnsi="Cambria Math"/>
                    </w:rPr>
                    <m:t>12</m:t>
                  </m:r>
                </m:e>
              </m:d>
            </m:e>
          </m:eqArr>
        </m:oMath>
      </m:oMathPara>
    </w:p>
    <w:p w14:paraId="6E18C6A8" w14:textId="61E550C6" w:rsidR="004B7235" w:rsidRPr="004B7235" w:rsidRDefault="004B7235" w:rsidP="004B7235">
      <w:pPr>
        <w:spacing w:after="240"/>
        <w:rPr>
          <w:iCs w:val="0"/>
        </w:rPr>
      </w:pPr>
      <w:r w:rsidRPr="004B7235">
        <w:rPr>
          <w:iCs w:val="0"/>
        </w:rPr>
        <w:t xml:space="preserve">where </w:t>
      </w:r>
      <m:oMath>
        <m:sSub>
          <m:sSubPr>
            <m:ctrlPr>
              <w:rPr>
                <w:rFonts w:ascii="Cambria Math" w:hAnsi="Cambria Math"/>
                <w:i/>
                <w:iCs w:val="0"/>
              </w:rPr>
            </m:ctrlPr>
          </m:sSubPr>
          <m:e>
            <m:r>
              <m:rPr>
                <m:sty m:val="p"/>
              </m:rPr>
              <w:rPr>
                <w:rFonts w:ascii="Cambria Math" w:hAnsi="Cambria Math"/>
              </w:rPr>
              <m:t>α</m:t>
            </m:r>
            <m:ctrlPr>
              <w:rPr>
                <w:rFonts w:ascii="Cambria Math" w:hAnsi="Cambria Math"/>
                <w:iCs w:val="0"/>
              </w:rPr>
            </m:ctrlPr>
          </m:e>
          <m:sub>
            <m:r>
              <w:rPr>
                <w:rFonts w:ascii="Cambria Math" w:hAnsi="Cambria Math"/>
              </w:rPr>
              <m:t>0</m:t>
            </m:r>
          </m:sub>
        </m:sSub>
        <m:r>
          <w:rPr>
            <w:rFonts w:ascii="Cambria Math" w:hAnsi="Cambria Math"/>
          </w:rPr>
          <m:t>=0.001</m:t>
        </m:r>
      </m:oMath>
      <w:r w:rsidRPr="004B7235">
        <w:rPr>
          <w:iCs w:val="0"/>
        </w:rPr>
        <w:t xml:space="preserve"> is the initial learning rate, </w:t>
      </w:r>
      <m:oMath>
        <m:r>
          <m:rPr>
            <m:sty m:val="p"/>
          </m:rPr>
          <w:rPr>
            <w:rFonts w:ascii="Cambria Math" w:hAnsi="Cambria Math"/>
          </w:rPr>
          <m:t>β</m:t>
        </m:r>
      </m:oMath>
      <w:r w:rsidRPr="004B7235">
        <w:rPr>
          <w:iCs w:val="0"/>
        </w:rPr>
        <w:t xml:space="preserve"> is the decay rate, and </w:t>
      </w:r>
      <m:oMath>
        <m:r>
          <w:rPr>
            <w:rFonts w:ascii="Cambria Math" w:hAnsi="Cambria Math"/>
          </w:rPr>
          <m:t>t</m:t>
        </m:r>
      </m:oMath>
      <w:r w:rsidRPr="004B7235">
        <w:rPr>
          <w:iCs w:val="0"/>
        </w:rPr>
        <w:t xml:space="preserve"> is the current training step.</w:t>
      </w:r>
    </w:p>
    <w:p w14:paraId="478A128B" w14:textId="2E9B548F" w:rsidR="004B7235" w:rsidRPr="004B7235" w:rsidRDefault="004B7235" w:rsidP="004B7235">
      <w:pPr>
        <w:spacing w:after="240"/>
        <w:rPr>
          <w:iCs w:val="0"/>
        </w:rPr>
      </w:pPr>
      <w:r w:rsidRPr="004B7235">
        <w:rPr>
          <w:iCs w:val="0"/>
        </w:rPr>
        <w:t>The loss function utilizes sparse categorical cross-entropy</w:t>
      </w:r>
      <w:r w:rsidR="002D124D">
        <w:rPr>
          <w:rFonts w:hint="eastAsia"/>
          <w:iCs w:val="0"/>
        </w:rPr>
        <w:t xml:space="preserve"> in </w:t>
      </w:r>
      <w:r w:rsidR="002D124D" w:rsidRPr="002D124D">
        <w:rPr>
          <w:iCs w:val="0"/>
        </w:rPr>
        <w:t xml:space="preserve">equation </w:t>
      </w:r>
      <w:r w:rsidR="002D124D">
        <w:rPr>
          <w:rFonts w:hint="eastAsia"/>
          <w:iCs w:val="0"/>
        </w:rPr>
        <w:t>13</w:t>
      </w:r>
      <w:r w:rsidRPr="004B7235">
        <w:rPr>
          <w:iCs w:val="0"/>
        </w:rPr>
        <w:t>:</w:t>
      </w:r>
    </w:p>
    <w:p w14:paraId="16F62D8C" w14:textId="008FF652" w:rsidR="004B7235" w:rsidRPr="004B7235" w:rsidRDefault="00000000" w:rsidP="004B7235">
      <w:pPr>
        <w:spacing w:after="240"/>
        <w:rPr>
          <w:iCs w:val="0"/>
        </w:rPr>
      </w:pPr>
      <m:oMathPara>
        <m:oMath>
          <m:eqArr>
            <m:eqArrPr>
              <m:maxDist m:val="1"/>
              <m:ctrlPr>
                <w:rPr>
                  <w:rFonts w:ascii="Cambria Math" w:hAnsi="Cambria Math"/>
                  <w:i/>
                  <w:iCs w:val="0"/>
                </w:rPr>
              </m:ctrlPr>
            </m:eqArrPr>
            <m:e>
              <m:r>
                <w:rPr>
                  <w:rFonts w:ascii="Cambria Math" w:hAnsi="Cambria Math"/>
                </w:rPr>
                <m:t>L=-</m:t>
              </m:r>
              <m:nary>
                <m:naryPr>
                  <m:chr m:val="∑"/>
                  <m:ctrlPr>
                    <w:rPr>
                      <w:rFonts w:ascii="Cambria Math" w:hAnsi="Cambria Math"/>
                      <w:iCs w:val="0"/>
                    </w:rPr>
                  </m:ctrlPr>
                </m:naryPr>
                <m:sub>
                  <m:r>
                    <w:rPr>
                      <w:rFonts w:ascii="Cambria Math" w:hAnsi="Cambria Math"/>
                    </w:rPr>
                    <m:t>c=1</m:t>
                  </m:r>
                  <m:ctrlPr>
                    <w:rPr>
                      <w:rFonts w:ascii="Cambria Math" w:hAnsi="Cambria Math"/>
                      <w:i/>
                      <w:iCs w:val="0"/>
                    </w:rPr>
                  </m:ctrlPr>
                </m:sub>
                <m:sup>
                  <m:r>
                    <w:rPr>
                      <w:rFonts w:ascii="Cambria Math" w:hAnsi="Cambria Math"/>
                    </w:rPr>
                    <m:t>M</m:t>
                  </m:r>
                  <m:ctrlPr>
                    <w:rPr>
                      <w:rFonts w:ascii="Cambria Math" w:hAnsi="Cambria Math"/>
                      <w:i/>
                      <w:iCs w:val="0"/>
                    </w:rPr>
                  </m:ctrlPr>
                </m:sup>
                <m:e>
                  <m:sSub>
                    <m:sSubPr>
                      <m:ctrlPr>
                        <w:rPr>
                          <w:rFonts w:ascii="Cambria Math" w:hAnsi="Cambria Math"/>
                          <w:i/>
                          <w:iCs w:val="0"/>
                        </w:rPr>
                      </m:ctrlPr>
                    </m:sSubPr>
                    <m:e>
                      <m:r>
                        <w:rPr>
                          <w:rFonts w:ascii="Cambria Math" w:hAnsi="Cambria Math"/>
                        </w:rPr>
                        <m:t>y</m:t>
                      </m:r>
                    </m:e>
                    <m:sub>
                      <m:r>
                        <w:rPr>
                          <w:rFonts w:ascii="Cambria Math" w:hAnsi="Cambria Math"/>
                        </w:rPr>
                        <m:t>c</m:t>
                      </m:r>
                    </m:sub>
                  </m:sSub>
                  <m:ctrlPr>
                    <w:rPr>
                      <w:rFonts w:ascii="Cambria Math" w:hAnsi="Cambria Math"/>
                      <w:i/>
                      <w:iCs w:val="0"/>
                    </w:rPr>
                  </m:ctrlPr>
                </m:e>
              </m:nary>
              <m:func>
                <m:funcPr>
                  <m:ctrlPr>
                    <w:rPr>
                      <w:rFonts w:ascii="Cambria Math" w:hAnsi="Cambria Math"/>
                      <w:iCs w:val="0"/>
                    </w:rPr>
                  </m:ctrlPr>
                </m:funcPr>
                <m:fName>
                  <m:r>
                    <m:rPr>
                      <m:sty m:val="p"/>
                    </m:rPr>
                    <w:rPr>
                      <w:rFonts w:ascii="Cambria Math" w:hAnsi="Cambria Math"/>
                    </w:rPr>
                    <m:t>log</m:t>
                  </m:r>
                </m:fName>
                <m:e>
                  <m:d>
                    <m:dPr>
                      <m:ctrlPr>
                        <w:rPr>
                          <w:rFonts w:ascii="Cambria Math" w:hAnsi="Cambria Math"/>
                          <w:i/>
                          <w:iCs w:val="0"/>
                        </w:rPr>
                      </m:ctrlPr>
                    </m:dPr>
                    <m:e>
                      <m:acc>
                        <m:accPr>
                          <m:ctrlPr>
                            <w:rPr>
                              <w:rFonts w:ascii="Cambria Math" w:hAnsi="Cambria Math"/>
                              <w:iCs w:val="0"/>
                            </w:rPr>
                          </m:ctrlPr>
                        </m:accPr>
                        <m:e>
                          <m:sSub>
                            <m:sSubPr>
                              <m:ctrlPr>
                                <w:rPr>
                                  <w:rFonts w:ascii="Cambria Math" w:hAnsi="Cambria Math"/>
                                  <w:i/>
                                  <w:iCs w:val="0"/>
                                </w:rPr>
                              </m:ctrlPr>
                            </m:sSubPr>
                            <m:e>
                              <m:r>
                                <w:rPr>
                                  <w:rFonts w:ascii="Cambria Math" w:hAnsi="Cambria Math"/>
                                </w:rPr>
                                <m:t>y</m:t>
                              </m:r>
                            </m:e>
                            <m:sub>
                              <m:r>
                                <w:rPr>
                                  <w:rFonts w:ascii="Cambria Math" w:hAnsi="Cambria Math"/>
                                </w:rPr>
                                <m:t>c</m:t>
                              </m:r>
                            </m:sub>
                          </m:sSub>
                        </m:e>
                      </m:acc>
                    </m:e>
                  </m:d>
                </m:e>
              </m:func>
              <m:r>
                <w:rPr>
                  <w:rFonts w:ascii="Cambria Math" w:hAnsi="Cambria Math"/>
                </w:rPr>
                <m:t>#</m:t>
              </m:r>
              <m:d>
                <m:dPr>
                  <m:begChr m:val="（"/>
                  <m:endChr m:val="）"/>
                  <m:ctrlPr>
                    <w:rPr>
                      <w:rFonts w:ascii="Cambria Math" w:hAnsi="Cambria Math"/>
                      <w:i/>
                      <w:iCs w:val="0"/>
                    </w:rPr>
                  </m:ctrlPr>
                </m:dPr>
                <m:e>
                  <m:r>
                    <w:rPr>
                      <w:rFonts w:ascii="Cambria Math" w:hAnsi="Cambria Math"/>
                    </w:rPr>
                    <m:t>13</m:t>
                  </m:r>
                </m:e>
              </m:d>
              <m:ctrlPr>
                <w:rPr>
                  <w:rFonts w:ascii="Cambria Math" w:hAnsi="Cambria Math"/>
                  <w:i/>
                </w:rPr>
              </m:ctrlPr>
            </m:e>
          </m:eqArr>
        </m:oMath>
      </m:oMathPara>
    </w:p>
    <w:p w14:paraId="5FE0277B" w14:textId="187C518B" w:rsidR="004B7235" w:rsidRDefault="004B7235" w:rsidP="004B7235">
      <w:pPr>
        <w:spacing w:after="240"/>
        <w:rPr>
          <w:iCs w:val="0"/>
        </w:rPr>
      </w:pPr>
      <w:r w:rsidRPr="004B7235">
        <w:rPr>
          <w:iCs w:val="0"/>
        </w:rPr>
        <w:t xml:space="preserve">where </w:t>
      </w:r>
      <m:oMath>
        <m:sSub>
          <m:sSubPr>
            <m:ctrlPr>
              <w:rPr>
                <w:rFonts w:ascii="Cambria Math" w:hAnsi="Cambria Math"/>
                <w:i/>
                <w:iCs w:val="0"/>
              </w:rPr>
            </m:ctrlPr>
          </m:sSubPr>
          <m:e>
            <m:r>
              <w:rPr>
                <w:rFonts w:ascii="Cambria Math" w:hAnsi="Cambria Math"/>
              </w:rPr>
              <m:t>y</m:t>
            </m:r>
          </m:e>
          <m:sub>
            <m:r>
              <w:rPr>
                <w:rFonts w:ascii="Cambria Math" w:hAnsi="Cambria Math"/>
              </w:rPr>
              <m:t>c</m:t>
            </m:r>
          </m:sub>
        </m:sSub>
      </m:oMath>
      <w:r w:rsidRPr="004B7235">
        <w:rPr>
          <w:iCs w:val="0"/>
        </w:rPr>
        <w:t xml:space="preserve"> represents the true label, </w:t>
      </w:r>
      <m:oMath>
        <m:acc>
          <m:accPr>
            <m:ctrlPr>
              <w:rPr>
                <w:rFonts w:ascii="Cambria Math" w:hAnsi="Cambria Math"/>
                <w:iCs w:val="0"/>
              </w:rPr>
            </m:ctrlPr>
          </m:accPr>
          <m:e>
            <m:sSub>
              <m:sSubPr>
                <m:ctrlPr>
                  <w:rPr>
                    <w:rFonts w:ascii="Cambria Math" w:hAnsi="Cambria Math"/>
                    <w:i/>
                    <w:iCs w:val="0"/>
                  </w:rPr>
                </m:ctrlPr>
              </m:sSubPr>
              <m:e>
                <m:r>
                  <w:rPr>
                    <w:rFonts w:ascii="Cambria Math" w:hAnsi="Cambria Math"/>
                  </w:rPr>
                  <m:t>y</m:t>
                </m:r>
              </m:e>
              <m:sub>
                <m:r>
                  <w:rPr>
                    <w:rFonts w:ascii="Cambria Math" w:hAnsi="Cambria Math"/>
                  </w:rPr>
                  <m:t>c</m:t>
                </m:r>
              </m:sub>
            </m:sSub>
          </m:e>
        </m:acc>
      </m:oMath>
      <w:r w:rsidRPr="004B7235">
        <w:rPr>
          <w:iCs w:val="0"/>
        </w:rPr>
        <w:t xml:space="preserve"> is the predicted probability for class </w:t>
      </w:r>
      <m:oMath>
        <m:r>
          <w:rPr>
            <w:rFonts w:ascii="Cambria Math" w:hAnsi="Cambria Math"/>
          </w:rPr>
          <m:t>c</m:t>
        </m:r>
      </m:oMath>
      <w:r w:rsidRPr="004B7235">
        <w:rPr>
          <w:iCs w:val="0"/>
        </w:rPr>
        <w:t xml:space="preserve">, and </w:t>
      </w:r>
      <m:oMath>
        <m:r>
          <w:rPr>
            <w:rFonts w:ascii="Cambria Math" w:hAnsi="Cambria Math"/>
          </w:rPr>
          <m:t>M=2</m:t>
        </m:r>
      </m:oMath>
      <w:r w:rsidRPr="004B7235">
        <w:rPr>
          <w:iCs w:val="0"/>
        </w:rPr>
        <w:t xml:space="preserve"> for the binary classification task.</w:t>
      </w:r>
    </w:p>
    <w:p w14:paraId="1E7B67AC" w14:textId="77777777" w:rsidR="004B7235" w:rsidRPr="004B7235" w:rsidRDefault="004B7235" w:rsidP="004B7235">
      <w:pPr>
        <w:spacing w:after="240"/>
        <w:rPr>
          <w:iCs w:val="0"/>
        </w:rPr>
      </w:pPr>
      <w:r w:rsidRPr="004B7235">
        <w:rPr>
          <w:iCs w:val="0"/>
        </w:rPr>
        <w:t>The architecture incorporates several regularization techniques to prevent overfitting:</w:t>
      </w:r>
    </w:p>
    <w:p w14:paraId="7F44E508" w14:textId="1B4EA7AE" w:rsidR="004B7235" w:rsidRPr="004B7235" w:rsidRDefault="004B7235" w:rsidP="004B7235">
      <w:pPr>
        <w:pStyle w:val="a9"/>
        <w:numPr>
          <w:ilvl w:val="0"/>
          <w:numId w:val="13"/>
        </w:numPr>
        <w:spacing w:after="240"/>
        <w:rPr>
          <w:iCs w:val="0"/>
        </w:rPr>
      </w:pPr>
      <w:r w:rsidRPr="004B7235">
        <w:rPr>
          <w:iCs w:val="0"/>
        </w:rPr>
        <w:t xml:space="preserve">Dropout with probability </w:t>
      </w:r>
      <m:oMath>
        <m:r>
          <w:rPr>
            <w:rFonts w:ascii="Cambria Math" w:hAnsi="Cambria Math"/>
          </w:rPr>
          <m:t>p = 0.7</m:t>
        </m:r>
      </m:oMath>
    </w:p>
    <w:p w14:paraId="111362EA" w14:textId="7FD2474E" w:rsidR="004B7235" w:rsidRPr="004B7235" w:rsidRDefault="004B7235" w:rsidP="004B7235">
      <w:pPr>
        <w:pStyle w:val="a9"/>
        <w:numPr>
          <w:ilvl w:val="0"/>
          <w:numId w:val="13"/>
        </w:numPr>
        <w:spacing w:after="240"/>
        <w:rPr>
          <w:iCs w:val="0"/>
        </w:rPr>
      </w:pPr>
      <w:r w:rsidRPr="004B7235">
        <w:rPr>
          <w:iCs w:val="0"/>
        </w:rPr>
        <w:t xml:space="preserve">L2 regularization with weight decay </w:t>
      </w:r>
      <m:oMath>
        <m:r>
          <m:rPr>
            <m:sty m:val="p"/>
          </m:rPr>
          <w:rPr>
            <w:rFonts w:ascii="Cambria Math" w:hAnsi="Cambria Math"/>
          </w:rPr>
          <m:t>λ</m:t>
        </m:r>
        <m:r>
          <w:rPr>
            <w:rFonts w:ascii="Cambria Math" w:hAnsi="Cambria Math"/>
          </w:rPr>
          <m:t>= 0.0001</m:t>
        </m:r>
      </m:oMath>
    </w:p>
    <w:p w14:paraId="2FC659FD" w14:textId="752F0C07" w:rsidR="004B7235" w:rsidRPr="004B7235" w:rsidRDefault="004B7235" w:rsidP="004B7235">
      <w:pPr>
        <w:pStyle w:val="a9"/>
        <w:numPr>
          <w:ilvl w:val="0"/>
          <w:numId w:val="13"/>
        </w:numPr>
        <w:spacing w:after="240"/>
        <w:rPr>
          <w:iCs w:val="0"/>
        </w:rPr>
      </w:pPr>
      <w:r w:rsidRPr="004B7235">
        <w:rPr>
          <w:iCs w:val="0"/>
        </w:rPr>
        <w:t xml:space="preserve">Batch normalization with momentum </w:t>
      </w:r>
      <m:oMath>
        <m:r>
          <m:rPr>
            <m:sty m:val="p"/>
          </m:rPr>
          <w:rPr>
            <w:rFonts w:ascii="Cambria Math" w:hAnsi="Cambria Math"/>
          </w:rPr>
          <m:t>μ</m:t>
        </m:r>
        <m:r>
          <w:rPr>
            <w:rFonts w:ascii="Cambria Math" w:hAnsi="Cambria Math"/>
          </w:rPr>
          <m:t>= 0.99</m:t>
        </m:r>
      </m:oMath>
    </w:p>
    <w:p w14:paraId="6777147A" w14:textId="77C8479F" w:rsidR="004B7235" w:rsidRPr="004B7235" w:rsidRDefault="004B7235" w:rsidP="004B7235">
      <w:pPr>
        <w:spacing w:after="240"/>
        <w:rPr>
          <w:iCs w:val="0"/>
        </w:rPr>
      </w:pPr>
      <w:r w:rsidRPr="004B7235">
        <w:rPr>
          <w:iCs w:val="0"/>
        </w:rPr>
        <w:t>The feature extraction pathway processes input images of size 160×160×3 through sequential blocks of convolutions and pooling operations. Each block progressively reduces spatial dimensions while increasing the feature channel depth, following the principle</w:t>
      </w:r>
      <w:r w:rsidR="002D124D">
        <w:rPr>
          <w:rFonts w:hint="eastAsia"/>
          <w:iCs w:val="0"/>
        </w:rPr>
        <w:t xml:space="preserve"> in equation 14, 15 and 16</w:t>
      </w:r>
      <w:r w:rsidRPr="004B7235">
        <w:rPr>
          <w:iCs w:val="0"/>
        </w:rPr>
        <w:t>:</w:t>
      </w:r>
    </w:p>
    <w:p w14:paraId="0B26005F" w14:textId="0F316674" w:rsidR="004B7235" w:rsidRPr="004B7235" w:rsidRDefault="00000000" w:rsidP="004B7235">
      <w:pPr>
        <w:spacing w:after="240"/>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w:rPr>
                      <w:rFonts w:ascii="Cambria Math" w:hAnsi="Cambria Math"/>
                    </w:rPr>
                    <m:t>C</m:t>
                  </m:r>
                </m:e>
                <m:sub>
                  <m:r>
                    <w:rPr>
                      <w:rFonts w:ascii="Cambria Math" w:hAnsi="Cambria Math"/>
                    </w:rPr>
                    <m:t>out</m:t>
                  </m:r>
                </m:sub>
              </m:sSub>
              <m:r>
                <w:rPr>
                  <w:rFonts w:ascii="Cambria Math" w:hAnsi="Cambria Math"/>
                </w:rPr>
                <m:t> = </m:t>
              </m:r>
              <m:r>
                <m:rPr>
                  <m:sty m:val="p"/>
                </m:rPr>
                <w:rPr>
                  <w:rFonts w:ascii="Cambria Math" w:hAnsi="Cambria Math"/>
                </w:rPr>
                <m:t>α</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iCs w:val="0"/>
                    </w:rPr>
                  </m:ctrlPr>
                </m:sSubPr>
                <m:e>
                  <m:r>
                    <w:rPr>
                      <w:rFonts w:ascii="Cambria Math" w:hAnsi="Cambria Math"/>
                    </w:rPr>
                    <m:t>C</m:t>
                  </m:r>
                </m:e>
                <m:sub>
                  <m:r>
                    <w:rPr>
                      <w:rFonts w:ascii="Cambria Math" w:hAnsi="Cambria Math"/>
                    </w:rPr>
                    <m:t>in</m:t>
                  </m:r>
                </m:sub>
              </m:sSub>
              <m:r>
                <w:rPr>
                  <w:rFonts w:ascii="Cambria Math" w:hAnsi="Cambria Math"/>
                </w:rPr>
                <m:t>#</m:t>
              </m:r>
              <m:d>
                <m:dPr>
                  <m:begChr m:val="（"/>
                  <m:endChr m:val="）"/>
                  <m:ctrlPr>
                    <w:rPr>
                      <w:rFonts w:ascii="Cambria Math" w:hAnsi="Cambria Math"/>
                      <w:i/>
                      <w:iCs w:val="0"/>
                    </w:rPr>
                  </m:ctrlPr>
                </m:dPr>
                <m:e>
                  <m:r>
                    <w:rPr>
                      <w:rFonts w:ascii="Cambria Math" w:hAnsi="Cambria Math"/>
                    </w:rPr>
                    <m:t>14</m:t>
                  </m:r>
                </m:e>
              </m:d>
            </m:e>
          </m:eqArr>
        </m:oMath>
      </m:oMathPara>
    </w:p>
    <w:p w14:paraId="292F27DC" w14:textId="79FCCE99" w:rsidR="004B7235" w:rsidRPr="004B7235" w:rsidRDefault="00000000" w:rsidP="004B7235">
      <w:pPr>
        <w:spacing w:after="240"/>
        <w:rPr>
          <w:rFonts w:ascii="Cambria Math" w:hAnsi="Cambria Math"/>
          <w:oMath/>
        </w:rPr>
      </w:pPr>
      <m:oMathPara>
        <m:oMath>
          <m:eqArr>
            <m:eqArrPr>
              <m:maxDist m:val="1"/>
              <m:ctrlPr>
                <w:rPr>
                  <w:rFonts w:ascii="Cambria Math" w:hAnsi="Cambria Math"/>
                  <w:i/>
                </w:rPr>
              </m:ctrlPr>
            </m:eqArrPr>
            <m:e>
              <m:sSub>
                <m:sSubPr>
                  <m:ctrlPr>
                    <w:rPr>
                      <w:rFonts w:ascii="Cambria Math" w:hAnsi="Cambria Math"/>
                      <w:i/>
                      <w:iCs w:val="0"/>
                    </w:rPr>
                  </m:ctrlPr>
                </m:sSubPr>
                <m:e>
                  <m:r>
                    <w:rPr>
                      <w:rFonts w:ascii="Cambria Math" w:hAnsi="Cambria Math"/>
                    </w:rPr>
                    <m:t>H</m:t>
                  </m:r>
                </m:e>
                <m:sub>
                  <m:r>
                    <w:rPr>
                      <w:rFonts w:ascii="Cambria Math" w:hAnsi="Cambria Math"/>
                    </w:rPr>
                    <m:t>out</m:t>
                  </m:r>
                </m:sub>
              </m:sSub>
              <m:r>
                <w:rPr>
                  <w:rFonts w:ascii="Cambria Math" w:hAnsi="Cambria Math"/>
                </w:rPr>
                <m:t>=</m:t>
              </m:r>
              <m:f>
                <m:fPr>
                  <m:ctrlPr>
                    <w:rPr>
                      <w:rFonts w:ascii="Cambria Math" w:hAnsi="Cambria Math"/>
                      <w:iCs w:val="0"/>
                    </w:rPr>
                  </m:ctrlPr>
                </m:fPr>
                <m:num>
                  <m:sSub>
                    <m:sSubPr>
                      <m:ctrlPr>
                        <w:rPr>
                          <w:rFonts w:ascii="Cambria Math" w:hAnsi="Cambria Math"/>
                          <w:i/>
                          <w:iCs w:val="0"/>
                        </w:rPr>
                      </m:ctrlPr>
                    </m:sSubPr>
                    <m:e>
                      <m:r>
                        <w:rPr>
                          <w:rFonts w:ascii="Cambria Math" w:hAnsi="Cambria Math"/>
                        </w:rPr>
                        <m:t>H</m:t>
                      </m:r>
                    </m:e>
                    <m:sub>
                      <m:r>
                        <w:rPr>
                          <w:rFonts w:ascii="Cambria Math" w:hAnsi="Cambria Math"/>
                        </w:rPr>
                        <m:t>in</m:t>
                      </m:r>
                    </m:sub>
                  </m:sSub>
                  <m:ctrlPr>
                    <w:rPr>
                      <w:rFonts w:ascii="Cambria Math" w:hAnsi="Cambria Math"/>
                      <w:i/>
                      <w:iCs w:val="0"/>
                    </w:rPr>
                  </m:ctrlPr>
                </m:num>
                <m:den>
                  <m:r>
                    <m:rPr>
                      <m:sty m:val="p"/>
                    </m:rPr>
                    <w:rPr>
                      <w:rFonts w:ascii="Cambria Math" w:hAnsi="Cambria Math"/>
                    </w:rPr>
                    <m:t>ρ</m:t>
                  </m:r>
                  <m:ctrlPr>
                    <w:rPr>
                      <w:rFonts w:ascii="Cambria Math" w:hAnsi="Cambria Math"/>
                      <w:i/>
                      <w:iCs w:val="0"/>
                    </w:rPr>
                  </m:ctrlPr>
                </m:den>
              </m:f>
              <m:r>
                <w:rPr>
                  <w:rFonts w:ascii="Cambria Math" w:hAnsi="Cambria Math"/>
                </w:rPr>
                <m:t>#</m:t>
              </m:r>
              <m:d>
                <m:dPr>
                  <m:begChr m:val="（"/>
                  <m:endChr m:val="）"/>
                  <m:ctrlPr>
                    <w:rPr>
                      <w:rFonts w:ascii="Cambria Math" w:hAnsi="Cambria Math"/>
                      <w:i/>
                    </w:rPr>
                  </m:ctrlPr>
                </m:dPr>
                <m:e>
                  <m:r>
                    <w:rPr>
                      <w:rFonts w:ascii="Cambria Math" w:hAnsi="Cambria Math"/>
                    </w:rPr>
                    <m:t>15</m:t>
                  </m:r>
                </m:e>
              </m:d>
              <m:ctrlPr>
                <w:rPr>
                  <w:rFonts w:ascii="Cambria Math" w:hAnsi="Cambria Math"/>
                  <w:i/>
                  <w:iCs w:val="0"/>
                </w:rPr>
              </m:ctrlPr>
            </m:e>
          </m:eqArr>
        </m:oMath>
      </m:oMathPara>
    </w:p>
    <w:p w14:paraId="1118DBCC" w14:textId="70698778" w:rsidR="004B7235" w:rsidRPr="004B7235" w:rsidRDefault="00000000" w:rsidP="004B7235">
      <w:pPr>
        <w:spacing w:after="240"/>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w:rPr>
                      <w:rFonts w:ascii="Cambria Math" w:hAnsi="Cambria Math"/>
                    </w:rPr>
                    <m:t>W</m:t>
                  </m:r>
                </m:e>
                <m:sub>
                  <m:r>
                    <w:rPr>
                      <w:rFonts w:ascii="Cambria Math" w:hAnsi="Cambria Math"/>
                    </w:rPr>
                    <m:t>out</m:t>
                  </m:r>
                </m:sub>
              </m:sSub>
              <m:r>
                <w:rPr>
                  <w:rFonts w:ascii="Cambria Math" w:hAnsi="Cambria Math"/>
                </w:rPr>
                <m:t>=</m:t>
              </m:r>
              <m:f>
                <m:fPr>
                  <m:ctrlPr>
                    <w:rPr>
                      <w:rFonts w:ascii="Cambria Math" w:hAnsi="Cambria Math"/>
                      <w:iCs w:val="0"/>
                    </w:rPr>
                  </m:ctrlPr>
                </m:fPr>
                <m:num>
                  <m:sSub>
                    <m:sSubPr>
                      <m:ctrlPr>
                        <w:rPr>
                          <w:rFonts w:ascii="Cambria Math" w:hAnsi="Cambria Math"/>
                          <w:i/>
                          <w:iCs w:val="0"/>
                        </w:rPr>
                      </m:ctrlPr>
                    </m:sSubPr>
                    <m:e>
                      <m:r>
                        <w:rPr>
                          <w:rFonts w:ascii="Cambria Math" w:hAnsi="Cambria Math"/>
                        </w:rPr>
                        <m:t>W</m:t>
                      </m:r>
                    </m:e>
                    <m:sub>
                      <m:r>
                        <w:rPr>
                          <w:rFonts w:ascii="Cambria Math" w:hAnsi="Cambria Math"/>
                        </w:rPr>
                        <m:t>in</m:t>
                      </m:r>
                    </m:sub>
                  </m:sSub>
                  <m:ctrlPr>
                    <w:rPr>
                      <w:rFonts w:ascii="Cambria Math" w:hAnsi="Cambria Math"/>
                      <w:i/>
                      <w:iCs w:val="0"/>
                    </w:rPr>
                  </m:ctrlPr>
                </m:num>
                <m:den>
                  <m:r>
                    <m:rPr>
                      <m:sty m:val="p"/>
                    </m:rPr>
                    <w:rPr>
                      <w:rFonts w:ascii="Cambria Math" w:hAnsi="Cambria Math"/>
                    </w:rPr>
                    <m:t>ρ</m:t>
                  </m:r>
                  <m:ctrlPr>
                    <w:rPr>
                      <w:rFonts w:ascii="Cambria Math" w:hAnsi="Cambria Math"/>
                      <w:i/>
                      <w:iCs w:val="0"/>
                    </w:rPr>
                  </m:ctrlPr>
                </m:den>
              </m:f>
              <m:r>
                <w:rPr>
                  <w:rFonts w:ascii="Cambria Math" w:hAnsi="Cambria Math"/>
                </w:rPr>
                <m:t>#</m:t>
              </m:r>
              <m:d>
                <m:dPr>
                  <m:begChr m:val="（"/>
                  <m:endChr m:val="）"/>
                  <m:ctrlPr>
                    <w:rPr>
                      <w:rFonts w:ascii="Cambria Math" w:hAnsi="Cambria Math"/>
                      <w:i/>
                      <w:iCs w:val="0"/>
                    </w:rPr>
                  </m:ctrlPr>
                </m:dPr>
                <m:e>
                  <m:r>
                    <w:rPr>
                      <w:rFonts w:ascii="Cambria Math" w:hAnsi="Cambria Math"/>
                    </w:rPr>
                    <m:t>16</m:t>
                  </m:r>
                </m:e>
              </m:d>
            </m:e>
          </m:eqArr>
        </m:oMath>
      </m:oMathPara>
    </w:p>
    <w:p w14:paraId="01B4CF6B" w14:textId="69EC93A4" w:rsidR="004B7235" w:rsidRPr="004B7235" w:rsidRDefault="004B7235" w:rsidP="004B7235">
      <w:pPr>
        <w:spacing w:after="240"/>
        <w:rPr>
          <w:iCs w:val="0"/>
        </w:rPr>
      </w:pPr>
      <w:r w:rsidRPr="004B7235">
        <w:rPr>
          <w:iCs w:val="0"/>
        </w:rPr>
        <w:t xml:space="preserve">where </w:t>
      </w:r>
      <m:oMath>
        <m:r>
          <m:rPr>
            <m:sty m:val="p"/>
          </m:rPr>
          <w:rPr>
            <w:rFonts w:ascii="Cambria Math" w:hAnsi="Cambria Math"/>
          </w:rPr>
          <m:t>α</m:t>
        </m:r>
      </m:oMath>
      <w:r w:rsidRPr="004B7235">
        <w:rPr>
          <w:iCs w:val="0"/>
        </w:rPr>
        <w:t xml:space="preserve"> represents the channel multiplier and </w:t>
      </w:r>
      <m:oMath>
        <m:r>
          <m:rPr>
            <m:sty m:val="p"/>
          </m:rPr>
          <w:rPr>
            <w:rFonts w:ascii="Cambria Math" w:hAnsi="Cambria Math"/>
          </w:rPr>
          <m:t>ρ</m:t>
        </m:r>
      </m:oMath>
      <w:r w:rsidRPr="004B7235">
        <w:rPr>
          <w:iCs w:val="0"/>
        </w:rPr>
        <w:t xml:space="preserve"> represents the reduction factor for spatial dimensions.</w:t>
      </w:r>
    </w:p>
    <w:p w14:paraId="6E5174E6" w14:textId="1085F917" w:rsidR="004B7235" w:rsidRDefault="004B7235" w:rsidP="004B7235">
      <w:pPr>
        <w:spacing w:after="240"/>
        <w:rPr>
          <w:iCs w:val="0"/>
        </w:rPr>
      </w:pPr>
      <w:r w:rsidRPr="004B7235">
        <w:rPr>
          <w:iCs w:val="0"/>
        </w:rPr>
        <w:t>The final architecture produces a rich feature representation that captures multi-scale patterns in histopathological images. This hierarchical feature extraction proves particularly effective for identifying the complex structural patterns characteristic of benign and malignant breast tissue samples. The network's efficiency in both computational resources and parameter utilization makes it well-suited for medical image analysis tasks where both accuracy and processing speed are crucial considerations.</w:t>
      </w:r>
    </w:p>
    <w:p w14:paraId="37021864" w14:textId="77777777" w:rsidR="00D84AE2" w:rsidRDefault="00D84AE2" w:rsidP="00D84AE2">
      <w:pPr>
        <w:pStyle w:val="3"/>
        <w:spacing w:after="240"/>
        <w:rPr>
          <w:rFonts w:eastAsiaTheme="minorEastAsia"/>
          <w:iCs w:val="0"/>
        </w:rPr>
      </w:pPr>
      <w:bookmarkStart w:id="20" w:name="_Toc185965911"/>
      <w:r w:rsidRPr="00D84AE2">
        <w:rPr>
          <w:iCs w:val="0"/>
        </w:rPr>
        <w:t>Vision Transformer (ViT) with Shifted Patch Tokenization</w:t>
      </w:r>
      <w:bookmarkEnd w:id="20"/>
    </w:p>
    <w:p w14:paraId="1D147859" w14:textId="2636A4C0" w:rsidR="004B7235" w:rsidRDefault="004B7235" w:rsidP="00D84AE2">
      <w:pPr>
        <w:spacing w:after="240"/>
        <w:rPr>
          <w:iCs w:val="0"/>
        </w:rPr>
      </w:pPr>
      <w:r w:rsidRPr="004B7235">
        <w:rPr>
          <w:iCs w:val="0"/>
        </w:rPr>
        <w:t xml:space="preserve">The Vision Transformer (ViT) architecture implemented in this research aims to capture long-range dependencies and provide a global contextual understanding of histopathological images. Unlike CNNs, which primarily focus on local features, ViT processes images by first dividing them into fixed-size patches. For an input image </w:t>
      </w:r>
      <m:oMath>
        <m:r>
          <w:rPr>
            <w:rFonts w:ascii="Cambria Math" w:hAnsi="Cambria Math"/>
          </w:rPr>
          <m:t>I</m:t>
        </m:r>
        <m:r>
          <m:rPr>
            <m:sty m:val="p"/>
          </m:rPr>
          <w:rPr>
            <w:rFonts w:ascii="Cambria Math" w:hAnsi="Cambria Math" w:hint="eastAsia"/>
          </w:rPr>
          <m:t>∈</m:t>
        </m:r>
        <m:sSup>
          <m:sSupPr>
            <m:ctrlPr>
              <w:rPr>
                <w:rFonts w:ascii="Cambria Math" w:hAnsi="Cambria Math"/>
                <w:i/>
                <w:iCs w:val="0"/>
              </w:rPr>
            </m:ctrlPr>
          </m:sSupPr>
          <m:e>
            <m:r>
              <w:rPr>
                <w:rFonts w:ascii="Cambria Math" w:hAnsi="Cambria Math"/>
              </w:rPr>
              <m:t>R</m:t>
            </m:r>
          </m:e>
          <m:sup>
            <m:r>
              <w:rPr>
                <w:rFonts w:ascii="Cambria Math" w:hAnsi="Cambria Math"/>
              </w:rPr>
              <m:t>H</m:t>
            </m:r>
            <m:r>
              <m:rPr>
                <m:sty m:val="p"/>
              </m:rPr>
              <w:rPr>
                <w:rFonts w:ascii="Cambria Math" w:hAnsi="Cambria Math" w:hint="eastAsia"/>
              </w:rPr>
              <m:t>×</m:t>
            </m:r>
            <m:r>
              <w:rPr>
                <w:rFonts w:ascii="Cambria Math" w:hAnsi="Cambria Math"/>
              </w:rPr>
              <m:t>W</m:t>
            </m:r>
            <m:r>
              <m:rPr>
                <m:sty m:val="p"/>
              </m:rPr>
              <w:rPr>
                <w:rFonts w:ascii="Cambria Math" w:hAnsi="Cambria Math" w:hint="eastAsia"/>
              </w:rPr>
              <m:t>×</m:t>
            </m:r>
            <m:r>
              <w:rPr>
                <w:rFonts w:ascii="Cambria Math" w:hAnsi="Cambria Math"/>
              </w:rPr>
              <m:t>C</m:t>
            </m:r>
          </m:sup>
        </m:sSup>
      </m:oMath>
      <w:r w:rsidRPr="004B7235">
        <w:rPr>
          <w:iCs w:val="0"/>
        </w:rPr>
        <w:t xml:space="preserve">, the patch tokenization process creates a sequence of </w:t>
      </w:r>
      <m:oMath>
        <m:r>
          <w:rPr>
            <w:rFonts w:ascii="Cambria Math" w:hAnsi="Cambria Math"/>
          </w:rPr>
          <m:t>N</m:t>
        </m:r>
      </m:oMath>
      <w:r w:rsidRPr="004B7235">
        <w:rPr>
          <w:iCs w:val="0"/>
        </w:rPr>
        <w:t xml:space="preserve"> patches</w:t>
      </w:r>
      <w:r w:rsidR="002D124D">
        <w:rPr>
          <w:rFonts w:hint="eastAsia"/>
          <w:iCs w:val="0"/>
        </w:rPr>
        <w:t xml:space="preserve"> in equation 17</w:t>
      </w:r>
      <w:r w:rsidRPr="004B7235">
        <w:rPr>
          <w:iCs w:val="0"/>
        </w:rPr>
        <w:t>:</w:t>
      </w:r>
    </w:p>
    <w:p w14:paraId="3330A1BD" w14:textId="6BB9AD78" w:rsidR="002D124D" w:rsidRPr="002D124D" w:rsidRDefault="00000000" w:rsidP="00D84AE2">
      <w:pPr>
        <w:spacing w:after="240"/>
      </w:pPr>
      <m:oMathPara>
        <m:oMath>
          <m:eqArr>
            <m:eqArrPr>
              <m:maxDist m:val="1"/>
              <m:ctrlPr>
                <w:rPr>
                  <w:rFonts w:ascii="Cambria Math" w:hAnsi="Cambria Math"/>
                  <w:i/>
                  <w:iCs w:val="0"/>
                </w:rPr>
              </m:ctrlPr>
            </m:eqArrPr>
            <m:e>
              <m:r>
                <w:rPr>
                  <w:rFonts w:ascii="Cambria Math" w:hAnsi="Cambria Math"/>
                </w:rPr>
                <m:t>P=</m:t>
              </m:r>
              <m:r>
                <m:rPr>
                  <m:lit/>
                </m:rPr>
                <w:rPr>
                  <w:rFonts w:ascii="Cambria Math" w:hAnsi="Cambria Math"/>
                </w:rPr>
                <m:t>{</m:t>
              </m:r>
              <m:sSub>
                <m:sSubPr>
                  <m:ctrlPr>
                    <w:rPr>
                      <w:rFonts w:ascii="Cambria Math" w:hAnsi="Cambria Math"/>
                      <w:i/>
                      <w:iCs w:val="0"/>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val="0"/>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val="0"/>
                    </w:rPr>
                  </m:ctrlPr>
                </m:sSubPr>
                <m:e>
                  <m:r>
                    <w:rPr>
                      <w:rFonts w:ascii="Cambria Math" w:hAnsi="Cambria Math"/>
                    </w:rPr>
                    <m:t>p</m:t>
                  </m:r>
                </m:e>
                <m:sub>
                  <m:r>
                    <w:rPr>
                      <w:rFonts w:ascii="Cambria Math" w:hAnsi="Cambria Math"/>
                    </w:rPr>
                    <m:t>N</m:t>
                  </m:r>
                </m:sub>
              </m:sSub>
              <m:r>
                <m:rPr>
                  <m:lit/>
                </m:rPr>
                <w:rPr>
                  <w:rFonts w:ascii="Cambria Math" w:hAnsi="Cambria Math"/>
                </w:rPr>
                <m:t>}</m:t>
              </m:r>
              <m:r>
                <m:rPr>
                  <m:nor/>
                </m:rPr>
                <w:rPr>
                  <w:rFonts w:ascii="Cambria Math" w:hAnsi="Cambria Math"/>
                  <w:iCs w:val="0"/>
                </w:rPr>
                <m:t xml:space="preserve"> where </m:t>
              </m:r>
              <m:r>
                <w:rPr>
                  <w:rFonts w:ascii="Cambria Math" w:hAnsi="Cambria Math"/>
                </w:rPr>
                <m:t>N=</m:t>
              </m:r>
              <m:f>
                <m:fPr>
                  <m:ctrlPr>
                    <w:rPr>
                      <w:rFonts w:ascii="Cambria Math" w:hAnsi="Cambria Math"/>
                      <w:iCs w:val="0"/>
                    </w:rPr>
                  </m:ctrlPr>
                </m:fPr>
                <m:num>
                  <m:r>
                    <w:rPr>
                      <w:rFonts w:ascii="Cambria Math" w:hAnsi="Cambria Math"/>
                    </w:rPr>
                    <m:t>HW</m:t>
                  </m:r>
                  <m:ctrlPr>
                    <w:rPr>
                      <w:rFonts w:ascii="Cambria Math" w:hAnsi="Cambria Math"/>
                      <w:i/>
                      <w:iCs w:val="0"/>
                    </w:rPr>
                  </m:ctrlPr>
                </m:num>
                <m:den>
                  <m:sSup>
                    <m:sSupPr>
                      <m:ctrlPr>
                        <w:rPr>
                          <w:rFonts w:ascii="Cambria Math" w:hAnsi="Cambria Math"/>
                          <w:i/>
                          <w:iCs w:val="0"/>
                        </w:rPr>
                      </m:ctrlPr>
                    </m:sSupPr>
                    <m:e>
                      <m:r>
                        <w:rPr>
                          <w:rFonts w:ascii="Cambria Math" w:hAnsi="Cambria Math"/>
                        </w:rPr>
                        <m:t>P</m:t>
                      </m:r>
                    </m:e>
                    <m:sup>
                      <m:r>
                        <w:rPr>
                          <w:rFonts w:ascii="Cambria Math" w:hAnsi="Cambria Math"/>
                        </w:rPr>
                        <m:t>2</m:t>
                      </m:r>
                    </m:sup>
                  </m:sSup>
                  <m:ctrlPr>
                    <w:rPr>
                      <w:rFonts w:ascii="Cambria Math" w:hAnsi="Cambria Math"/>
                      <w:i/>
                      <w:iCs w:val="0"/>
                    </w:rPr>
                  </m:ctrlPr>
                </m:den>
              </m:f>
              <m:r>
                <w:rPr>
                  <w:rFonts w:ascii="Cambria Math" w:hAnsi="Cambria Math"/>
                </w:rPr>
                <m:t>#</m:t>
              </m:r>
              <m:d>
                <m:dPr>
                  <m:ctrlPr>
                    <w:rPr>
                      <w:rFonts w:ascii="Cambria Math" w:hAnsi="Cambria Math"/>
                      <w:i/>
                      <w:iCs w:val="0"/>
                    </w:rPr>
                  </m:ctrlPr>
                </m:dPr>
                <m:e>
                  <m:r>
                    <w:rPr>
                      <w:rFonts w:ascii="Cambria Math" w:hAnsi="Cambria Math"/>
                    </w:rPr>
                    <m:t>17</m:t>
                  </m:r>
                </m:e>
              </m:d>
              <m:ctrlPr>
                <w:rPr>
                  <w:rFonts w:ascii="Cambria Math" w:hAnsi="Cambria Math"/>
                  <w:i/>
                </w:rPr>
              </m:ctrlPr>
            </m:e>
          </m:eqArr>
        </m:oMath>
      </m:oMathPara>
    </w:p>
    <w:p w14:paraId="0EAAB6FE" w14:textId="0F096AF5" w:rsidR="00D84AE2" w:rsidRPr="00D84AE2" w:rsidRDefault="00D84AE2" w:rsidP="00D84AE2">
      <w:pPr>
        <w:spacing w:after="240"/>
        <w:jc w:val="left"/>
        <w:rPr>
          <w:iCs w:val="0"/>
        </w:rPr>
      </w:pPr>
      <w:r w:rsidRPr="00D84AE2">
        <w:rPr>
          <w:iCs w:val="0"/>
        </w:rPr>
        <w:t xml:space="preserve">where each patch </w:t>
      </w:r>
      <m:oMath>
        <m:sSub>
          <m:sSubPr>
            <m:ctrlPr>
              <w:rPr>
                <w:rFonts w:ascii="Cambria Math" w:hAnsi="Cambria Math"/>
                <w:i/>
                <w:iCs w:val="0"/>
              </w:rPr>
            </m:ctrlPr>
          </m:sSubPr>
          <m:e>
            <m:r>
              <w:rPr>
                <w:rFonts w:ascii="Cambria Math" w:hAnsi="Cambria Math"/>
              </w:rPr>
              <m:t>p</m:t>
            </m:r>
          </m:e>
          <m:sub>
            <m:r>
              <w:rPr>
                <w:rFonts w:ascii="Cambria Math" w:hAnsi="Cambria Math"/>
              </w:rPr>
              <m:t>i</m:t>
            </m:r>
          </m:sub>
        </m:sSub>
        <m:r>
          <m:rPr>
            <m:sty m:val="p"/>
          </m:rPr>
          <w:rPr>
            <w:rFonts w:ascii="Cambria Math" w:hAnsi="Cambria Math" w:hint="eastAsia"/>
          </w:rPr>
          <m:t>∈</m:t>
        </m:r>
        <m:sSup>
          <m:sSupPr>
            <m:ctrlPr>
              <w:rPr>
                <w:rFonts w:ascii="Cambria Math" w:hAnsi="Cambria Math"/>
                <w:i/>
                <w:iCs w:val="0"/>
              </w:rPr>
            </m:ctrlPr>
          </m:sSupPr>
          <m:e>
            <m:r>
              <w:rPr>
                <w:rFonts w:ascii="Cambria Math" w:hAnsi="Cambria Math"/>
              </w:rPr>
              <m:t>R</m:t>
            </m:r>
          </m:e>
          <m:sup>
            <m:r>
              <w:rPr>
                <w:rFonts w:ascii="Cambria Math" w:hAnsi="Cambria Math"/>
              </w:rPr>
              <m:t>P</m:t>
            </m:r>
            <m:r>
              <m:rPr>
                <m:sty m:val="p"/>
              </m:rPr>
              <w:rPr>
                <w:rFonts w:ascii="Cambria Math" w:hAnsi="Cambria Math" w:hint="eastAsia"/>
              </w:rPr>
              <m:t>×</m:t>
            </m:r>
            <m:r>
              <w:rPr>
                <w:rFonts w:ascii="Cambria Math" w:hAnsi="Cambria Math"/>
              </w:rPr>
              <m:t>P</m:t>
            </m:r>
            <m:r>
              <m:rPr>
                <m:sty m:val="p"/>
              </m:rPr>
              <w:rPr>
                <w:rFonts w:ascii="Cambria Math" w:hAnsi="Cambria Math" w:hint="eastAsia"/>
              </w:rPr>
              <m:t>×</m:t>
            </m:r>
            <m:r>
              <w:rPr>
                <w:rFonts w:ascii="Cambria Math" w:hAnsi="Cambria Math"/>
              </w:rPr>
              <m:t>C</m:t>
            </m:r>
          </m:sup>
        </m:sSup>
      </m:oMath>
      <w:r w:rsidRPr="00D84AE2">
        <w:rPr>
          <w:iCs w:val="0"/>
        </w:rPr>
        <w:t xml:space="preserve">, with </w:t>
      </w:r>
      <m:oMath>
        <m:r>
          <w:rPr>
            <w:rFonts w:ascii="Cambria Math" w:hAnsi="Cambria Math"/>
          </w:rPr>
          <m:t>P=16</m:t>
        </m:r>
      </m:oMath>
      <w:r w:rsidRPr="00D84AE2">
        <w:rPr>
          <w:iCs w:val="0"/>
        </w:rPr>
        <w:t xml:space="preserve"> being the patch size in this implementation.</w:t>
      </w:r>
    </w:p>
    <w:p w14:paraId="463AE067" w14:textId="222732AD" w:rsidR="00D84AE2" w:rsidRPr="00D84AE2" w:rsidRDefault="00D84AE2" w:rsidP="00D84AE2">
      <w:pPr>
        <w:spacing w:after="240"/>
        <w:jc w:val="left"/>
        <w:rPr>
          <w:iCs w:val="0"/>
        </w:rPr>
      </w:pPr>
      <w:r w:rsidRPr="00D84AE2">
        <w:rPr>
          <w:iCs w:val="0"/>
        </w:rPr>
        <w:t>This research enhances the standard ViT architecture with Shifted Patch Tokenization (SPT), which creates multiple views of the input image through spatial shifting</w:t>
      </w:r>
      <w:r w:rsidR="002D124D">
        <w:rPr>
          <w:rFonts w:hint="eastAsia"/>
          <w:iCs w:val="0"/>
        </w:rPr>
        <w:t xml:space="preserve"> in </w:t>
      </w:r>
      <w:r w:rsidR="002D124D" w:rsidRPr="002D124D">
        <w:rPr>
          <w:iCs w:val="0"/>
        </w:rPr>
        <w:t xml:space="preserve">equation </w:t>
      </w:r>
      <w:r w:rsidR="002D124D">
        <w:rPr>
          <w:rFonts w:hint="eastAsia"/>
          <w:iCs w:val="0"/>
        </w:rPr>
        <w:t>18</w:t>
      </w:r>
      <w:r w:rsidRPr="00D84AE2">
        <w:rPr>
          <w:iCs w:val="0"/>
        </w:rPr>
        <w:t>:</w:t>
      </w:r>
    </w:p>
    <w:p w14:paraId="5BBF96C0" w14:textId="18F4D4ED" w:rsidR="00D84AE2" w:rsidRPr="00D84AE2" w:rsidRDefault="00000000" w:rsidP="00D84AE2">
      <w:pPr>
        <w:spacing w:after="240"/>
        <w:jc w:val="left"/>
        <w:rPr>
          <w:iCs w:val="0"/>
        </w:rPr>
      </w:pPr>
      <m:oMathPara>
        <m:oMath>
          <m:eqArr>
            <m:eqArrPr>
              <m:maxDist m:val="1"/>
              <m:ctrlPr>
                <w:rPr>
                  <w:rFonts w:ascii="Cambria Math" w:hAnsi="Cambria Math"/>
                  <w:i/>
                </w:rPr>
              </m:ctrlPr>
            </m:eqArrPr>
            <m:e>
              <m:sSub>
                <m:sSubPr>
                  <m:ctrlPr>
                    <w:rPr>
                      <w:rFonts w:ascii="Cambria Math" w:hAnsi="Cambria Math"/>
                      <w:i/>
                      <w:iCs w:val="0"/>
                    </w:rPr>
                  </m:ctrlPr>
                </m:sSubPr>
                <m:e>
                  <m:r>
                    <w:rPr>
                      <w:rFonts w:ascii="Cambria Math" w:hAnsi="Cambria Math"/>
                    </w:rPr>
                    <m:t>I</m:t>
                  </m:r>
                </m:e>
                <m:sub>
                  <m:r>
                    <w:rPr>
                      <w:rFonts w:ascii="Cambria Math" w:hAnsi="Cambria Math"/>
                    </w:rPr>
                    <m:t>shifted</m:t>
                  </m:r>
                </m:sub>
              </m:sSub>
              <m:r>
                <w:rPr>
                  <w:rFonts w:ascii="Cambria Math" w:hAnsi="Cambria Math"/>
                </w:rPr>
                <m:t>=</m:t>
              </m:r>
              <m:r>
                <m:rPr>
                  <m:lit/>
                </m:rPr>
                <w:rPr>
                  <w:rFonts w:ascii="Cambria Math" w:hAnsi="Cambria Math"/>
                </w:rPr>
                <m:t>{</m:t>
              </m:r>
              <m:r>
                <w:rPr>
                  <w:rFonts w:ascii="Cambria Math" w:hAnsi="Cambria Math"/>
                </w:rPr>
                <m:t>I,</m:t>
              </m:r>
              <m:sSub>
                <m:sSubPr>
                  <m:ctrlPr>
                    <w:rPr>
                      <w:rFonts w:ascii="Cambria Math" w:hAnsi="Cambria Math"/>
                      <w:i/>
                      <w:iCs w:val="0"/>
                    </w:rPr>
                  </m:ctrlPr>
                </m:sSubPr>
                <m:e>
                  <m:r>
                    <w:rPr>
                      <w:rFonts w:ascii="Cambria Math" w:hAnsi="Cambria Math"/>
                    </w:rPr>
                    <m:t>I</m:t>
                  </m:r>
                </m:e>
                <m:sub>
                  <m:r>
                    <w:rPr>
                      <w:rFonts w:ascii="Cambria Math" w:hAnsi="Cambria Math"/>
                    </w:rPr>
                    <m:t>left-up</m:t>
                  </m:r>
                </m:sub>
              </m:sSub>
              <m:r>
                <w:rPr>
                  <w:rFonts w:ascii="Cambria Math" w:hAnsi="Cambria Math"/>
                </w:rPr>
                <m:t>,</m:t>
              </m:r>
              <m:sSub>
                <m:sSubPr>
                  <m:ctrlPr>
                    <w:rPr>
                      <w:rFonts w:ascii="Cambria Math" w:hAnsi="Cambria Math"/>
                      <w:i/>
                      <w:iCs w:val="0"/>
                    </w:rPr>
                  </m:ctrlPr>
                </m:sSubPr>
                <m:e>
                  <m:r>
                    <w:rPr>
                      <w:rFonts w:ascii="Cambria Math" w:hAnsi="Cambria Math"/>
                    </w:rPr>
                    <m:t>I</m:t>
                  </m:r>
                </m:e>
                <m:sub>
                  <m:r>
                    <w:rPr>
                      <w:rFonts w:ascii="Cambria Math" w:hAnsi="Cambria Math"/>
                    </w:rPr>
                    <m:t>left-down</m:t>
                  </m:r>
                </m:sub>
              </m:sSub>
              <m:r>
                <w:rPr>
                  <w:rFonts w:ascii="Cambria Math" w:hAnsi="Cambria Math"/>
                </w:rPr>
                <m:t>,</m:t>
              </m:r>
              <m:sSub>
                <m:sSubPr>
                  <m:ctrlPr>
                    <w:rPr>
                      <w:rFonts w:ascii="Cambria Math" w:hAnsi="Cambria Math"/>
                      <w:i/>
                      <w:iCs w:val="0"/>
                    </w:rPr>
                  </m:ctrlPr>
                </m:sSubPr>
                <m:e>
                  <m:r>
                    <w:rPr>
                      <w:rFonts w:ascii="Cambria Math" w:hAnsi="Cambria Math"/>
                    </w:rPr>
                    <m:t>I</m:t>
                  </m:r>
                </m:e>
                <m:sub>
                  <m:r>
                    <w:rPr>
                      <w:rFonts w:ascii="Cambria Math" w:hAnsi="Cambria Math"/>
                    </w:rPr>
                    <m:t>right-up</m:t>
                  </m:r>
                </m:sub>
              </m:sSub>
              <m:r>
                <w:rPr>
                  <w:rFonts w:ascii="Cambria Math" w:hAnsi="Cambria Math"/>
                </w:rPr>
                <m:t>,</m:t>
              </m:r>
              <m:sSub>
                <m:sSubPr>
                  <m:ctrlPr>
                    <w:rPr>
                      <w:rFonts w:ascii="Cambria Math" w:hAnsi="Cambria Math"/>
                      <w:i/>
                      <w:iCs w:val="0"/>
                    </w:rPr>
                  </m:ctrlPr>
                </m:sSubPr>
                <m:e>
                  <m:r>
                    <w:rPr>
                      <w:rFonts w:ascii="Cambria Math" w:hAnsi="Cambria Math"/>
                    </w:rPr>
                    <m:t>I</m:t>
                  </m:r>
                </m:e>
                <m:sub>
                  <m:r>
                    <w:rPr>
                      <w:rFonts w:ascii="Cambria Math" w:hAnsi="Cambria Math"/>
                    </w:rPr>
                    <m:t>right-down</m:t>
                  </m:r>
                </m:sub>
              </m:sSub>
              <m:r>
                <m:rPr>
                  <m:lit/>
                </m:rP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18</m:t>
                  </m:r>
                </m:e>
              </m:d>
              <m:ctrlPr>
                <w:rPr>
                  <w:rFonts w:ascii="Cambria Math" w:hAnsi="Cambria Math"/>
                  <w:i/>
                  <w:iCs w:val="0"/>
                </w:rPr>
              </m:ctrlPr>
            </m:e>
          </m:eqArr>
        </m:oMath>
      </m:oMathPara>
    </w:p>
    <w:p w14:paraId="3FE44F3A" w14:textId="358FB81A" w:rsidR="00D84AE2" w:rsidRDefault="00D84AE2" w:rsidP="00D84AE2">
      <w:pPr>
        <w:spacing w:after="240"/>
        <w:jc w:val="left"/>
        <w:rPr>
          <w:iCs w:val="0"/>
        </w:rPr>
      </w:pPr>
      <w:r w:rsidRPr="00D84AE2">
        <w:rPr>
          <w:iCs w:val="0"/>
        </w:rPr>
        <w:t>Each patch is then flattened and linearly projected to create token embeddings. Position embeddings are added to maintain spatial information</w:t>
      </w:r>
      <w:r w:rsidR="00ED6236">
        <w:rPr>
          <w:rFonts w:hint="eastAsia"/>
          <w:iCs w:val="0"/>
        </w:rPr>
        <w:t xml:space="preserve"> in </w:t>
      </w:r>
      <w:r w:rsidR="00ED6236" w:rsidRPr="00ED6236">
        <w:rPr>
          <w:iCs w:val="0"/>
        </w:rPr>
        <w:t xml:space="preserve">equation </w:t>
      </w:r>
      <w:r w:rsidR="00ED6236">
        <w:rPr>
          <w:rFonts w:hint="eastAsia"/>
          <w:iCs w:val="0"/>
        </w:rPr>
        <w:t>19</w:t>
      </w:r>
      <w:r w:rsidRPr="00D84AE2">
        <w:rPr>
          <w:iCs w:val="0"/>
        </w:rPr>
        <w:t>:</w:t>
      </w:r>
    </w:p>
    <w:p w14:paraId="31DD97B5" w14:textId="1D11CEE7" w:rsidR="00ED6236" w:rsidRPr="00ED6236" w:rsidRDefault="00000000" w:rsidP="00D84AE2">
      <w:pPr>
        <w:spacing w:after="240"/>
        <w:jc w:val="left"/>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w:rPr>
                      <w:rFonts w:ascii="Cambria Math" w:hAnsi="Cambria Math"/>
                    </w:rPr>
                    <m:t>z</m:t>
                  </m:r>
                </m:e>
                <m:sub>
                  <m:r>
                    <w:rPr>
                      <w:rFonts w:ascii="Cambria Math" w:hAnsi="Cambria Math"/>
                    </w:rPr>
                    <m:t>0</m:t>
                  </m:r>
                </m:sub>
              </m:sSub>
              <m:r>
                <w:rPr>
                  <w:rFonts w:ascii="Cambria Math" w:hAnsi="Cambria Math"/>
                </w:rPr>
                <m:t>=</m:t>
              </m:r>
              <m:d>
                <m:dPr>
                  <m:begChr m:val="["/>
                  <m:endChr m:val="]"/>
                  <m:ctrlPr>
                    <w:rPr>
                      <w:rFonts w:ascii="Cambria Math" w:hAnsi="Cambria Math"/>
                      <w:i/>
                      <w:iCs w:val="0"/>
                    </w:rPr>
                  </m:ctrlPr>
                </m:dPr>
                <m:e>
                  <m:sSub>
                    <m:sSubPr>
                      <m:ctrlPr>
                        <w:rPr>
                          <w:rFonts w:ascii="Cambria Math" w:hAnsi="Cambria Math"/>
                          <w:i/>
                          <w:iCs w:val="0"/>
                        </w:rPr>
                      </m:ctrlPr>
                    </m:sSubPr>
                    <m:e>
                      <m:r>
                        <w:rPr>
                          <w:rFonts w:ascii="Cambria Math" w:hAnsi="Cambria Math"/>
                        </w:rPr>
                        <m:t>x</m:t>
                      </m:r>
                    </m:e>
                    <m:sub>
                      <m:r>
                        <w:rPr>
                          <w:rFonts w:ascii="Cambria Math" w:hAnsi="Cambria Math"/>
                        </w:rPr>
                        <m:t>class</m:t>
                      </m:r>
                    </m:sub>
                  </m:sSub>
                  <m:r>
                    <w:rPr>
                      <w:rFonts w:ascii="Cambria Math" w:hAnsi="Cambria Math"/>
                    </w:rPr>
                    <m:t>;</m:t>
                  </m:r>
                  <m:sSubSup>
                    <m:sSubSupPr>
                      <m:ctrlPr>
                        <w:rPr>
                          <w:rFonts w:ascii="Cambria Math" w:hAnsi="Cambria Math"/>
                          <w:i/>
                          <w:iCs w:val="0"/>
                        </w:rPr>
                      </m:ctrlPr>
                    </m:sSubSupPr>
                    <m:e>
                      <m:r>
                        <w:rPr>
                          <w:rFonts w:ascii="Cambria Math" w:hAnsi="Cambria Math"/>
                        </w:rPr>
                        <m:t>x</m:t>
                      </m:r>
                    </m:e>
                    <m:sub>
                      <m:r>
                        <w:rPr>
                          <w:rFonts w:ascii="Cambria Math" w:hAnsi="Cambria Math"/>
                        </w:rPr>
                        <m:t>p</m:t>
                      </m:r>
                    </m:sub>
                    <m:sup>
                      <m:r>
                        <w:rPr>
                          <w:rFonts w:ascii="Cambria Math" w:hAnsi="Cambria Math"/>
                        </w:rPr>
                        <m:t>1</m:t>
                      </m:r>
                    </m:sup>
                  </m:sSubSup>
                  <m:r>
                    <w:rPr>
                      <w:rFonts w:ascii="Cambria Math" w:hAnsi="Cambria Math"/>
                    </w:rPr>
                    <m:t>E;</m:t>
                  </m:r>
                  <m:sSubSup>
                    <m:sSubSupPr>
                      <m:ctrlPr>
                        <w:rPr>
                          <w:rFonts w:ascii="Cambria Math" w:hAnsi="Cambria Math"/>
                          <w:i/>
                          <w:iCs w:val="0"/>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E;…;</m:t>
                  </m:r>
                  <m:sSubSup>
                    <m:sSubSupPr>
                      <m:ctrlPr>
                        <w:rPr>
                          <w:rFonts w:ascii="Cambria Math" w:hAnsi="Cambria Math"/>
                          <w:i/>
                          <w:iCs w:val="0"/>
                        </w:rPr>
                      </m:ctrlPr>
                    </m:sSubSupPr>
                    <m:e>
                      <m:r>
                        <w:rPr>
                          <w:rFonts w:ascii="Cambria Math" w:hAnsi="Cambria Math"/>
                        </w:rPr>
                        <m:t>x</m:t>
                      </m:r>
                    </m:e>
                    <m:sub>
                      <m:r>
                        <w:rPr>
                          <w:rFonts w:ascii="Cambria Math" w:hAnsi="Cambria Math"/>
                        </w:rPr>
                        <m:t>p</m:t>
                      </m:r>
                    </m:sub>
                    <m:sup>
                      <m:r>
                        <w:rPr>
                          <w:rFonts w:ascii="Cambria Math" w:hAnsi="Cambria Math"/>
                        </w:rPr>
                        <m:t>N</m:t>
                      </m:r>
                    </m:sup>
                  </m:sSubSup>
                  <m:r>
                    <w:rPr>
                      <w:rFonts w:ascii="Cambria Math" w:hAnsi="Cambria Math"/>
                    </w:rPr>
                    <m:t>E</m:t>
                  </m:r>
                </m:e>
              </m:d>
              <m:r>
                <w:rPr>
                  <w:rFonts w:ascii="Cambria Math" w:hAnsi="Cambria Math"/>
                </w:rPr>
                <m:t>+</m:t>
              </m:r>
              <m:sSub>
                <m:sSubPr>
                  <m:ctrlPr>
                    <w:rPr>
                      <w:rFonts w:ascii="Cambria Math" w:hAnsi="Cambria Math"/>
                      <w:i/>
                      <w:iCs w:val="0"/>
                    </w:rPr>
                  </m:ctrlPr>
                </m:sSubPr>
                <m:e>
                  <m:r>
                    <w:rPr>
                      <w:rFonts w:ascii="Cambria Math" w:hAnsi="Cambria Math"/>
                    </w:rPr>
                    <m:t>E</m:t>
                  </m:r>
                </m:e>
                <m:sub>
                  <m:r>
                    <w:rPr>
                      <w:rFonts w:ascii="Cambria Math" w:hAnsi="Cambria Math"/>
                    </w:rPr>
                    <m:t>pos</m:t>
                  </m:r>
                </m:sub>
              </m:sSub>
              <m:r>
                <w:rPr>
                  <w:rFonts w:ascii="Cambria Math" w:hAnsi="Cambria Math"/>
                </w:rPr>
                <m:t>#</m:t>
              </m:r>
              <m:d>
                <m:dPr>
                  <m:ctrlPr>
                    <w:rPr>
                      <w:rFonts w:ascii="Cambria Math" w:hAnsi="Cambria Math"/>
                      <w:i/>
                      <w:iCs w:val="0"/>
                    </w:rPr>
                  </m:ctrlPr>
                </m:dPr>
                <m:e>
                  <m:r>
                    <w:rPr>
                      <w:rFonts w:ascii="Cambria Math" w:hAnsi="Cambria Math"/>
                    </w:rPr>
                    <m:t>19</m:t>
                  </m:r>
                </m:e>
              </m:d>
            </m:e>
          </m:eqArr>
        </m:oMath>
      </m:oMathPara>
    </w:p>
    <w:p w14:paraId="1C624316" w14:textId="77777777" w:rsidR="00D84AE2" w:rsidRDefault="00D84AE2" w:rsidP="00D84AE2">
      <w:pPr>
        <w:spacing w:after="240"/>
        <w:jc w:val="left"/>
        <w:rPr>
          <w:iCs w:val="0"/>
        </w:rPr>
      </w:pPr>
      <w:r w:rsidRPr="00D84AE2">
        <w:rPr>
          <w:iCs w:val="0"/>
        </w:rPr>
        <w:t xml:space="preserve">where </w:t>
      </w:r>
      <m:oMath>
        <m:r>
          <w:rPr>
            <w:rFonts w:ascii="Cambria Math" w:hAnsi="Cambria Math"/>
          </w:rPr>
          <m:t>E</m:t>
        </m:r>
      </m:oMath>
      <w:r w:rsidRPr="00D84AE2">
        <w:rPr>
          <w:iCs w:val="0"/>
        </w:rPr>
        <w:t xml:space="preserve"> is the patch embedding matrix and </w:t>
      </w:r>
      <m:oMath>
        <m:sSub>
          <m:sSubPr>
            <m:ctrlPr>
              <w:rPr>
                <w:rFonts w:ascii="Cambria Math" w:hAnsi="Cambria Math"/>
                <w:i/>
                <w:iCs w:val="0"/>
              </w:rPr>
            </m:ctrlPr>
          </m:sSubPr>
          <m:e>
            <m:r>
              <w:rPr>
                <w:rFonts w:ascii="Cambria Math" w:hAnsi="Cambria Math"/>
              </w:rPr>
              <m:t>E</m:t>
            </m:r>
          </m:e>
          <m:sub>
            <m:r>
              <w:rPr>
                <w:rFonts w:ascii="Cambria Math" w:hAnsi="Cambria Math"/>
              </w:rPr>
              <m:t>pos</m:t>
            </m:r>
          </m:sub>
        </m:sSub>
      </m:oMath>
      <w:r w:rsidRPr="00D84AE2">
        <w:rPr>
          <w:iCs w:val="0"/>
        </w:rPr>
        <w:t xml:space="preserve"> represents learnable position embeddings.</w:t>
      </w:r>
    </w:p>
    <w:p w14:paraId="13346B4D" w14:textId="4DDE7212" w:rsidR="00D84AE2" w:rsidRDefault="00D84AE2" w:rsidP="00D84AE2">
      <w:pPr>
        <w:spacing w:after="240"/>
        <w:jc w:val="left"/>
        <w:rPr>
          <w:iCs w:val="0"/>
        </w:rPr>
      </w:pPr>
      <w:r w:rsidRPr="00D84AE2">
        <w:rPr>
          <w:iCs w:val="0"/>
        </w:rPr>
        <w:t>The core of the ViT architecture is the self-attention mechanism, implemented through Multi-Head Self-Attention (MSA) layers. For each attention head, the attention operation is computed as</w:t>
      </w:r>
      <w:r w:rsidR="00ED6236">
        <w:rPr>
          <w:rFonts w:hint="eastAsia"/>
          <w:iCs w:val="0"/>
        </w:rPr>
        <w:t xml:space="preserve"> in </w:t>
      </w:r>
      <w:r w:rsidR="00ED6236" w:rsidRPr="00ED6236">
        <w:rPr>
          <w:iCs w:val="0"/>
        </w:rPr>
        <w:t xml:space="preserve">equation </w:t>
      </w:r>
      <w:r w:rsidR="00ED6236">
        <w:rPr>
          <w:rFonts w:hint="eastAsia"/>
          <w:iCs w:val="0"/>
        </w:rPr>
        <w:t>20</w:t>
      </w:r>
      <w:r w:rsidRPr="00D84AE2">
        <w:rPr>
          <w:iCs w:val="0"/>
        </w:rPr>
        <w:t>:</w:t>
      </w:r>
    </w:p>
    <w:p w14:paraId="005DB7A4" w14:textId="2B686B5D" w:rsidR="00D84AE2" w:rsidRDefault="00000000" w:rsidP="00D84AE2">
      <w:pPr>
        <w:spacing w:after="240"/>
        <w:jc w:val="left"/>
        <w:rPr>
          <w:iCs w:val="0"/>
        </w:rPr>
      </w:pPr>
      <m:oMathPara>
        <m:oMath>
          <m:eqArr>
            <m:eqArrPr>
              <m:maxDist m:val="1"/>
              <m:ctrlPr>
                <w:rPr>
                  <w:rFonts w:ascii="Cambria Math" w:hAnsi="Cambria Math"/>
                  <w:i/>
                </w:rPr>
              </m:ctrlPr>
            </m:eqArrPr>
            <m:e>
              <m:r>
                <w:rPr>
                  <w:rFonts w:ascii="Cambria Math" w:hAnsi="Cambria Math"/>
                </w:rPr>
                <m:t>Attention</m:t>
              </m:r>
              <m:d>
                <m:dPr>
                  <m:ctrlPr>
                    <w:rPr>
                      <w:rFonts w:ascii="Cambria Math" w:hAnsi="Cambria Math"/>
                      <w:i/>
                      <w:iCs w:val="0"/>
                    </w:rPr>
                  </m:ctrlPr>
                </m:dPr>
                <m:e>
                  <m:r>
                    <w:rPr>
                      <w:rFonts w:ascii="Cambria Math" w:hAnsi="Cambria Math"/>
                    </w:rPr>
                    <m:t>Q,K,V</m:t>
                  </m:r>
                </m:e>
              </m:d>
              <m:r>
                <w:rPr>
                  <w:rFonts w:ascii="Cambria Math" w:hAnsi="Cambria Math"/>
                </w:rPr>
                <m:t>=softmax</m:t>
              </m:r>
              <m:d>
                <m:dPr>
                  <m:ctrlPr>
                    <w:rPr>
                      <w:rFonts w:ascii="Cambria Math" w:hAnsi="Cambria Math"/>
                      <w:i/>
                      <w:iCs w:val="0"/>
                    </w:rPr>
                  </m:ctrlPr>
                </m:dPr>
                <m:e>
                  <m:f>
                    <m:fPr>
                      <m:ctrlPr>
                        <w:rPr>
                          <w:rFonts w:ascii="Cambria Math" w:hAnsi="Cambria Math"/>
                          <w:iCs w:val="0"/>
                        </w:rPr>
                      </m:ctrlPr>
                    </m:fPr>
                    <m:num>
                      <m:r>
                        <w:rPr>
                          <w:rFonts w:ascii="Cambria Math" w:hAnsi="Cambria Math"/>
                        </w:rPr>
                        <m:t>Q</m:t>
                      </m:r>
                      <m:sSup>
                        <m:sSupPr>
                          <m:ctrlPr>
                            <w:rPr>
                              <w:rFonts w:ascii="Cambria Math" w:hAnsi="Cambria Math"/>
                              <w:i/>
                              <w:iCs w:val="0"/>
                            </w:rPr>
                          </m:ctrlPr>
                        </m:sSupPr>
                        <m:e>
                          <m:r>
                            <w:rPr>
                              <w:rFonts w:ascii="Cambria Math" w:hAnsi="Cambria Math"/>
                            </w:rPr>
                            <m:t>K</m:t>
                          </m:r>
                        </m:e>
                        <m:sup>
                          <m:r>
                            <w:rPr>
                              <w:rFonts w:ascii="Cambria Math" w:hAnsi="Cambria Math"/>
                            </w:rPr>
                            <m:t>T</m:t>
                          </m:r>
                        </m:sup>
                      </m:sSup>
                      <m:ctrlPr>
                        <w:rPr>
                          <w:rFonts w:ascii="Cambria Math" w:hAnsi="Cambria Math"/>
                          <w:i/>
                          <w:iCs w:val="0"/>
                        </w:rPr>
                      </m:ctrlPr>
                    </m:num>
                    <m:den>
                      <m:rad>
                        <m:radPr>
                          <m:degHide m:val="1"/>
                          <m:ctrlPr>
                            <w:rPr>
                              <w:rFonts w:ascii="Cambria Math" w:hAnsi="Cambria Math"/>
                              <w:iCs w:val="0"/>
                            </w:rPr>
                          </m:ctrlPr>
                        </m:radPr>
                        <m:deg>
                          <m:ctrlPr>
                            <w:rPr>
                              <w:rFonts w:ascii="Cambria Math" w:hAnsi="Cambria Math"/>
                              <w:i/>
                              <w:iCs w:val="0"/>
                            </w:rPr>
                          </m:ctrlPr>
                        </m:deg>
                        <m:e>
                          <m:sSub>
                            <m:sSubPr>
                              <m:ctrlPr>
                                <w:rPr>
                                  <w:rFonts w:ascii="Cambria Math" w:hAnsi="Cambria Math"/>
                                  <w:i/>
                                  <w:iCs w:val="0"/>
                                </w:rPr>
                              </m:ctrlPr>
                            </m:sSubPr>
                            <m:e>
                              <m:r>
                                <w:rPr>
                                  <w:rFonts w:ascii="Cambria Math" w:hAnsi="Cambria Math"/>
                                </w:rPr>
                                <m:t>d</m:t>
                              </m:r>
                            </m:e>
                            <m:sub>
                              <m:r>
                                <w:rPr>
                                  <w:rFonts w:ascii="Cambria Math" w:hAnsi="Cambria Math"/>
                                </w:rPr>
                                <m:t>k</m:t>
                              </m:r>
                            </m:sub>
                          </m:sSub>
                        </m:e>
                      </m:rad>
                      <m:ctrlPr>
                        <w:rPr>
                          <w:rFonts w:ascii="Cambria Math" w:hAnsi="Cambria Math"/>
                          <w:i/>
                          <w:iCs w:val="0"/>
                        </w:rPr>
                      </m:ctrlPr>
                    </m:den>
                  </m:f>
                </m:e>
              </m:d>
              <m:r>
                <w:rPr>
                  <w:rFonts w:ascii="Cambria Math" w:hAnsi="Cambria Math"/>
                </w:rPr>
                <m:t>V#</m:t>
              </m:r>
              <m:d>
                <m:dPr>
                  <m:begChr m:val="（"/>
                  <m:endChr m:val="）"/>
                  <m:ctrlPr>
                    <w:rPr>
                      <w:rFonts w:ascii="Cambria Math" w:hAnsi="Cambria Math"/>
                      <w:i/>
                    </w:rPr>
                  </m:ctrlPr>
                </m:dPr>
                <m:e>
                  <m:r>
                    <w:rPr>
                      <w:rFonts w:ascii="Cambria Math" w:hAnsi="Cambria Math"/>
                    </w:rPr>
                    <m:t>20</m:t>
                  </m:r>
                </m:e>
              </m:d>
            </m:e>
          </m:eqArr>
        </m:oMath>
      </m:oMathPara>
    </w:p>
    <w:p w14:paraId="3DA0BE4B" w14:textId="2FA0F2B7" w:rsidR="00D84AE2" w:rsidRPr="00D84AE2" w:rsidRDefault="00D84AE2" w:rsidP="00D84AE2">
      <w:pPr>
        <w:spacing w:after="240"/>
        <w:jc w:val="left"/>
        <w:rPr>
          <w:iCs w:val="0"/>
        </w:rPr>
      </w:pPr>
      <w:r w:rsidRPr="00D84AE2">
        <w:rPr>
          <w:iCs w:val="0"/>
        </w:rPr>
        <w:t xml:space="preserve">where </w:t>
      </w:r>
      <m:oMath>
        <m:r>
          <w:rPr>
            <w:rFonts w:ascii="Cambria Math" w:hAnsi="Cambria Math"/>
          </w:rPr>
          <m:t>Q</m:t>
        </m:r>
      </m:oMath>
      <w:r w:rsidRPr="00D84AE2">
        <w:rPr>
          <w:iCs w:val="0"/>
        </w:rPr>
        <w:t xml:space="preserve">, </w:t>
      </w:r>
      <m:oMath>
        <m:r>
          <w:rPr>
            <w:rFonts w:ascii="Cambria Math" w:hAnsi="Cambria Math"/>
          </w:rPr>
          <m:t>K</m:t>
        </m:r>
      </m:oMath>
      <w:r w:rsidRPr="00D84AE2">
        <w:rPr>
          <w:iCs w:val="0"/>
        </w:rPr>
        <w:t xml:space="preserve">, and </w:t>
      </w:r>
      <m:oMath>
        <m:r>
          <w:rPr>
            <w:rFonts w:ascii="Cambria Math" w:hAnsi="Cambria Math"/>
          </w:rPr>
          <m:t>V</m:t>
        </m:r>
      </m:oMath>
      <w:r w:rsidRPr="00D84AE2">
        <w:rPr>
          <w:iCs w:val="0"/>
        </w:rPr>
        <w:t xml:space="preserve"> are query, key, and value matrices derived from the input embeddings, and </w:t>
      </w:r>
      <m:oMath>
        <m:sSub>
          <m:sSubPr>
            <m:ctrlPr>
              <w:rPr>
                <w:rFonts w:ascii="Cambria Math" w:hAnsi="Cambria Math"/>
                <w:i/>
                <w:iCs w:val="0"/>
              </w:rPr>
            </m:ctrlPr>
          </m:sSubPr>
          <m:e>
            <m:r>
              <w:rPr>
                <w:rFonts w:ascii="Cambria Math" w:hAnsi="Cambria Math"/>
              </w:rPr>
              <m:t>d</m:t>
            </m:r>
          </m:e>
          <m:sub>
            <m:r>
              <w:rPr>
                <w:rFonts w:ascii="Cambria Math" w:hAnsi="Cambria Math"/>
              </w:rPr>
              <m:t>k</m:t>
            </m:r>
          </m:sub>
        </m:sSub>
        <m:r>
          <w:rPr>
            <w:rFonts w:ascii="Cambria Math" w:hAnsi="Cambria Math"/>
          </w:rPr>
          <m:t>=64</m:t>
        </m:r>
      </m:oMath>
      <w:r w:rsidRPr="00D84AE2">
        <w:rPr>
          <w:iCs w:val="0"/>
        </w:rPr>
        <w:t xml:space="preserve"> is the dimensionality of the key vectors. The multi-head attention combines outputs from multiple attention heads:</w:t>
      </w:r>
    </w:p>
    <w:p w14:paraId="5AB108EE" w14:textId="341E484D" w:rsidR="00D84AE2" w:rsidRPr="00D84AE2" w:rsidRDefault="00000000" w:rsidP="00D84AE2">
      <w:pPr>
        <w:spacing w:after="240"/>
        <w:jc w:val="left"/>
        <w:rPr>
          <w:iCs w:val="0"/>
        </w:rPr>
      </w:pPr>
      <m:oMathPara>
        <m:oMath>
          <m:eqArr>
            <m:eqArrPr>
              <m:maxDist m:val="1"/>
              <m:ctrlPr>
                <w:rPr>
                  <w:rFonts w:ascii="Cambria Math" w:hAnsi="Cambria Math"/>
                  <w:i/>
                  <w:iCs w:val="0"/>
                </w:rPr>
              </m:ctrlPr>
            </m:eqArrPr>
            <m:e>
              <m:r>
                <w:rPr>
                  <w:rFonts w:ascii="Cambria Math" w:hAnsi="Cambria Math"/>
                </w:rPr>
                <m:t>MSA</m:t>
              </m:r>
              <m:d>
                <m:dPr>
                  <m:ctrlPr>
                    <w:rPr>
                      <w:rFonts w:ascii="Cambria Math" w:hAnsi="Cambria Math"/>
                      <w:i/>
                      <w:iCs w:val="0"/>
                    </w:rPr>
                  </m:ctrlPr>
                </m:dPr>
                <m:e>
                  <m:r>
                    <w:rPr>
                      <w:rFonts w:ascii="Cambria Math" w:hAnsi="Cambria Math"/>
                    </w:rPr>
                    <m:t>X</m:t>
                  </m:r>
                </m:e>
              </m:d>
              <m:r>
                <w:rPr>
                  <w:rFonts w:ascii="Cambria Math" w:hAnsi="Cambria Math"/>
                </w:rPr>
                <m:t>=Concat</m:t>
              </m:r>
              <m:d>
                <m:dPr>
                  <m:ctrlPr>
                    <w:rPr>
                      <w:rFonts w:ascii="Cambria Math" w:hAnsi="Cambria Math"/>
                      <w:i/>
                      <w:iCs w:val="0"/>
                    </w:rPr>
                  </m:ctrlPr>
                </m:dPr>
                <m:e>
                  <m:r>
                    <w:rPr>
                      <w:rFonts w:ascii="Cambria Math" w:hAnsi="Cambria Math"/>
                    </w:rPr>
                    <m:t>hea</m:t>
                  </m:r>
                  <m:sSub>
                    <m:sSubPr>
                      <m:ctrlPr>
                        <w:rPr>
                          <w:rFonts w:ascii="Cambria Math" w:hAnsi="Cambria Math"/>
                          <w:i/>
                          <w:iCs w:val="0"/>
                        </w:rPr>
                      </m:ctrlPr>
                    </m:sSubPr>
                    <m:e>
                      <m:r>
                        <w:rPr>
                          <w:rFonts w:ascii="Cambria Math" w:hAnsi="Cambria Math"/>
                        </w:rPr>
                        <m:t>d</m:t>
                      </m:r>
                    </m:e>
                    <m:sub>
                      <m:r>
                        <w:rPr>
                          <w:rFonts w:ascii="Cambria Math" w:hAnsi="Cambria Math"/>
                        </w:rPr>
                        <m:t>1</m:t>
                      </m:r>
                    </m:sub>
                  </m:sSub>
                  <m:r>
                    <w:rPr>
                      <w:rFonts w:ascii="Cambria Math" w:hAnsi="Cambria Math"/>
                    </w:rPr>
                    <m:t>,…,hea</m:t>
                  </m:r>
                  <m:sSub>
                    <m:sSubPr>
                      <m:ctrlPr>
                        <w:rPr>
                          <w:rFonts w:ascii="Cambria Math" w:hAnsi="Cambria Math"/>
                          <w:i/>
                          <w:iCs w:val="0"/>
                        </w:rPr>
                      </m:ctrlPr>
                    </m:sSubPr>
                    <m:e>
                      <m:r>
                        <w:rPr>
                          <w:rFonts w:ascii="Cambria Math" w:hAnsi="Cambria Math"/>
                        </w:rPr>
                        <m:t>d</m:t>
                      </m:r>
                    </m:e>
                    <m:sub>
                      <m:r>
                        <w:rPr>
                          <w:rFonts w:ascii="Cambria Math" w:hAnsi="Cambria Math"/>
                        </w:rPr>
                        <m:t>h</m:t>
                      </m:r>
                    </m:sub>
                  </m:sSub>
                </m:e>
              </m:d>
              <m:sSup>
                <m:sSupPr>
                  <m:ctrlPr>
                    <w:rPr>
                      <w:rFonts w:ascii="Cambria Math" w:hAnsi="Cambria Math"/>
                      <w:i/>
                      <w:iCs w:val="0"/>
                    </w:rPr>
                  </m:ctrlPr>
                </m:sSupPr>
                <m:e>
                  <m:r>
                    <w:rPr>
                      <w:rFonts w:ascii="Cambria Math" w:hAnsi="Cambria Math"/>
                    </w:rPr>
                    <m:t>W</m:t>
                  </m:r>
                </m:e>
                <m:sup>
                  <m:r>
                    <w:rPr>
                      <w:rFonts w:ascii="Cambria Math" w:hAnsi="Cambria Math"/>
                    </w:rPr>
                    <m:t>O</m:t>
                  </m:r>
                </m:sup>
              </m:sSup>
              <m:r>
                <w:rPr>
                  <w:rFonts w:ascii="Cambria Math" w:hAnsi="Cambria Math"/>
                </w:rPr>
                <m:t>#</m:t>
              </m:r>
              <m:d>
                <m:dPr>
                  <m:begChr m:val="（"/>
                  <m:endChr m:val="）"/>
                  <m:ctrlPr>
                    <w:rPr>
                      <w:rFonts w:ascii="Cambria Math" w:hAnsi="Cambria Math"/>
                      <w:i/>
                      <w:iCs w:val="0"/>
                    </w:rPr>
                  </m:ctrlPr>
                </m:dPr>
                <m:e>
                  <m:r>
                    <w:rPr>
                      <w:rFonts w:ascii="Cambria Math" w:hAnsi="Cambria Math"/>
                    </w:rPr>
                    <m:t>21</m:t>
                  </m:r>
                </m:e>
              </m:d>
              <m:ctrlPr>
                <w:rPr>
                  <w:rFonts w:ascii="Cambria Math" w:hAnsi="Cambria Math"/>
                  <w:i/>
                </w:rPr>
              </m:ctrlPr>
            </m:e>
          </m:eqArr>
        </m:oMath>
      </m:oMathPara>
    </w:p>
    <w:p w14:paraId="73F932D1" w14:textId="4468C49E" w:rsidR="00D84AE2" w:rsidRDefault="00000000" w:rsidP="00D84AE2">
      <w:pPr>
        <w:spacing w:after="240"/>
        <w:jc w:val="left"/>
        <w:rPr>
          <w:iCs w:val="0"/>
        </w:rPr>
      </w:pPr>
      <m:oMathPara>
        <m:oMath>
          <m:eqArr>
            <m:eqArrPr>
              <m:maxDist m:val="1"/>
              <m:ctrlPr>
                <w:rPr>
                  <w:rFonts w:ascii="Cambria Math" w:hAnsi="Cambria Math"/>
                  <w:i/>
                  <w:iCs w:val="0"/>
                </w:rPr>
              </m:ctrlPr>
            </m:eqArrPr>
            <m:e>
              <m:r>
                <w:rPr>
                  <w:rFonts w:ascii="Cambria Math" w:hAnsi="Cambria Math"/>
                </w:rPr>
                <m:t>hea</m:t>
              </m:r>
              <m:sSub>
                <m:sSubPr>
                  <m:ctrlPr>
                    <w:rPr>
                      <w:rFonts w:ascii="Cambria Math" w:hAnsi="Cambria Math"/>
                      <w:i/>
                      <w:iCs w:val="0"/>
                    </w:rPr>
                  </m:ctrlPr>
                </m:sSubPr>
                <m:e>
                  <m:r>
                    <w:rPr>
                      <w:rFonts w:ascii="Cambria Math" w:hAnsi="Cambria Math"/>
                    </w:rPr>
                    <m:t>d</m:t>
                  </m:r>
                </m:e>
                <m:sub>
                  <m:r>
                    <w:rPr>
                      <w:rFonts w:ascii="Cambria Math" w:hAnsi="Cambria Math"/>
                    </w:rPr>
                    <m:t>i</m:t>
                  </m:r>
                </m:sub>
              </m:sSub>
              <m:r>
                <w:rPr>
                  <w:rFonts w:ascii="Cambria Math" w:hAnsi="Cambria Math"/>
                </w:rPr>
                <m:t>=Attention</m:t>
              </m:r>
              <m:d>
                <m:dPr>
                  <m:ctrlPr>
                    <w:rPr>
                      <w:rFonts w:ascii="Cambria Math" w:hAnsi="Cambria Math"/>
                      <w:i/>
                      <w:iCs w:val="0"/>
                    </w:rPr>
                  </m:ctrlPr>
                </m:dPr>
                <m:e>
                  <m:r>
                    <w:rPr>
                      <w:rFonts w:ascii="Cambria Math" w:hAnsi="Cambria Math"/>
                    </w:rPr>
                    <m:t>X</m:t>
                  </m:r>
                  <m:sSubSup>
                    <m:sSubSupPr>
                      <m:ctrlPr>
                        <w:rPr>
                          <w:rFonts w:ascii="Cambria Math" w:hAnsi="Cambria Math"/>
                          <w:i/>
                          <w:iCs w:val="0"/>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,X</m:t>
                  </m:r>
                  <m:sSubSup>
                    <m:sSubSupPr>
                      <m:ctrlPr>
                        <w:rPr>
                          <w:rFonts w:ascii="Cambria Math" w:hAnsi="Cambria Math"/>
                          <w:i/>
                          <w:iCs w:val="0"/>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,X</m:t>
                  </m:r>
                  <m:sSubSup>
                    <m:sSubSupPr>
                      <m:ctrlPr>
                        <w:rPr>
                          <w:rFonts w:ascii="Cambria Math" w:hAnsi="Cambria Math"/>
                          <w:i/>
                          <w:iCs w:val="0"/>
                        </w:rPr>
                      </m:ctrlPr>
                    </m:sSubSupPr>
                    <m:e>
                      <m:r>
                        <w:rPr>
                          <w:rFonts w:ascii="Cambria Math" w:hAnsi="Cambria Math"/>
                        </w:rPr>
                        <m:t>W</m:t>
                      </m:r>
                    </m:e>
                    <m:sub>
                      <m:r>
                        <w:rPr>
                          <w:rFonts w:ascii="Cambria Math" w:hAnsi="Cambria Math"/>
                        </w:rPr>
                        <m:t>i</m:t>
                      </m:r>
                    </m:sub>
                    <m:sup>
                      <m:r>
                        <w:rPr>
                          <w:rFonts w:ascii="Cambria Math" w:hAnsi="Cambria Math"/>
                        </w:rPr>
                        <m:t>V</m:t>
                      </m:r>
                    </m:sup>
                  </m:sSubSup>
                </m:e>
              </m:d>
              <m:r>
                <w:rPr>
                  <w:rFonts w:ascii="Cambria Math" w:hAnsi="Cambria Math"/>
                </w:rPr>
                <m:t>#</m:t>
              </m:r>
              <m:d>
                <m:dPr>
                  <m:begChr m:val="（"/>
                  <m:endChr m:val="）"/>
                  <m:ctrlPr>
                    <w:rPr>
                      <w:rFonts w:ascii="Cambria Math" w:hAnsi="Cambria Math"/>
                      <w:i/>
                      <w:iCs w:val="0"/>
                    </w:rPr>
                  </m:ctrlPr>
                </m:dPr>
                <m:e>
                  <m:r>
                    <w:rPr>
                      <w:rFonts w:ascii="Cambria Math" w:hAnsi="Cambria Math"/>
                    </w:rPr>
                    <m:t>22</m:t>
                  </m:r>
                </m:e>
              </m:d>
              <m:ctrlPr>
                <w:rPr>
                  <w:rFonts w:ascii="Cambria Math" w:hAnsi="Cambria Math"/>
                  <w:i/>
                </w:rPr>
              </m:ctrlPr>
            </m:e>
          </m:eqArr>
        </m:oMath>
      </m:oMathPara>
    </w:p>
    <w:p w14:paraId="1B667E58" w14:textId="26919914" w:rsidR="00D84AE2" w:rsidRPr="00D84AE2" w:rsidRDefault="00D84AE2" w:rsidP="00D84AE2">
      <w:pPr>
        <w:spacing w:after="240"/>
        <w:jc w:val="left"/>
        <w:rPr>
          <w:iCs w:val="0"/>
        </w:rPr>
      </w:pPr>
      <w:r w:rsidRPr="00D84AE2">
        <w:rPr>
          <w:iCs w:val="0"/>
        </w:rPr>
        <w:t>The transformer encoder consists of multiple layers (</w:t>
      </w:r>
      <m:oMath>
        <m:r>
          <w:rPr>
            <w:rFonts w:ascii="Cambria Math" w:hAnsi="Cambria Math"/>
          </w:rPr>
          <m:t>L=4</m:t>
        </m:r>
      </m:oMath>
      <w:r w:rsidRPr="00D84AE2">
        <w:rPr>
          <w:iCs w:val="0"/>
        </w:rPr>
        <w:t>), each containing MSA and feed-forward network (FFN) blocks with layer normalization (LN):</w:t>
      </w:r>
    </w:p>
    <w:p w14:paraId="4609C458" w14:textId="49F6DFB6" w:rsidR="00D84AE2" w:rsidRPr="00D84AE2" w:rsidRDefault="00000000" w:rsidP="00D84AE2">
      <w:pPr>
        <w:spacing w:after="240"/>
        <w:jc w:val="left"/>
        <w:rPr>
          <w:rFonts w:ascii="Cambria Math" w:hAnsi="Cambria Math"/>
          <w:oMath/>
        </w:rPr>
      </w:pPr>
      <m:oMathPara>
        <m:oMath>
          <m:eqArr>
            <m:eqArrPr>
              <m:maxDist m:val="1"/>
              <m:ctrlPr>
                <w:rPr>
                  <w:rFonts w:ascii="Cambria Math" w:hAnsi="Cambria Math"/>
                  <w:i/>
                </w:rPr>
              </m:ctrlPr>
            </m:eqArrPr>
            <m:e>
              <m:sSup>
                <m:sSupPr>
                  <m:ctrlPr>
                    <w:rPr>
                      <w:rFonts w:ascii="Cambria Math" w:hAnsi="Cambria Math"/>
                      <w:i/>
                      <w:iCs w:val="0"/>
                    </w:rPr>
                  </m:ctrlPr>
                </m:sSupPr>
                <m:e>
                  <m:r>
                    <w:rPr>
                      <w:rFonts w:ascii="Cambria Math" w:hAnsi="Cambria Math"/>
                    </w:rPr>
                    <m:t>x</m:t>
                  </m:r>
                </m:e>
                <m:sup>
                  <m:r>
                    <w:rPr>
                      <w:rFonts w:ascii="Cambria Math" w:hAnsi="Cambria Math"/>
                    </w:rPr>
                    <m:t>'</m:t>
                  </m:r>
                </m:sup>
              </m:sSup>
              <m:r>
                <w:rPr>
                  <w:rFonts w:ascii="Cambria Math" w:hAnsi="Cambria Math"/>
                </w:rPr>
                <m:t>=MSA</m:t>
              </m:r>
              <m:d>
                <m:dPr>
                  <m:ctrlPr>
                    <w:rPr>
                      <w:rFonts w:ascii="Cambria Math" w:hAnsi="Cambria Math"/>
                      <w:i/>
                      <w:iCs w:val="0"/>
                    </w:rPr>
                  </m:ctrlPr>
                </m:dPr>
                <m:e>
                  <m:r>
                    <w:rPr>
                      <w:rFonts w:ascii="Cambria Math" w:hAnsi="Cambria Math"/>
                    </w:rPr>
                    <m:t>LN</m:t>
                  </m:r>
                  <m:d>
                    <m:dPr>
                      <m:ctrlPr>
                        <w:rPr>
                          <w:rFonts w:ascii="Cambria Math" w:hAnsi="Cambria Math"/>
                          <w:i/>
                          <w:iCs w:val="0"/>
                        </w:rPr>
                      </m:ctrlPr>
                    </m:dPr>
                    <m:e>
                      <m:r>
                        <w:rPr>
                          <w:rFonts w:ascii="Cambria Math" w:hAnsi="Cambria Math"/>
                        </w:rPr>
                        <m:t>x</m:t>
                      </m:r>
                    </m:e>
                  </m:d>
                </m:e>
              </m:d>
              <m:r>
                <w:rPr>
                  <w:rFonts w:ascii="Cambria Math" w:hAnsi="Cambria Math"/>
                </w:rPr>
                <m:t>+x#</m:t>
              </m:r>
              <m:d>
                <m:dPr>
                  <m:begChr m:val="（"/>
                  <m:endChr m:val="）"/>
                  <m:ctrlPr>
                    <w:rPr>
                      <w:rFonts w:ascii="Cambria Math" w:hAnsi="Cambria Math"/>
                      <w:i/>
                    </w:rPr>
                  </m:ctrlPr>
                </m:dPr>
                <m:e>
                  <m:r>
                    <w:rPr>
                      <w:rFonts w:ascii="Cambria Math" w:hAnsi="Cambria Math"/>
                    </w:rPr>
                    <m:t>23</m:t>
                  </m:r>
                </m:e>
              </m:d>
              <m:ctrlPr>
                <w:rPr>
                  <w:rFonts w:ascii="Cambria Math" w:hAnsi="Cambria Math"/>
                  <w:i/>
                  <w:iCs w:val="0"/>
                </w:rPr>
              </m:ctrlPr>
            </m:e>
          </m:eqArr>
        </m:oMath>
      </m:oMathPara>
    </w:p>
    <w:p w14:paraId="7FBE3DA8" w14:textId="5E8831D6" w:rsidR="00D84AE2" w:rsidRPr="00D84AE2" w:rsidRDefault="00000000" w:rsidP="00D84AE2">
      <w:pPr>
        <w:spacing w:after="240"/>
        <w:jc w:val="left"/>
        <w:rPr>
          <w:rFonts w:ascii="Cambria Math" w:hAnsi="Cambria Math"/>
          <w:oMath/>
        </w:rPr>
      </w:pPr>
      <m:oMathPara>
        <m:oMath>
          <m:eqArr>
            <m:eqArrPr>
              <m:maxDist m:val="1"/>
              <m:ctrlPr>
                <w:rPr>
                  <w:rFonts w:ascii="Cambria Math" w:hAnsi="Cambria Math"/>
                </w:rPr>
              </m:ctrlPr>
            </m:eqArrPr>
            <m:e>
              <m:sSup>
                <m:sSupPr>
                  <m:ctrlPr>
                    <w:rPr>
                      <w:rFonts w:ascii="Cambria Math" w:hAnsi="Cambria Math"/>
                      <w:i/>
                      <w:iCs w:val="0"/>
                    </w:rPr>
                  </m:ctrlPr>
                </m:sSupPr>
                <m:e>
                  <m:r>
                    <w:rPr>
                      <w:rFonts w:ascii="Cambria Math" w:hAnsi="Cambria Math"/>
                    </w:rPr>
                    <m:t>x</m:t>
                  </m:r>
                </m:e>
                <m:sup>
                  <m:r>
                    <w:rPr>
                      <w:rFonts w:ascii="Cambria Math" w:hAnsi="Cambria Math"/>
                    </w:rPr>
                    <m:t>''</m:t>
                  </m:r>
                </m:sup>
              </m:sSup>
              <m:r>
                <w:rPr>
                  <w:rFonts w:ascii="Cambria Math" w:hAnsi="Cambria Math"/>
                </w:rPr>
                <m:t>=FFN</m:t>
              </m:r>
              <m:d>
                <m:dPr>
                  <m:ctrlPr>
                    <w:rPr>
                      <w:rFonts w:ascii="Cambria Math" w:hAnsi="Cambria Math"/>
                      <w:i/>
                      <w:iCs w:val="0"/>
                    </w:rPr>
                  </m:ctrlPr>
                </m:dPr>
                <m:e>
                  <m:r>
                    <w:rPr>
                      <w:rFonts w:ascii="Cambria Math" w:hAnsi="Cambria Math"/>
                    </w:rPr>
                    <m:t>LN</m:t>
                  </m:r>
                  <m:d>
                    <m:dPr>
                      <m:ctrlPr>
                        <w:rPr>
                          <w:rFonts w:ascii="Cambria Math" w:hAnsi="Cambria Math"/>
                          <w:i/>
                          <w:iCs w:val="0"/>
                        </w:rPr>
                      </m:ctrlPr>
                    </m:dPr>
                    <m:e>
                      <m:sSup>
                        <m:sSupPr>
                          <m:ctrlPr>
                            <w:rPr>
                              <w:rFonts w:ascii="Cambria Math" w:hAnsi="Cambria Math"/>
                              <w:i/>
                              <w:iCs w:val="0"/>
                            </w:rPr>
                          </m:ctrlPr>
                        </m:sSupPr>
                        <m:e>
                          <m:r>
                            <w:rPr>
                              <w:rFonts w:ascii="Cambria Math" w:hAnsi="Cambria Math"/>
                            </w:rPr>
                            <m:t>x</m:t>
                          </m:r>
                        </m:e>
                        <m:sup>
                          <m:r>
                            <w:rPr>
                              <w:rFonts w:ascii="Cambria Math" w:hAnsi="Cambria Math"/>
                            </w:rPr>
                            <m:t>'</m:t>
                          </m:r>
                        </m:sup>
                      </m:sSup>
                    </m:e>
                  </m:d>
                </m:e>
              </m:d>
              <m:r>
                <w:rPr>
                  <w:rFonts w:ascii="Cambria Math" w:hAnsi="Cambria Math"/>
                </w:rPr>
                <m:t>+</m:t>
              </m:r>
              <m:sSup>
                <m:sSupPr>
                  <m:ctrlPr>
                    <w:rPr>
                      <w:rFonts w:ascii="Cambria Math" w:hAnsi="Cambria Math"/>
                      <w:i/>
                      <w:iCs w:val="0"/>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rPr>
                  </m:ctrlPr>
                </m:dPr>
                <m:e>
                  <m:r>
                    <w:rPr>
                      <w:rFonts w:ascii="Cambria Math" w:hAnsi="Cambria Math"/>
                    </w:rPr>
                    <m:t>24</m:t>
                  </m:r>
                </m:e>
              </m:d>
              <m:ctrlPr>
                <w:rPr>
                  <w:rFonts w:ascii="Cambria Math" w:hAnsi="Cambria Math"/>
                  <w:i/>
                  <w:iCs w:val="0"/>
                </w:rPr>
              </m:ctrlPr>
            </m:e>
          </m:eqArr>
        </m:oMath>
      </m:oMathPara>
    </w:p>
    <w:p w14:paraId="40504021" w14:textId="77777777" w:rsidR="00D84AE2" w:rsidRPr="00D84AE2" w:rsidRDefault="00D84AE2" w:rsidP="00D84AE2">
      <w:pPr>
        <w:spacing w:after="240"/>
        <w:jc w:val="left"/>
        <w:rPr>
          <w:iCs w:val="0"/>
        </w:rPr>
      </w:pPr>
      <w:r w:rsidRPr="00D84AE2">
        <w:rPr>
          <w:iCs w:val="0"/>
        </w:rPr>
        <w:t>The feed-forward network applies two linear transformations with a GELU activation:</w:t>
      </w:r>
    </w:p>
    <w:p w14:paraId="61B9139E" w14:textId="07201807" w:rsidR="00D84AE2" w:rsidRPr="00D84AE2" w:rsidRDefault="00000000" w:rsidP="00D84AE2">
      <w:pPr>
        <w:spacing w:after="240"/>
        <w:jc w:val="left"/>
        <w:rPr>
          <w:iCs w:val="0"/>
        </w:rPr>
      </w:pPr>
      <m:oMathPara>
        <m:oMath>
          <m:eqArr>
            <m:eqArrPr>
              <m:maxDist m:val="1"/>
              <m:ctrlPr>
                <w:rPr>
                  <w:rFonts w:ascii="Cambria Math" w:hAnsi="Cambria Math"/>
                  <w:i/>
                  <w:iCs w:val="0"/>
                </w:rPr>
              </m:ctrlPr>
            </m:eqArrPr>
            <m:e>
              <m:r>
                <w:rPr>
                  <w:rFonts w:ascii="Cambria Math" w:hAnsi="Cambria Math"/>
                </w:rPr>
                <m:t>FFN</m:t>
              </m:r>
              <m:d>
                <m:dPr>
                  <m:ctrlPr>
                    <w:rPr>
                      <w:rFonts w:ascii="Cambria Math" w:hAnsi="Cambria Math"/>
                      <w:i/>
                      <w:iCs w:val="0"/>
                    </w:rPr>
                  </m:ctrlPr>
                </m:dPr>
                <m:e>
                  <m:r>
                    <w:rPr>
                      <w:rFonts w:ascii="Cambria Math" w:hAnsi="Cambria Math"/>
                    </w:rPr>
                    <m:t>x</m:t>
                  </m:r>
                </m:e>
              </m:d>
              <m:r>
                <w:rPr>
                  <w:rFonts w:ascii="Cambria Math" w:hAnsi="Cambria Math"/>
                </w:rPr>
                <m:t>=</m:t>
              </m:r>
              <m:sSub>
                <m:sSubPr>
                  <m:ctrlPr>
                    <w:rPr>
                      <w:rFonts w:ascii="Cambria Math" w:hAnsi="Cambria Math"/>
                      <w:i/>
                      <w:iCs w:val="0"/>
                    </w:rPr>
                  </m:ctrlPr>
                </m:sSubPr>
                <m:e>
                  <m:r>
                    <w:rPr>
                      <w:rFonts w:ascii="Cambria Math" w:hAnsi="Cambria Math"/>
                    </w:rPr>
                    <m:t>W</m:t>
                  </m:r>
                </m:e>
                <m:sub>
                  <m:r>
                    <w:rPr>
                      <w:rFonts w:ascii="Cambria Math" w:hAnsi="Cambria Math"/>
                    </w:rPr>
                    <m:t>2</m:t>
                  </m:r>
                </m:sub>
              </m:sSub>
              <m:r>
                <m:rPr>
                  <m:sty m:val="p"/>
                </m:rPr>
                <w:rPr>
                  <w:rFonts w:ascii="Cambria Math" w:hAnsi="Cambria Math"/>
                </w:rPr>
                <m:t>σ</m:t>
              </m:r>
              <m:d>
                <m:dPr>
                  <m:ctrlPr>
                    <w:rPr>
                      <w:rFonts w:ascii="Cambria Math" w:hAnsi="Cambria Math"/>
                      <w:i/>
                      <w:iCs w:val="0"/>
                    </w:rPr>
                  </m:ctrlPr>
                </m:dPr>
                <m:e>
                  <m:sSub>
                    <m:sSubPr>
                      <m:ctrlPr>
                        <w:rPr>
                          <w:rFonts w:ascii="Cambria Math" w:hAnsi="Cambria Math"/>
                          <w:i/>
                          <w:iCs w:val="0"/>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iCs w:val="0"/>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iCs w:val="0"/>
                    </w:rPr>
                  </m:ctrlPr>
                </m:sSubPr>
                <m:e>
                  <m: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iCs w:val="0"/>
                    </w:rPr>
                  </m:ctrlPr>
                </m:dPr>
                <m:e>
                  <m:r>
                    <w:rPr>
                      <w:rFonts w:ascii="Cambria Math" w:hAnsi="Cambria Math"/>
                    </w:rPr>
                    <m:t>25</m:t>
                  </m:r>
                </m:e>
              </m:d>
              <m:ctrlPr>
                <w:rPr>
                  <w:rFonts w:ascii="Cambria Math" w:hAnsi="Cambria Math"/>
                  <w:i/>
                </w:rPr>
              </m:ctrlPr>
            </m:e>
          </m:eqArr>
        </m:oMath>
      </m:oMathPara>
    </w:p>
    <w:p w14:paraId="1432883E" w14:textId="69C455AA" w:rsidR="00D84AE2" w:rsidRPr="00D84AE2" w:rsidRDefault="00D84AE2" w:rsidP="00D84AE2">
      <w:pPr>
        <w:spacing w:after="240"/>
        <w:jc w:val="left"/>
        <w:rPr>
          <w:iCs w:val="0"/>
        </w:rPr>
      </w:pPr>
      <w:r w:rsidRPr="00D84AE2">
        <w:rPr>
          <w:iCs w:val="0"/>
        </w:rPr>
        <w:t xml:space="preserve">where </w:t>
      </w:r>
      <m:oMath>
        <m:r>
          <m:rPr>
            <m:sty m:val="p"/>
          </m:rPr>
          <w:rPr>
            <w:rFonts w:ascii="Cambria Math" w:hAnsi="Cambria Math"/>
          </w:rPr>
          <m:t>σ</m:t>
        </m:r>
      </m:oMath>
      <w:r w:rsidRPr="00D84AE2">
        <w:rPr>
          <w:iCs w:val="0"/>
        </w:rPr>
        <w:t xml:space="preserve"> is the GELU activation function.</w:t>
      </w:r>
    </w:p>
    <w:p w14:paraId="71A15EF4" w14:textId="212BB1A9" w:rsidR="00D84AE2" w:rsidRPr="00D84AE2" w:rsidRDefault="00D84AE2" w:rsidP="00D84AE2">
      <w:pPr>
        <w:spacing w:after="240"/>
        <w:jc w:val="left"/>
        <w:rPr>
          <w:iCs w:val="0"/>
        </w:rPr>
      </w:pPr>
      <w:r w:rsidRPr="00D84AE2">
        <w:rPr>
          <w:iCs w:val="0"/>
        </w:rPr>
        <w:t xml:space="preserve">For optimization, the architecture employs the Adam optimizer with weight decay </w:t>
      </w:r>
      <m:oMath>
        <m:r>
          <m:rPr>
            <m:sty m:val="p"/>
          </m:rPr>
          <w:rPr>
            <w:rFonts w:ascii="Cambria Math" w:hAnsi="Cambria Math"/>
          </w:rPr>
          <m:t>λ</m:t>
        </m:r>
        <m:r>
          <w:rPr>
            <w:rFonts w:ascii="Cambria Math" w:hAnsi="Cambria Math"/>
          </w:rPr>
          <m:t>=0.0001</m:t>
        </m:r>
      </m:oMath>
      <w:r w:rsidRPr="00D84AE2">
        <w:rPr>
          <w:iCs w:val="0"/>
        </w:rPr>
        <w:t xml:space="preserve"> and initial learning rate </w:t>
      </w:r>
      <m:oMath>
        <m:r>
          <m:rPr>
            <m:sty m:val="p"/>
          </m:rPr>
          <w:rPr>
            <w:rFonts w:ascii="Cambria Math" w:hAnsi="Cambria Math"/>
          </w:rPr>
          <m:t>α</m:t>
        </m:r>
        <m:r>
          <w:rPr>
            <w:rFonts w:ascii="Cambria Math" w:hAnsi="Cambria Math"/>
          </w:rPr>
          <m:t>=0.001</m:t>
        </m:r>
      </m:oMath>
      <w:r w:rsidRPr="00D84AE2">
        <w:rPr>
          <w:iCs w:val="0"/>
        </w:rPr>
        <w:t>. The learning rate follows an inverse time decay schedule</w:t>
      </w:r>
      <w:r w:rsidR="00ED6236">
        <w:rPr>
          <w:rFonts w:hint="eastAsia"/>
          <w:iCs w:val="0"/>
        </w:rPr>
        <w:t xml:space="preserve"> in equation 25</w:t>
      </w:r>
      <w:r w:rsidRPr="00D84AE2">
        <w:rPr>
          <w:iCs w:val="0"/>
        </w:rPr>
        <w:t>:</w:t>
      </w:r>
    </w:p>
    <w:p w14:paraId="56C4ABD4" w14:textId="0EE5D936" w:rsidR="00D84AE2" w:rsidRPr="00D84AE2" w:rsidRDefault="00000000" w:rsidP="00D84AE2">
      <w:pPr>
        <w:spacing w:after="240"/>
        <w:jc w:val="left"/>
        <w:rPr>
          <w:iCs w:val="0"/>
        </w:rPr>
      </w:pPr>
      <m:oMathPara>
        <m:oMath>
          <m:eqArr>
            <m:eqArrPr>
              <m:maxDist m:val="1"/>
              <m:ctrlPr>
                <w:rPr>
                  <w:rFonts w:ascii="Cambria Math" w:hAnsi="Cambria Math"/>
                  <w:i/>
                  <w:iCs w:val="0"/>
                </w:rPr>
              </m:ctrlPr>
            </m:eqArrPr>
            <m:e>
              <m:sSub>
                <m:sSubPr>
                  <m:ctrlPr>
                    <w:rPr>
                      <w:rFonts w:ascii="Cambria Math" w:hAnsi="Cambria Math"/>
                      <w:i/>
                      <w:iCs w:val="0"/>
                    </w:rPr>
                  </m:ctrlPr>
                </m:sSubPr>
                <m:e>
                  <m:r>
                    <m:rPr>
                      <m:sty m:val="p"/>
                    </m:rPr>
                    <w:rPr>
                      <w:rFonts w:ascii="Cambria Math" w:hAnsi="Cambria Math"/>
                    </w:rPr>
                    <m:t>α</m:t>
                  </m:r>
                  <m:ctrlPr>
                    <w:rPr>
                      <w:rFonts w:ascii="Cambria Math" w:hAnsi="Cambria Math"/>
                      <w:iCs w:val="0"/>
                    </w:rPr>
                  </m:ctrlPr>
                </m:e>
                <m:sub>
                  <m:r>
                    <w:rPr>
                      <w:rFonts w:ascii="Cambria Math" w:hAnsi="Cambria Math"/>
                    </w:rPr>
                    <m:t>t</m:t>
                  </m:r>
                </m:sub>
              </m:sSub>
              <m:r>
                <w:rPr>
                  <w:rFonts w:ascii="Cambria Math" w:hAnsi="Cambria Math"/>
                </w:rPr>
                <m:t>=</m:t>
              </m:r>
              <m:sSub>
                <m:sSubPr>
                  <m:ctrlPr>
                    <w:rPr>
                      <w:rFonts w:ascii="Cambria Math" w:hAnsi="Cambria Math"/>
                      <w:i/>
                      <w:iCs w:val="0"/>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m:t>
              </m:r>
              <m:f>
                <m:fPr>
                  <m:ctrlPr>
                    <w:rPr>
                      <w:rFonts w:ascii="Cambria Math" w:hAnsi="Cambria Math"/>
                      <w:iCs w:val="0"/>
                    </w:rPr>
                  </m:ctrlPr>
                </m:fPr>
                <m:num>
                  <m:r>
                    <w:rPr>
                      <w:rFonts w:ascii="Cambria Math" w:hAnsi="Cambria Math"/>
                    </w:rPr>
                    <m:t>1</m:t>
                  </m:r>
                  <m:ctrlPr>
                    <w:rPr>
                      <w:rFonts w:ascii="Cambria Math" w:hAnsi="Cambria Math"/>
                      <w:i/>
                      <w:iCs w:val="0"/>
                    </w:rPr>
                  </m:ctrlPr>
                </m:num>
                <m:den>
                  <m:r>
                    <w:rPr>
                      <w:rFonts w:ascii="Cambria Math" w:hAnsi="Cambria Math"/>
                    </w:rPr>
                    <m:t>1+</m:t>
                  </m:r>
                  <m:r>
                    <m:rPr>
                      <m:sty m:val="p"/>
                    </m:rPr>
                    <w:rPr>
                      <w:rFonts w:ascii="Cambria Math" w:hAnsi="Cambria Math"/>
                    </w:rPr>
                    <m:t>β</m:t>
                  </m:r>
                  <m:r>
                    <w:rPr>
                      <w:rFonts w:ascii="Cambria Math" w:hAnsi="Cambria Math"/>
                    </w:rPr>
                    <m:t>t</m:t>
                  </m:r>
                  <m:ctrlPr>
                    <w:rPr>
                      <w:rFonts w:ascii="Cambria Math" w:hAnsi="Cambria Math"/>
                      <w:i/>
                      <w:iCs w:val="0"/>
                    </w:rPr>
                  </m:ctrlPr>
                </m:den>
              </m:f>
              <m:r>
                <w:rPr>
                  <w:rFonts w:ascii="Cambria Math" w:hAnsi="Cambria Math"/>
                </w:rPr>
                <m:t>#</m:t>
              </m:r>
              <m:d>
                <m:dPr>
                  <m:begChr m:val="（"/>
                  <m:endChr m:val="）"/>
                  <m:ctrlPr>
                    <w:rPr>
                      <w:rFonts w:ascii="Cambria Math" w:hAnsi="Cambria Math"/>
                      <w:i/>
                      <w:iCs w:val="0"/>
                    </w:rPr>
                  </m:ctrlPr>
                </m:dPr>
                <m:e>
                  <m:r>
                    <w:rPr>
                      <w:rFonts w:ascii="Cambria Math" w:hAnsi="Cambria Math"/>
                    </w:rPr>
                    <m:t>25</m:t>
                  </m:r>
                </m:e>
              </m:d>
            </m:e>
          </m:eqArr>
        </m:oMath>
      </m:oMathPara>
    </w:p>
    <w:p w14:paraId="5200C127" w14:textId="77777777" w:rsidR="00D84AE2" w:rsidRPr="00D84AE2" w:rsidRDefault="00D84AE2" w:rsidP="00D84AE2">
      <w:pPr>
        <w:spacing w:after="240"/>
        <w:jc w:val="left"/>
        <w:rPr>
          <w:iCs w:val="0"/>
        </w:rPr>
      </w:pPr>
      <w:r w:rsidRPr="00D84AE2">
        <w:rPr>
          <w:iCs w:val="0"/>
        </w:rPr>
        <w:t>To prevent overfitting, several regularization techniques are implemented:</w:t>
      </w:r>
    </w:p>
    <w:p w14:paraId="01FEC68B" w14:textId="680CE127" w:rsidR="00D84AE2" w:rsidRPr="00D84AE2" w:rsidRDefault="00D84AE2" w:rsidP="00D84AE2">
      <w:pPr>
        <w:pStyle w:val="a9"/>
        <w:numPr>
          <w:ilvl w:val="0"/>
          <w:numId w:val="14"/>
        </w:numPr>
        <w:spacing w:after="240"/>
        <w:jc w:val="left"/>
        <w:rPr>
          <w:iCs w:val="0"/>
        </w:rPr>
      </w:pPr>
      <w:r w:rsidRPr="00D84AE2">
        <w:rPr>
          <w:iCs w:val="0"/>
        </w:rPr>
        <w:t xml:space="preserve">Dropout with rate </w:t>
      </w:r>
      <m:oMath>
        <m:r>
          <w:rPr>
            <w:rFonts w:ascii="Cambria Math" w:hAnsi="Cambria Math"/>
          </w:rPr>
          <m:t>p = 0.7</m:t>
        </m:r>
      </m:oMath>
    </w:p>
    <w:p w14:paraId="26138004" w14:textId="26423FCF" w:rsidR="00D84AE2" w:rsidRPr="00D84AE2" w:rsidRDefault="00D84AE2" w:rsidP="00D84AE2">
      <w:pPr>
        <w:pStyle w:val="a9"/>
        <w:numPr>
          <w:ilvl w:val="0"/>
          <w:numId w:val="14"/>
        </w:numPr>
        <w:spacing w:after="240"/>
        <w:jc w:val="left"/>
        <w:rPr>
          <w:iCs w:val="0"/>
        </w:rPr>
      </w:pPr>
      <w:r w:rsidRPr="00D84AE2">
        <w:rPr>
          <w:iCs w:val="0"/>
        </w:rPr>
        <w:t xml:space="preserve">Layer normalization with </w:t>
      </w:r>
      <m:oMath>
        <m:r>
          <m:rPr>
            <m:sty m:val="p"/>
          </m:rPr>
          <w:rPr>
            <w:rFonts w:ascii="Cambria Math" w:hAnsi="Cambria Math"/>
          </w:rPr>
          <m:t>ϵ</m:t>
        </m:r>
        <m:r>
          <w:rPr>
            <w:rFonts w:ascii="Cambria Math" w:hAnsi="Cambria Math"/>
          </w:rPr>
          <m:t>= 1e-6</m:t>
        </m:r>
      </m:oMath>
    </w:p>
    <w:p w14:paraId="5522D1CD" w14:textId="77777777" w:rsidR="00D84AE2" w:rsidRPr="00D84AE2" w:rsidRDefault="00D84AE2" w:rsidP="00D84AE2">
      <w:pPr>
        <w:pStyle w:val="a9"/>
        <w:numPr>
          <w:ilvl w:val="0"/>
          <w:numId w:val="14"/>
        </w:numPr>
        <w:spacing w:after="240"/>
        <w:jc w:val="left"/>
        <w:rPr>
          <w:iCs w:val="0"/>
        </w:rPr>
      </w:pPr>
      <w:r w:rsidRPr="00D84AE2">
        <w:rPr>
          <w:iCs w:val="0"/>
        </w:rPr>
        <w:t>Weight decay regularization</w:t>
      </w:r>
    </w:p>
    <w:p w14:paraId="33D786BB" w14:textId="77777777" w:rsidR="00D84AE2" w:rsidRPr="00D84AE2" w:rsidRDefault="00D84AE2" w:rsidP="00D84AE2">
      <w:pPr>
        <w:spacing w:after="240"/>
        <w:jc w:val="left"/>
        <w:rPr>
          <w:iCs w:val="0"/>
        </w:rPr>
      </w:pPr>
      <w:r w:rsidRPr="00D84AE2">
        <w:rPr>
          <w:iCs w:val="0"/>
        </w:rPr>
        <w:t>The final classification head consists of:</w:t>
      </w:r>
    </w:p>
    <w:p w14:paraId="6E5884EE" w14:textId="543A874E" w:rsidR="00D84AE2" w:rsidRPr="00D84AE2" w:rsidRDefault="00D84AE2" w:rsidP="00D84AE2">
      <w:pPr>
        <w:pStyle w:val="a9"/>
        <w:numPr>
          <w:ilvl w:val="0"/>
          <w:numId w:val="16"/>
        </w:numPr>
        <w:spacing w:after="240"/>
        <w:jc w:val="left"/>
        <w:rPr>
          <w:iCs w:val="0"/>
        </w:rPr>
      </w:pPr>
      <w:r w:rsidRPr="00D84AE2">
        <w:rPr>
          <w:iCs w:val="0"/>
        </w:rPr>
        <w:t>Layer normalization</w:t>
      </w:r>
    </w:p>
    <w:p w14:paraId="54F085DC" w14:textId="61CC5F11" w:rsidR="00D84AE2" w:rsidRPr="00D84AE2" w:rsidRDefault="00D84AE2" w:rsidP="00D84AE2">
      <w:pPr>
        <w:pStyle w:val="a9"/>
        <w:numPr>
          <w:ilvl w:val="0"/>
          <w:numId w:val="16"/>
        </w:numPr>
        <w:spacing w:after="240"/>
        <w:jc w:val="left"/>
        <w:rPr>
          <w:iCs w:val="0"/>
        </w:rPr>
      </w:pPr>
      <w:r w:rsidRPr="00D84AE2">
        <w:rPr>
          <w:iCs w:val="0"/>
        </w:rPr>
        <w:t>Global average pooling over patch embeddings</w:t>
      </w:r>
    </w:p>
    <w:p w14:paraId="0FA17D23" w14:textId="77777777" w:rsidR="00D84AE2" w:rsidRDefault="00D84AE2" w:rsidP="00D84AE2">
      <w:pPr>
        <w:pStyle w:val="a9"/>
        <w:numPr>
          <w:ilvl w:val="0"/>
          <w:numId w:val="16"/>
        </w:numPr>
        <w:spacing w:after="240"/>
        <w:jc w:val="left"/>
        <w:rPr>
          <w:iCs w:val="0"/>
        </w:rPr>
      </w:pPr>
      <w:r w:rsidRPr="00D84AE2">
        <w:rPr>
          <w:iCs w:val="0"/>
        </w:rPr>
        <w:t>MLP layers with dimensions [512, 128]</w:t>
      </w:r>
    </w:p>
    <w:p w14:paraId="5C5FBB0F" w14:textId="77777777" w:rsidR="00D84AE2" w:rsidRDefault="00D84AE2" w:rsidP="00D84AE2">
      <w:pPr>
        <w:pStyle w:val="a9"/>
        <w:numPr>
          <w:ilvl w:val="0"/>
          <w:numId w:val="16"/>
        </w:numPr>
        <w:spacing w:after="240"/>
        <w:jc w:val="left"/>
        <w:rPr>
          <w:iCs w:val="0"/>
        </w:rPr>
      </w:pPr>
      <w:r w:rsidRPr="00D84AE2">
        <w:rPr>
          <w:iCs w:val="0"/>
        </w:rPr>
        <w:t>Final classification layer</w:t>
      </w:r>
    </w:p>
    <w:p w14:paraId="07A16CD5" w14:textId="77777777" w:rsidR="00D84AE2" w:rsidRPr="00D84AE2" w:rsidRDefault="00D84AE2" w:rsidP="00D11A81">
      <w:pPr>
        <w:spacing w:after="240"/>
        <w:rPr>
          <w:iCs w:val="0"/>
        </w:rPr>
      </w:pPr>
      <w:r w:rsidRPr="00D84AE2">
        <w:rPr>
          <w:iCs w:val="0"/>
        </w:rPr>
        <w:t>This architecture demonstrates particular effectiveness in capturing global relationships within histopathological images. The shifted patch tokenization mechanism enhances the model's ability to detect subtle tissue patterns by providing multiple perspectives of the same features. The self-attention mechanism enables the model to weigh the importance of different image regions dynamically, effectively capturing relationships between distant tissue structures that may be indicative of malignancy.</w:t>
      </w:r>
    </w:p>
    <w:p w14:paraId="3A8787B8" w14:textId="77777777" w:rsidR="00D84AE2" w:rsidRDefault="00D84AE2" w:rsidP="00D11A81">
      <w:pPr>
        <w:spacing w:after="240"/>
        <w:rPr>
          <w:iCs w:val="0"/>
        </w:rPr>
      </w:pPr>
      <w:r w:rsidRPr="00D84AE2">
        <w:rPr>
          <w:iCs w:val="0"/>
        </w:rPr>
        <w:t>The combination of local feature processing through patch embeddings and global context modeling through self-attention provides a robust framework for analyzing the complex patterns present in breast cancer histopathology images. This approach particularly excels at identifying subtle structural relationships that might be missed by traditional CNN architectures, contributing to more accurate early cancer detection.</w:t>
      </w:r>
    </w:p>
    <w:p w14:paraId="1277B221" w14:textId="77777777" w:rsidR="00D84AE2" w:rsidRDefault="00D84AE2" w:rsidP="00D84AE2">
      <w:pPr>
        <w:spacing w:after="240"/>
        <w:jc w:val="center"/>
        <w:rPr>
          <w:iCs w:val="0"/>
        </w:rPr>
      </w:pPr>
      <w:r>
        <w:rPr>
          <w:noProof/>
          <w:lang w:eastAsia="en-US"/>
        </w:rPr>
        <w:drawing>
          <wp:inline distT="0" distB="0" distL="0" distR="0" wp14:anchorId="28736D07" wp14:editId="7739FEDC">
            <wp:extent cx="4269102" cy="2403231"/>
            <wp:effectExtent l="0" t="0" r="0" b="0"/>
            <wp:docPr id="545418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8891" name=""/>
                    <pic:cNvPicPr/>
                  </pic:nvPicPr>
                  <pic:blipFill>
                    <a:blip r:embed="rId10"/>
                    <a:stretch>
                      <a:fillRect/>
                    </a:stretch>
                  </pic:blipFill>
                  <pic:spPr>
                    <a:xfrm>
                      <a:off x="0" y="0"/>
                      <a:ext cx="4298623" cy="2419850"/>
                    </a:xfrm>
                    <a:prstGeom prst="rect">
                      <a:avLst/>
                    </a:prstGeom>
                  </pic:spPr>
                </pic:pic>
              </a:graphicData>
            </a:graphic>
          </wp:inline>
        </w:drawing>
      </w:r>
    </w:p>
    <w:p w14:paraId="79C50A0D" w14:textId="201E8AB6" w:rsidR="00D84AE2" w:rsidRPr="002003EE" w:rsidRDefault="00D84AE2" w:rsidP="00D84AE2">
      <w:pPr>
        <w:spacing w:after="240"/>
        <w:jc w:val="center"/>
        <w:rPr>
          <w:iCs w:val="0"/>
          <w:sz w:val="20"/>
          <w:szCs w:val="20"/>
        </w:rPr>
      </w:pPr>
      <w:r w:rsidRPr="002003EE">
        <w:rPr>
          <w:iCs w:val="0"/>
          <w:sz w:val="20"/>
          <w:szCs w:val="20"/>
        </w:rPr>
        <w:t xml:space="preserve">Figure </w:t>
      </w:r>
      <w:r w:rsidRPr="002003EE">
        <w:rPr>
          <w:rFonts w:hint="eastAsia"/>
          <w:iCs w:val="0"/>
          <w:sz w:val="20"/>
          <w:szCs w:val="20"/>
        </w:rPr>
        <w:t>1</w:t>
      </w:r>
      <w:r w:rsidRPr="002003EE">
        <w:rPr>
          <w:iCs w:val="0"/>
          <w:sz w:val="20"/>
          <w:szCs w:val="20"/>
        </w:rPr>
        <w:t xml:space="preserve"> Structure of the Vision Transformer (ViT) model for classifying histopathological images.</w:t>
      </w:r>
    </w:p>
    <w:p w14:paraId="388A0994" w14:textId="77777777" w:rsidR="00D84AE2" w:rsidRDefault="00D84AE2" w:rsidP="00D84AE2">
      <w:pPr>
        <w:spacing w:after="240"/>
      </w:pPr>
      <w:r w:rsidRPr="00D84AE2">
        <w:t xml:space="preserve">The Vision Transformer (ViT) model processes histopathological images by first dividing them into small patches, which are then flattened and linearly projected into embeddings. Positional embeddings are added to retain spatial information, and these are passed through the Transformer Encoder. The encoder, consisting of multi-head attention and feed-forward layers, captures both local and global dependencies across the patches. This allows the model to understand complex patterns within the image. Finally, an MLP head classifies the image as benign or malignant, making ViT effective for analyzing both fine-grained details and overall tissue structure in medical images. </w:t>
      </w:r>
    </w:p>
    <w:p w14:paraId="718D97D3" w14:textId="770532B2" w:rsidR="00D84AE2" w:rsidRPr="004B7235" w:rsidRDefault="00872BEB" w:rsidP="00D84AE2">
      <w:pPr>
        <w:spacing w:after="240"/>
        <w:rPr>
          <w:iCs w:val="0"/>
        </w:rPr>
      </w:pPr>
      <w:r w:rsidRPr="00D84AE2">
        <w:rPr>
          <w:iCs w:val="0"/>
        </w:rPr>
        <w:br w:type="page"/>
      </w:r>
    </w:p>
    <w:p w14:paraId="63CBE12F" w14:textId="4E837D61" w:rsidR="00872731" w:rsidRPr="00D84AE2" w:rsidRDefault="00CD5005">
      <w:pPr>
        <w:pStyle w:val="2"/>
        <w:spacing w:after="240"/>
        <w:rPr>
          <w:rFonts w:ascii="Arial" w:hAnsi="Arial" w:cs="Arial"/>
          <w:b/>
          <w:bCs/>
          <w:color w:val="auto"/>
          <w:sz w:val="22"/>
          <w:szCs w:val="22"/>
        </w:rPr>
      </w:pPr>
      <w:bookmarkStart w:id="21" w:name="_Toc185965912"/>
      <w:r w:rsidRPr="00D84AE2">
        <w:rPr>
          <w:rFonts w:ascii="Arial" w:hAnsi="Arial" w:cs="Arial"/>
          <w:b/>
          <w:bCs/>
          <w:color w:val="auto"/>
          <w:sz w:val="22"/>
          <w:szCs w:val="22"/>
        </w:rPr>
        <w:t>Technology</w:t>
      </w:r>
      <w:bookmarkEnd w:id="21"/>
    </w:p>
    <w:p w14:paraId="59917589" w14:textId="5A32664F" w:rsidR="00D84AE2" w:rsidRDefault="00D84AE2" w:rsidP="00D84AE2">
      <w:pPr>
        <w:spacing w:after="240"/>
      </w:pPr>
      <w:r w:rsidRPr="00D84AE2">
        <w:t xml:space="preserve">The project will be developed using a combination of local and remote environments to facilitate both model development and large-scale training tasks. Locally, the setup consists of a Windows 10 operating system, utilizing </w:t>
      </w:r>
      <w:r>
        <w:rPr>
          <w:rFonts w:hint="eastAsia"/>
        </w:rPr>
        <w:t>Visual Studio Code</w:t>
      </w:r>
      <w:r w:rsidRPr="00D84AE2">
        <w:t xml:space="preserve"> for development, with TensorFlow 2.13 and common Python libraries like Keras, NumPy, Pandas, and Matplotlib for deep learning operations and data handling. The local hardware includes a NVIDIA RTX 3060 GPU and an AMD Ryzen 7 5800H CPU, suitable for small-scale experiments. </w:t>
      </w:r>
    </w:p>
    <w:p w14:paraId="408669DF" w14:textId="1F9B4E4D" w:rsidR="00D84AE2" w:rsidRDefault="00D84AE2" w:rsidP="00D84AE2">
      <w:pPr>
        <w:spacing w:after="240"/>
      </w:pPr>
      <w:r w:rsidRPr="00D84AE2">
        <w:t>For more computationally intensive tasks, a remote Linux server (Ubuntu) environment will be used. The remote server provides flexibility with Jupyter Lab for development, and its hardware is configurable to support multiple GPUs as needed for faster and parallelized processing during deep learning model training.</w:t>
      </w:r>
    </w:p>
    <w:p w14:paraId="4275272C" w14:textId="6B015013" w:rsidR="00ED6236" w:rsidRDefault="00ED6236" w:rsidP="00ED6236">
      <w:pPr>
        <w:spacing w:afterLines="0" w:after="0" w:line="240" w:lineRule="auto"/>
      </w:pPr>
      <w:r w:rsidRPr="00ED6236">
        <w:t xml:space="preserve">Table </w:t>
      </w:r>
      <w:r w:rsidR="00583C88">
        <w:rPr>
          <w:rFonts w:hint="eastAsia"/>
        </w:rPr>
        <w:t>2</w:t>
      </w:r>
      <w:r w:rsidRPr="00ED6236">
        <w:t xml:space="preserve"> Configure hardware and software resources for local and remote environments </w:t>
      </w:r>
    </w:p>
    <w:tbl>
      <w:tblPr>
        <w:tblStyle w:val="110"/>
        <w:tblW w:w="0" w:type="auto"/>
        <w:tblLook w:val="04A0" w:firstRow="1" w:lastRow="0" w:firstColumn="1" w:lastColumn="0" w:noHBand="0" w:noVBand="1"/>
      </w:tblPr>
      <w:tblGrid>
        <w:gridCol w:w="1838"/>
        <w:gridCol w:w="2410"/>
        <w:gridCol w:w="4048"/>
      </w:tblGrid>
      <w:tr w:rsidR="00D84AE2" w:rsidRPr="00D84AE2" w14:paraId="2A061C18" w14:textId="77777777" w:rsidTr="00CD5005">
        <w:tc>
          <w:tcPr>
            <w:tcW w:w="1838" w:type="dxa"/>
            <w:vAlign w:val="center"/>
          </w:tcPr>
          <w:p w14:paraId="6D5F64A2" w14:textId="77777777" w:rsidR="00D84AE2" w:rsidRPr="00D84AE2" w:rsidRDefault="00D84AE2" w:rsidP="00D84AE2">
            <w:pPr>
              <w:spacing w:after="240"/>
              <w:rPr>
                <w:rFonts w:ascii="Arial" w:eastAsiaTheme="minorEastAsia" w:hAnsi="Arial" w:cs="Arial"/>
                <w:b/>
                <w:sz w:val="20"/>
                <w:szCs w:val="20"/>
              </w:rPr>
            </w:pPr>
            <w:r w:rsidRPr="00D84AE2">
              <w:rPr>
                <w:rFonts w:ascii="Arial" w:eastAsiaTheme="minorEastAsia" w:hAnsi="Arial" w:cs="Arial"/>
                <w:b/>
                <w:sz w:val="20"/>
                <w:szCs w:val="20"/>
              </w:rPr>
              <w:t>Resource</w:t>
            </w:r>
          </w:p>
        </w:tc>
        <w:tc>
          <w:tcPr>
            <w:tcW w:w="2410" w:type="dxa"/>
            <w:vAlign w:val="center"/>
          </w:tcPr>
          <w:p w14:paraId="7FA486E5" w14:textId="77777777" w:rsidR="00D84AE2" w:rsidRPr="00D84AE2" w:rsidRDefault="00D84AE2" w:rsidP="00D84AE2">
            <w:pPr>
              <w:spacing w:after="240"/>
              <w:rPr>
                <w:rFonts w:ascii="Arial" w:eastAsiaTheme="minorEastAsia" w:hAnsi="Arial" w:cs="Arial"/>
                <w:b/>
                <w:sz w:val="20"/>
                <w:szCs w:val="20"/>
              </w:rPr>
            </w:pPr>
            <w:r w:rsidRPr="00D84AE2">
              <w:rPr>
                <w:rFonts w:ascii="Arial" w:eastAsiaTheme="minorEastAsia" w:hAnsi="Arial" w:cs="Arial"/>
                <w:b/>
                <w:sz w:val="20"/>
                <w:szCs w:val="20"/>
              </w:rPr>
              <w:t>Local Environment</w:t>
            </w:r>
          </w:p>
        </w:tc>
        <w:tc>
          <w:tcPr>
            <w:tcW w:w="4048" w:type="dxa"/>
            <w:vAlign w:val="center"/>
          </w:tcPr>
          <w:p w14:paraId="65D7FCB2" w14:textId="77777777" w:rsidR="00D84AE2" w:rsidRPr="00D84AE2" w:rsidRDefault="00D84AE2" w:rsidP="00D84AE2">
            <w:pPr>
              <w:spacing w:after="240"/>
              <w:rPr>
                <w:rFonts w:ascii="Arial" w:eastAsiaTheme="minorEastAsia" w:hAnsi="Arial" w:cs="Arial"/>
                <w:b/>
                <w:sz w:val="20"/>
                <w:szCs w:val="20"/>
              </w:rPr>
            </w:pPr>
            <w:r w:rsidRPr="00D84AE2">
              <w:rPr>
                <w:rFonts w:ascii="Arial" w:eastAsiaTheme="minorEastAsia" w:hAnsi="Arial" w:cs="Arial"/>
                <w:b/>
                <w:sz w:val="20"/>
                <w:szCs w:val="20"/>
              </w:rPr>
              <w:t>Remote Server</w:t>
            </w:r>
          </w:p>
        </w:tc>
      </w:tr>
      <w:tr w:rsidR="00D84AE2" w:rsidRPr="00D84AE2" w14:paraId="59C7003F" w14:textId="77777777" w:rsidTr="00CD5005">
        <w:tc>
          <w:tcPr>
            <w:tcW w:w="1838" w:type="dxa"/>
            <w:vAlign w:val="center"/>
          </w:tcPr>
          <w:p w14:paraId="47709FFB"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Operating System</w:t>
            </w:r>
          </w:p>
        </w:tc>
        <w:tc>
          <w:tcPr>
            <w:tcW w:w="2410" w:type="dxa"/>
            <w:vAlign w:val="center"/>
          </w:tcPr>
          <w:p w14:paraId="46B6432A"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Windows 10</w:t>
            </w:r>
            <w:r w:rsidRPr="00D84AE2">
              <w:rPr>
                <w:rFonts w:ascii="Arial" w:eastAsiaTheme="minorEastAsia" w:hAnsi="Arial" w:cs="Arial"/>
                <w:sz w:val="20"/>
                <w:szCs w:val="20"/>
              </w:rPr>
              <w:tab/>
            </w:r>
          </w:p>
        </w:tc>
        <w:tc>
          <w:tcPr>
            <w:tcW w:w="4048" w:type="dxa"/>
            <w:vAlign w:val="center"/>
          </w:tcPr>
          <w:p w14:paraId="593B7A13"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Linux Ubuntu</w:t>
            </w:r>
          </w:p>
        </w:tc>
      </w:tr>
      <w:tr w:rsidR="00D84AE2" w:rsidRPr="00D84AE2" w14:paraId="37C525AD" w14:textId="77777777" w:rsidTr="00CD5005">
        <w:tc>
          <w:tcPr>
            <w:tcW w:w="1838" w:type="dxa"/>
            <w:vAlign w:val="center"/>
          </w:tcPr>
          <w:p w14:paraId="42614674"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Software</w:t>
            </w:r>
          </w:p>
        </w:tc>
        <w:tc>
          <w:tcPr>
            <w:tcW w:w="2410" w:type="dxa"/>
            <w:vAlign w:val="center"/>
          </w:tcPr>
          <w:p w14:paraId="28D8BA9E" w14:textId="5E82DAEF" w:rsidR="00D84AE2" w:rsidRPr="00D84AE2" w:rsidRDefault="00D84AE2" w:rsidP="00D84AE2">
            <w:pPr>
              <w:spacing w:after="240"/>
              <w:rPr>
                <w:rFonts w:ascii="Arial" w:eastAsiaTheme="minorEastAsia" w:hAnsi="Arial" w:cs="Arial"/>
                <w:sz w:val="20"/>
                <w:szCs w:val="20"/>
              </w:rPr>
            </w:pPr>
            <w:r>
              <w:rPr>
                <w:rFonts w:ascii="Arial" w:eastAsiaTheme="minorEastAsia" w:hAnsi="Arial" w:cs="Arial" w:hint="eastAsia"/>
                <w:sz w:val="20"/>
                <w:szCs w:val="20"/>
              </w:rPr>
              <w:t>Visual Studio Code</w:t>
            </w:r>
          </w:p>
        </w:tc>
        <w:tc>
          <w:tcPr>
            <w:tcW w:w="4048" w:type="dxa"/>
            <w:vAlign w:val="center"/>
          </w:tcPr>
          <w:p w14:paraId="1D7BF726"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Jupyter Lab, Linux Terminal</w:t>
            </w:r>
          </w:p>
        </w:tc>
      </w:tr>
      <w:tr w:rsidR="00D84AE2" w:rsidRPr="00D84AE2" w14:paraId="427D340C" w14:textId="77777777" w:rsidTr="00CD5005">
        <w:tc>
          <w:tcPr>
            <w:tcW w:w="1838" w:type="dxa"/>
            <w:vAlign w:val="center"/>
          </w:tcPr>
          <w:p w14:paraId="21433285"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Python Libraries</w:t>
            </w:r>
            <w:r w:rsidRPr="00D84AE2">
              <w:rPr>
                <w:rFonts w:ascii="Arial" w:eastAsiaTheme="minorEastAsia" w:hAnsi="Arial" w:cs="Arial"/>
                <w:sz w:val="20"/>
                <w:szCs w:val="20"/>
              </w:rPr>
              <w:tab/>
            </w:r>
          </w:p>
        </w:tc>
        <w:tc>
          <w:tcPr>
            <w:tcW w:w="2410" w:type="dxa"/>
            <w:vAlign w:val="center"/>
          </w:tcPr>
          <w:p w14:paraId="29F5D589"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TensorFlow 2.13, Keras, NumPy, Pandas, Matplotlib</w:t>
            </w:r>
          </w:p>
        </w:tc>
        <w:tc>
          <w:tcPr>
            <w:tcW w:w="4048" w:type="dxa"/>
            <w:vAlign w:val="center"/>
          </w:tcPr>
          <w:p w14:paraId="570DAB9B"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Customizable: TensorFlow, Keras, NumPy, etc.</w:t>
            </w:r>
          </w:p>
        </w:tc>
      </w:tr>
      <w:tr w:rsidR="00D84AE2" w:rsidRPr="00D84AE2" w14:paraId="1F697327" w14:textId="77777777" w:rsidTr="00CD5005">
        <w:tc>
          <w:tcPr>
            <w:tcW w:w="1838" w:type="dxa"/>
            <w:vAlign w:val="center"/>
          </w:tcPr>
          <w:p w14:paraId="584288EC"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GPU</w:t>
            </w:r>
          </w:p>
        </w:tc>
        <w:tc>
          <w:tcPr>
            <w:tcW w:w="2410" w:type="dxa"/>
            <w:vAlign w:val="center"/>
          </w:tcPr>
          <w:p w14:paraId="0B8BBA67"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NVIDIA RTX 3060</w:t>
            </w:r>
          </w:p>
        </w:tc>
        <w:tc>
          <w:tcPr>
            <w:tcW w:w="4048" w:type="dxa"/>
            <w:vAlign w:val="center"/>
          </w:tcPr>
          <w:p w14:paraId="0A7AADC7"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Configurable to support multiple GPUs</w:t>
            </w:r>
          </w:p>
        </w:tc>
      </w:tr>
      <w:tr w:rsidR="00D84AE2" w:rsidRPr="00D84AE2" w14:paraId="6880C4E6" w14:textId="77777777" w:rsidTr="00CD5005">
        <w:tc>
          <w:tcPr>
            <w:tcW w:w="1838" w:type="dxa"/>
            <w:vAlign w:val="center"/>
          </w:tcPr>
          <w:p w14:paraId="2B735A10"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CPU</w:t>
            </w:r>
          </w:p>
        </w:tc>
        <w:tc>
          <w:tcPr>
            <w:tcW w:w="2410" w:type="dxa"/>
            <w:vAlign w:val="center"/>
          </w:tcPr>
          <w:p w14:paraId="0352E8D0"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AMD Ryzen 7 5800H</w:t>
            </w:r>
          </w:p>
        </w:tc>
        <w:tc>
          <w:tcPr>
            <w:tcW w:w="4048" w:type="dxa"/>
            <w:vAlign w:val="center"/>
          </w:tcPr>
          <w:p w14:paraId="1EBA349A"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Configurable</w:t>
            </w:r>
          </w:p>
        </w:tc>
      </w:tr>
      <w:tr w:rsidR="00D84AE2" w:rsidRPr="00D84AE2" w14:paraId="3BFAED94" w14:textId="77777777" w:rsidTr="00CD5005">
        <w:tc>
          <w:tcPr>
            <w:tcW w:w="1838" w:type="dxa"/>
            <w:vAlign w:val="center"/>
          </w:tcPr>
          <w:p w14:paraId="2F0E8AF1"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Others</w:t>
            </w:r>
          </w:p>
        </w:tc>
        <w:tc>
          <w:tcPr>
            <w:tcW w:w="2410" w:type="dxa"/>
            <w:vAlign w:val="center"/>
          </w:tcPr>
          <w:p w14:paraId="5BF4FBCB" w14:textId="77777777" w:rsidR="00D84AE2" w:rsidRPr="00D84AE2" w:rsidRDefault="00D84AE2" w:rsidP="00D84AE2">
            <w:pPr>
              <w:spacing w:after="240"/>
              <w:rPr>
                <w:rFonts w:ascii="Arial" w:eastAsiaTheme="minorEastAsia" w:hAnsi="Arial" w:cs="Arial"/>
                <w:sz w:val="20"/>
                <w:szCs w:val="20"/>
              </w:rPr>
            </w:pPr>
            <w:r w:rsidRPr="00D84AE2">
              <w:rPr>
                <w:rFonts w:ascii="Arial" w:eastAsiaTheme="minorEastAsia" w:hAnsi="Arial" w:cs="Arial"/>
                <w:sz w:val="20"/>
                <w:szCs w:val="20"/>
              </w:rPr>
              <w:t>PyCharm IDE for local development</w:t>
            </w:r>
            <w:r w:rsidRPr="00D84AE2">
              <w:rPr>
                <w:rFonts w:ascii="Arial" w:eastAsiaTheme="minorEastAsia" w:hAnsi="Arial" w:cs="Arial"/>
                <w:sz w:val="20"/>
                <w:szCs w:val="20"/>
              </w:rPr>
              <w:tab/>
            </w:r>
          </w:p>
        </w:tc>
        <w:tc>
          <w:tcPr>
            <w:tcW w:w="4048" w:type="dxa"/>
            <w:vAlign w:val="center"/>
          </w:tcPr>
          <w:p w14:paraId="606C7615" w14:textId="77777777" w:rsidR="00D84AE2" w:rsidRPr="00D84AE2" w:rsidRDefault="00D84AE2" w:rsidP="00D84AE2">
            <w:pPr>
              <w:keepNext/>
              <w:spacing w:after="240"/>
              <w:rPr>
                <w:rFonts w:ascii="Arial" w:eastAsiaTheme="minorEastAsia" w:hAnsi="Arial" w:cs="Arial"/>
                <w:sz w:val="20"/>
                <w:szCs w:val="20"/>
              </w:rPr>
            </w:pPr>
            <w:r w:rsidRPr="00D84AE2">
              <w:rPr>
                <w:rFonts w:ascii="Arial" w:eastAsiaTheme="minorEastAsia" w:hAnsi="Arial" w:cs="Arial"/>
                <w:sz w:val="20"/>
                <w:szCs w:val="20"/>
              </w:rPr>
              <w:t>Jupyter Lab for remote experimentation</w:t>
            </w:r>
          </w:p>
        </w:tc>
      </w:tr>
    </w:tbl>
    <w:p w14:paraId="7293DA9A" w14:textId="77777777" w:rsidR="00D84AE2" w:rsidRPr="00D84AE2" w:rsidRDefault="00D84AE2" w:rsidP="00D84AE2">
      <w:pPr>
        <w:spacing w:after="240"/>
      </w:pPr>
    </w:p>
    <w:p w14:paraId="2435E877" w14:textId="77777777" w:rsidR="00D84AE2" w:rsidRPr="00D84AE2" w:rsidRDefault="00D84AE2" w:rsidP="00D84AE2">
      <w:pPr>
        <w:spacing w:after="240"/>
      </w:pPr>
    </w:p>
    <w:p w14:paraId="5F1E7ECE" w14:textId="77777777" w:rsidR="00D84AE2" w:rsidRDefault="00D84AE2">
      <w:pPr>
        <w:spacing w:after="240"/>
        <w:rPr>
          <w:rFonts w:eastAsia="Calibri" w:cs="Arial"/>
          <w:color w:val="000000" w:themeColor="text1"/>
        </w:rPr>
      </w:pPr>
      <w:r>
        <w:rPr>
          <w:rFonts w:eastAsia="Calibri" w:cs="Arial"/>
          <w:color w:val="000000" w:themeColor="text1"/>
        </w:rPr>
        <w:br w:type="page"/>
      </w:r>
    </w:p>
    <w:p w14:paraId="257AD3C9" w14:textId="00087288" w:rsidR="00872731" w:rsidRDefault="00CD5005">
      <w:pPr>
        <w:pStyle w:val="2"/>
        <w:spacing w:after="240"/>
        <w:rPr>
          <w:rFonts w:ascii="Arial" w:eastAsiaTheme="minorEastAsia" w:hAnsi="Arial" w:cs="Arial"/>
          <w:b/>
          <w:bCs/>
          <w:color w:val="000000" w:themeColor="text1"/>
          <w:sz w:val="22"/>
          <w:szCs w:val="22"/>
        </w:rPr>
      </w:pPr>
      <w:bookmarkStart w:id="22" w:name="_Toc185965913"/>
      <w:r w:rsidRPr="00BE2CBA">
        <w:rPr>
          <w:rFonts w:ascii="Arial" w:eastAsia="Calibri" w:hAnsi="Arial" w:cs="Arial"/>
          <w:b/>
          <w:bCs/>
          <w:color w:val="000000" w:themeColor="text1"/>
          <w:sz w:val="22"/>
          <w:szCs w:val="22"/>
        </w:rPr>
        <w:t>Testing and Evaluation Plan</w:t>
      </w:r>
      <w:bookmarkEnd w:id="22"/>
    </w:p>
    <w:p w14:paraId="702B8815" w14:textId="1BC2CE78" w:rsidR="00BE2CBA" w:rsidRPr="00BE2CBA" w:rsidRDefault="00BE2CBA" w:rsidP="00BE2CBA">
      <w:pPr>
        <w:spacing w:after="240"/>
      </w:pPr>
      <w:r w:rsidRPr="00BE2CBA">
        <w:t>This research implements a comprehensive testing and evaluation strategy encompassing data validation, model assessment, and pipeline verification to ensure the robustness and reliability of the breast cancer detection system.</w:t>
      </w:r>
    </w:p>
    <w:p w14:paraId="067C0515" w14:textId="1E6ED681" w:rsidR="00BE2CBA" w:rsidRDefault="00BE2CBA" w:rsidP="00BE2CBA">
      <w:pPr>
        <w:pStyle w:val="3"/>
        <w:spacing w:after="240"/>
        <w:rPr>
          <w:rFonts w:eastAsiaTheme="minorEastAsia"/>
        </w:rPr>
      </w:pPr>
      <w:bookmarkStart w:id="23" w:name="_Toc185965914"/>
      <w:r w:rsidRPr="00BE2CBA">
        <w:t>Data Testing Strategy</w:t>
      </w:r>
      <w:bookmarkEnd w:id="23"/>
    </w:p>
    <w:p w14:paraId="354071C7" w14:textId="592329FE" w:rsidR="00BE2CBA" w:rsidRDefault="00BE2CBA" w:rsidP="00BE2CBA">
      <w:pPr>
        <w:spacing w:after="240"/>
      </w:pPr>
      <w:r>
        <w:t>The data testing phase begins with thorough validation of the BreakHis dataset integrity. Each image undergoes quality assessment to verify completeness and format consistency. The data completeness rate is quantified as</w:t>
      </w:r>
      <w:r w:rsidR="00ED6236">
        <w:rPr>
          <w:rFonts w:hint="eastAsia"/>
        </w:rPr>
        <w:t xml:space="preserve"> in equation 26</w:t>
      </w:r>
      <w:r>
        <w:t>:</w:t>
      </w:r>
    </w:p>
    <w:p w14:paraId="0459BEFB" w14:textId="611267ED" w:rsidR="00BE2CBA" w:rsidRDefault="00000000" w:rsidP="00BE2CBA">
      <w:pPr>
        <w:spacing w:after="240"/>
      </w:pPr>
      <m:oMathPara>
        <m:oMath>
          <m:eqArr>
            <m:eqArrPr>
              <m:maxDist m:val="1"/>
              <m:ctrlPr>
                <w:rPr>
                  <w:rFonts w:ascii="Cambria Math" w:hAnsi="Cambria Math"/>
                  <w:i/>
                </w:rPr>
              </m:ctrlPr>
            </m:eqArrPr>
            <m:e>
              <m:r>
                <m:rPr>
                  <m:nor/>
                </m:rPr>
                <w:rPr>
                  <w:rFonts w:ascii="Cambria Math" w:hAnsi="Cambria Math"/>
                </w:rPr>
                <m:t>Completeness Rate</m:t>
              </m:r>
              <m:r>
                <w:rPr>
                  <w:rFonts w:ascii="Cambria Math" w:hAnsi="Cambria Math"/>
                </w:rPr>
                <m:t>=</m:t>
              </m:r>
              <m:f>
                <m:fPr>
                  <m:ctrlPr>
                    <w:rPr>
                      <w:rFonts w:ascii="Cambria Math" w:hAnsi="Cambria Math"/>
                    </w:rPr>
                  </m:ctrlPr>
                </m:fPr>
                <m:num>
                  <m:r>
                    <m:rPr>
                      <m:nor/>
                    </m:rPr>
                    <w:rPr>
                      <w:rFonts w:ascii="Cambria Math" w:hAnsi="Cambria Math"/>
                    </w:rPr>
                    <m:t>Number of Valid Samples</m:t>
                  </m:r>
                  <m:ctrlPr>
                    <w:rPr>
                      <w:rFonts w:ascii="Cambria Math" w:hAnsi="Cambria Math"/>
                      <w:i/>
                    </w:rPr>
                  </m:ctrlPr>
                </m:num>
                <m:den>
                  <m:r>
                    <m:rPr>
                      <m:nor/>
                    </m:rPr>
                    <w:rPr>
                      <w:rFonts w:ascii="Cambria Math" w:hAnsi="Cambria Math"/>
                    </w:rPr>
                    <m:t>Total Number of Samples</m:t>
                  </m:r>
                  <m:ctrlPr>
                    <w:rPr>
                      <w:rFonts w:ascii="Cambria Math" w:hAnsi="Cambria Math"/>
                      <w:i/>
                    </w:rPr>
                  </m:ctrlPr>
                </m:den>
              </m:f>
              <m:r>
                <m:rPr>
                  <m:sty m:val="p"/>
                </m:rPr>
                <w:rPr>
                  <w:rFonts w:ascii="Cambria Math" w:hAnsi="Cambria Math" w:hint="eastAsia"/>
                </w:rPr>
                <m:t>×</m:t>
              </m:r>
              <m:r>
                <w:rPr>
                  <w:rFonts w:ascii="Cambria Math" w:hAnsi="Cambria Math"/>
                </w:rPr>
                <m:t>100%#</m:t>
              </m:r>
              <m:d>
                <m:dPr>
                  <m:begChr m:val="（"/>
                  <m:endChr m:val="）"/>
                  <m:ctrlPr>
                    <w:rPr>
                      <w:rFonts w:ascii="Cambria Math" w:hAnsi="Cambria Math"/>
                      <w:i/>
                    </w:rPr>
                  </m:ctrlPr>
                </m:dPr>
                <m:e>
                  <m:r>
                    <w:rPr>
                      <w:rFonts w:ascii="Cambria Math" w:hAnsi="Cambria Math"/>
                    </w:rPr>
                    <m:t>26</m:t>
                  </m:r>
                </m:e>
              </m:d>
            </m:e>
          </m:eqArr>
        </m:oMath>
      </m:oMathPara>
    </w:p>
    <w:p w14:paraId="020054F1" w14:textId="3C2ADCDB" w:rsidR="00BE2CBA" w:rsidRDefault="00BE2CBA" w:rsidP="00BE2CBA">
      <w:pPr>
        <w:spacing w:after="240"/>
      </w:pPr>
      <w:r>
        <w:t>Statistical analysis of class distribution is performed across training, validation, and test sets using chi-square testing</w:t>
      </w:r>
      <w:r w:rsidR="00ED6236">
        <w:rPr>
          <w:rFonts w:hint="eastAsia"/>
        </w:rPr>
        <w:t xml:space="preserve"> </w:t>
      </w:r>
      <w:r w:rsidR="00ED6236" w:rsidRPr="00ED6236">
        <w:t>in equation</w:t>
      </w:r>
      <w:r w:rsidR="00ED6236">
        <w:rPr>
          <w:rFonts w:hint="eastAsia"/>
        </w:rPr>
        <w:t xml:space="preserve"> 27</w:t>
      </w:r>
      <w:r>
        <w:t>:</w:t>
      </w:r>
    </w:p>
    <w:p w14:paraId="61C7460A" w14:textId="73C689A2" w:rsidR="00BE2CBA" w:rsidRDefault="00000000" w:rsidP="00BE2CBA">
      <w:pPr>
        <w:spacing w:after="240"/>
      </w:pPr>
      <m:oMathPara>
        <m:oMath>
          <m:eqArr>
            <m:eqArrPr>
              <m:maxDist m:val="1"/>
              <m:ctrlPr>
                <w:rPr>
                  <w:rFonts w:ascii="Cambria Math" w:hAnsi="Cambria Math"/>
                  <w:i/>
                </w:rPr>
              </m:ctrlPr>
            </m:eqArr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den>
                  </m:f>
                  <m:ctrlPr>
                    <w:rPr>
                      <w:rFonts w:ascii="Cambria Math" w:hAnsi="Cambria Math"/>
                      <w:i/>
                    </w:rPr>
                  </m:ctrlPr>
                </m:e>
              </m:nary>
              <m:r>
                <w:rPr>
                  <w:rFonts w:ascii="Cambria Math" w:hAnsi="Cambria Math"/>
                </w:rPr>
                <m:t>#</m:t>
              </m:r>
              <m:d>
                <m:dPr>
                  <m:begChr m:val="（"/>
                  <m:endChr m:val="）"/>
                  <m:ctrlPr>
                    <w:rPr>
                      <w:rFonts w:ascii="Cambria Math" w:hAnsi="Cambria Math"/>
                      <w:i/>
                    </w:rPr>
                  </m:ctrlPr>
                </m:dPr>
                <m:e>
                  <m:r>
                    <w:rPr>
                      <w:rFonts w:ascii="Cambria Math" w:hAnsi="Cambria Math"/>
                    </w:rPr>
                    <m:t>27</m:t>
                  </m:r>
                </m:e>
              </m:d>
            </m:e>
          </m:eqArr>
        </m:oMath>
      </m:oMathPara>
    </w:p>
    <w:p w14:paraId="34D6D915" w14:textId="06446273" w:rsidR="00BE2CBA" w:rsidRDefault="00BE2CBA" w:rsidP="00BE2CBA">
      <w:pPr>
        <w:spacing w:after="240"/>
      </w:pPr>
      <w:r>
        <w:t xml:space="preserve">where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represents observed frequencies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represents expected frequencies in each class. This ensures balanced representation of benign and malignant samples across all dataset splits.</w:t>
      </w:r>
    </w:p>
    <w:p w14:paraId="19BFEB7A" w14:textId="3152D73E" w:rsidR="00BE2CBA" w:rsidRDefault="00BE2CBA" w:rsidP="00BE2CBA">
      <w:pPr>
        <w:pStyle w:val="3"/>
        <w:spacing w:after="240"/>
        <w:rPr>
          <w:rFonts w:eastAsiaTheme="minorEastAsia"/>
        </w:rPr>
      </w:pPr>
      <w:bookmarkStart w:id="24" w:name="_Toc185965915"/>
      <w:r>
        <w:t>Model Testing Strategy</w:t>
      </w:r>
      <w:bookmarkEnd w:id="24"/>
    </w:p>
    <w:p w14:paraId="490D7BD4" w14:textId="77777777" w:rsidR="00BE2CBA" w:rsidRDefault="00BE2CBA" w:rsidP="00BE2CBA">
      <w:pPr>
        <w:spacing w:after="240"/>
      </w:pPr>
      <w:r>
        <w:t>The model evaluation framework employs multiple performance metrics to assess classification accuracy. The primary metrics include:</w:t>
      </w:r>
    </w:p>
    <w:p w14:paraId="25545367" w14:textId="70987CB6" w:rsidR="00BE2CBA" w:rsidRPr="00ED6236" w:rsidRDefault="00000000" w:rsidP="00BE2CBA">
      <w:pPr>
        <w:spacing w:after="240"/>
        <w:rPr>
          <w:rFonts w:ascii="Cambria Math" w:hAnsi="Cambria Math"/>
          <w:oMath/>
        </w:rPr>
      </w:pPr>
      <m:oMathPara>
        <m:oMath>
          <m:eqArr>
            <m:eqArrPr>
              <m:maxDist m:val="1"/>
              <m:ctrlPr>
                <w:rPr>
                  <w:rFonts w:ascii="Cambria Math" w:hAnsi="Cambria Math"/>
                </w:rPr>
              </m:ctrlPr>
            </m:eqArrPr>
            <m:e>
              <m:r>
                <m:rPr>
                  <m:nor/>
                </m:rP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TP+TN</m:t>
                  </m:r>
                  <m:ctrlPr>
                    <w:rPr>
                      <w:rFonts w:ascii="Cambria Math" w:hAnsi="Cambria Math"/>
                      <w:i/>
                    </w:rPr>
                  </m:ctrlPr>
                </m:num>
                <m:den>
                  <m:r>
                    <w:rPr>
                      <w:rFonts w:ascii="Cambria Math" w:hAnsi="Cambria Math"/>
                    </w:rPr>
                    <m:t>TP+TN+FP+FN</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28</m:t>
                  </m:r>
                </m:e>
              </m:d>
              <m:ctrlPr>
                <w:rPr>
                  <w:rFonts w:ascii="Cambria Math" w:hAnsi="Cambria Math"/>
                  <w:i/>
                </w:rPr>
              </m:ctrlPr>
            </m:e>
          </m:eqArr>
        </m:oMath>
      </m:oMathPara>
    </w:p>
    <w:p w14:paraId="2F1052A9" w14:textId="253658CE" w:rsidR="00BE2CBA" w:rsidRPr="00ED6236" w:rsidRDefault="00000000" w:rsidP="00BE2CBA">
      <w:pPr>
        <w:spacing w:after="240"/>
        <w:rPr>
          <w:rFonts w:ascii="Cambria Math" w:hAnsi="Cambria Math"/>
          <w:oMath/>
        </w:rPr>
      </w:pPr>
      <m:oMathPara>
        <m:oMath>
          <m:eqArr>
            <m:eqArrPr>
              <m:maxDist m:val="1"/>
              <m:ctrlPr>
                <w:rPr>
                  <w:rFonts w:ascii="Cambria Math" w:hAnsi="Cambria Math"/>
                </w:rPr>
              </m:ctrlPr>
            </m:eqArrPr>
            <m:e>
              <m:r>
                <m:rPr>
                  <m:nor/>
                </m:rP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29</m:t>
                  </m:r>
                </m:e>
              </m:d>
              <m:ctrlPr>
                <w:rPr>
                  <w:rFonts w:ascii="Cambria Math" w:hAnsi="Cambria Math"/>
                  <w:i/>
                </w:rPr>
              </m:ctrlPr>
            </m:e>
          </m:eqArr>
        </m:oMath>
      </m:oMathPara>
    </w:p>
    <w:p w14:paraId="203FF8BC" w14:textId="3ACB4649" w:rsidR="00BE2CBA" w:rsidRPr="00ED6236" w:rsidRDefault="00000000" w:rsidP="00BE2CBA">
      <w:pPr>
        <w:spacing w:after="240"/>
        <w:rPr>
          <w:rFonts w:ascii="Cambria Math" w:hAnsi="Cambria Math"/>
          <w:oMath/>
        </w:rPr>
      </w:pPr>
      <m:oMathPara>
        <m:oMath>
          <m:eqArr>
            <m:eqArrPr>
              <m:maxDist m:val="1"/>
              <m:ctrlPr>
                <w:rPr>
                  <w:rFonts w:ascii="Cambria Math" w:hAnsi="Cambria Math"/>
                </w:rPr>
              </m:ctrlPr>
            </m:eqArrPr>
            <m:e>
              <m:r>
                <m:rPr>
                  <m:nor/>
                </m:rP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30</m:t>
                  </m:r>
                </m:e>
              </m:d>
              <m:ctrlPr>
                <w:rPr>
                  <w:rFonts w:ascii="Cambria Math" w:hAnsi="Cambria Math"/>
                  <w:i/>
                </w:rPr>
              </m:ctrlPr>
            </m:e>
          </m:eqArr>
        </m:oMath>
      </m:oMathPara>
    </w:p>
    <w:p w14:paraId="513607E2" w14:textId="2C0DBCCB" w:rsidR="00BE2CBA" w:rsidRPr="00ED6236" w:rsidRDefault="00000000" w:rsidP="00BE2CBA">
      <w:pPr>
        <w:spacing w:after="240"/>
        <w:rPr>
          <w:rFonts w:ascii="Cambria Math" w:hAnsi="Cambria Math"/>
          <w:oMath/>
        </w:rPr>
      </w:pPr>
      <m:oMathPara>
        <m:oMath>
          <m:eqArr>
            <m:eqArrPr>
              <m:maxDist m:val="1"/>
              <m:ctrlPr>
                <w:rPr>
                  <w:rFonts w:ascii="Cambria Math" w:hAnsi="Cambria Math"/>
                </w:rPr>
              </m:ctrlPr>
            </m:eqArrPr>
            <m:e>
              <m:r>
                <m:rPr>
                  <m:nor/>
                </m:rPr>
                <w:rPr>
                  <w:rFonts w:ascii="Cambria Math" w:hAnsi="Cambria Math"/>
                </w:rPr>
                <m:t>F1-Score</m:t>
              </m:r>
              <m:r>
                <w:rPr>
                  <w:rFonts w:ascii="Cambria Math" w:hAnsi="Cambria Math"/>
                </w:rPr>
                <m:t>=2</m:t>
              </m:r>
              <m:r>
                <m:rPr>
                  <m:sty m:val="p"/>
                </m:rPr>
                <w:rPr>
                  <w:rFonts w:ascii="Cambria Math" w:hAnsi="Cambria Math" w:hint="eastAsia"/>
                </w:rPr>
                <m:t>×</m:t>
              </m:r>
              <m:f>
                <m:fPr>
                  <m:ctrlPr>
                    <w:rPr>
                      <w:rFonts w:ascii="Cambria Math" w:hAnsi="Cambria Math"/>
                    </w:rPr>
                  </m:ctrlPr>
                </m:fPr>
                <m:num>
                  <m:r>
                    <m:rPr>
                      <m:nor/>
                    </m:rPr>
                    <w:rPr>
                      <w:rFonts w:ascii="Cambria Math" w:hAnsi="Cambria Math"/>
                    </w:rPr>
                    <m:t>Precision</m:t>
                  </m:r>
                  <m:r>
                    <m:rPr>
                      <m:sty m:val="p"/>
                    </m:rPr>
                    <w:rPr>
                      <w:rFonts w:ascii="Cambria Math" w:hAnsi="Cambria Math" w:hint="eastAsia"/>
                    </w:rPr>
                    <m:t>×</m:t>
                  </m:r>
                  <m:r>
                    <m:rPr>
                      <m:nor/>
                    </m:rPr>
                    <w:rPr>
                      <w:rFonts w:ascii="Cambria Math" w:hAnsi="Cambria Math"/>
                    </w:rPr>
                    <m:t>Recall</m:t>
                  </m:r>
                  <m:ctrlPr>
                    <w:rPr>
                      <w:rFonts w:ascii="Cambria Math" w:hAnsi="Cambria Math"/>
                      <w:i/>
                    </w:rPr>
                  </m:ctrlPr>
                </m:num>
                <m:den>
                  <m:r>
                    <m:rPr>
                      <m:nor/>
                    </m:rPr>
                    <w:rPr>
                      <w:rFonts w:ascii="Cambria Math" w:hAnsi="Cambria Math"/>
                    </w:rPr>
                    <m:t>Precision</m:t>
                  </m:r>
                  <m:r>
                    <w:rPr>
                      <w:rFonts w:ascii="Cambria Math" w:hAnsi="Cambria Math"/>
                    </w:rPr>
                    <m:t>+</m:t>
                  </m:r>
                  <m:r>
                    <m:rPr>
                      <m:nor/>
                    </m:rPr>
                    <w:rPr>
                      <w:rFonts w:ascii="Cambria Math" w:hAnsi="Cambria Math"/>
                    </w:rPr>
                    <m:t>Recall</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31</m:t>
                  </m:r>
                </m:e>
              </m:d>
              <m:ctrlPr>
                <w:rPr>
                  <w:rFonts w:ascii="Cambria Math" w:hAnsi="Cambria Math"/>
                  <w:i/>
                </w:rPr>
              </m:ctrlPr>
            </m:e>
          </m:eqArr>
        </m:oMath>
      </m:oMathPara>
    </w:p>
    <w:p w14:paraId="20D93CCC" w14:textId="32EE25CE" w:rsidR="00BE2CBA" w:rsidRDefault="00BE2CBA" w:rsidP="00BE2CBA">
      <w:pPr>
        <w:spacing w:after="240"/>
      </w:pPr>
      <w:r>
        <w:t xml:space="preserve">Model robustness is assessed through cross-validation, with stability measured by the standard deviation </w:t>
      </w:r>
      <m:oMath>
        <m:r>
          <w:rPr>
            <w:rFonts w:ascii="Cambria Math" w:hAnsi="Cambria Math"/>
          </w:rPr>
          <m:t>σ</m:t>
        </m:r>
      </m:oMath>
      <w:r>
        <w:t xml:space="preserve"> of performance metrics across folds. The learning dynamics are monitored through the loss function trajectory:</w:t>
      </w:r>
    </w:p>
    <w:p w14:paraId="48FE33D4" w14:textId="27B6AC39" w:rsidR="00BE2CBA" w:rsidRDefault="00000000" w:rsidP="00BE2CBA">
      <w:pPr>
        <w:spacing w:after="240"/>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func>
                    </m:e>
                  </m:d>
                  <m:ctrlPr>
                    <w:rPr>
                      <w:rFonts w:ascii="Cambria Math" w:hAnsi="Cambria Math"/>
                      <w:i/>
                    </w:rPr>
                  </m:ctrlPr>
                </m:e>
              </m:nary>
              <m:r>
                <w:rPr>
                  <w:rFonts w:ascii="Cambria Math" w:hAnsi="Cambria Math"/>
                </w:rPr>
                <m:t>#</m:t>
              </m:r>
              <m:d>
                <m:dPr>
                  <m:begChr m:val="（"/>
                  <m:endChr m:val="）"/>
                  <m:ctrlPr>
                    <w:rPr>
                      <w:rFonts w:ascii="Cambria Math" w:hAnsi="Cambria Math"/>
                      <w:i/>
                    </w:rPr>
                  </m:ctrlPr>
                </m:dPr>
                <m:e>
                  <m:r>
                    <w:rPr>
                      <w:rFonts w:ascii="Cambria Math" w:hAnsi="Cambria Math"/>
                    </w:rPr>
                    <m:t>32</m:t>
                  </m:r>
                </m:e>
              </m:d>
            </m:e>
          </m:eqArr>
        </m:oMath>
      </m:oMathPara>
    </w:p>
    <w:p w14:paraId="1D58C697" w14:textId="587E19A9" w:rsidR="00BE2CBA" w:rsidRPr="00BE2CBA" w:rsidRDefault="00BE2CBA" w:rsidP="00BE2CBA">
      <w:pPr>
        <w:spacing w:after="240"/>
      </w:pPr>
      <w:r>
        <w:t xml:space="preserve">where </w:t>
      </w:r>
      <m:oMath>
        <m:r>
          <w:rPr>
            <w:rFonts w:ascii="Cambria Math" w:hAnsi="Cambria Math"/>
          </w:rPr>
          <m:t>θ</m:t>
        </m:r>
      </m:oMath>
      <w:r>
        <w:t xml:space="preserve"> represents model parameters, and </w:t>
      </w: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predicted probabilities.</w:t>
      </w:r>
    </w:p>
    <w:p w14:paraId="3C240F85" w14:textId="77777777" w:rsidR="00BE2CBA" w:rsidRPr="00BE2CBA" w:rsidRDefault="00BE2CBA" w:rsidP="00BE2CBA">
      <w:pPr>
        <w:pStyle w:val="3"/>
        <w:spacing w:after="240"/>
      </w:pPr>
      <w:bookmarkStart w:id="25" w:name="_Toc185965916"/>
      <w:r w:rsidRPr="00BE2CBA">
        <w:t>Pipeline Testing</w:t>
      </w:r>
      <w:bookmarkEnd w:id="25"/>
    </w:p>
    <w:p w14:paraId="4E744006" w14:textId="77777777" w:rsidR="00BE2CBA" w:rsidRPr="00BE2CBA" w:rsidRDefault="00BE2CBA" w:rsidP="00BE2CBA">
      <w:pPr>
        <w:spacing w:after="240"/>
        <w:rPr>
          <w:rFonts w:cs="Arial"/>
        </w:rPr>
      </w:pPr>
      <w:r w:rsidRPr="00BE2CBA">
        <w:rPr>
          <w:rFonts w:cs="Arial"/>
        </w:rPr>
        <w:t>The end-to-end pipeline testing encompasses both data processing and model inference stages. Resource utilization is monitored through metrics such as GPU memory consumption:</w:t>
      </w:r>
    </w:p>
    <w:p w14:paraId="5CC916CC" w14:textId="205D4B1B" w:rsidR="00BE2CBA" w:rsidRPr="00ED6236" w:rsidRDefault="00000000" w:rsidP="00BE2CBA">
      <w:pPr>
        <w:spacing w:after="240"/>
        <w:rPr>
          <w:rFonts w:cs="Arial"/>
        </w:rPr>
      </w:pPr>
      <m:oMathPara>
        <m:oMath>
          <m:eqArr>
            <m:eqArrPr>
              <m:maxDist m:val="1"/>
              <m:ctrlPr>
                <w:rPr>
                  <w:rFonts w:ascii="Cambria Math" w:hAnsi="Cambria Math" w:cs="Arial"/>
                  <w:i/>
                </w:rPr>
              </m:ctrlPr>
            </m:eqArrPr>
            <m:e>
              <m:r>
                <m:rPr>
                  <m:nor/>
                </m:rPr>
                <w:rPr>
                  <w:rFonts w:ascii="Cambria Math" w:hAnsi="Cambria Math" w:cs="Arial"/>
                </w:rPr>
                <m:t>GPU Utilization</m:t>
              </m:r>
              <m:r>
                <w:rPr>
                  <w:rFonts w:ascii="Cambria Math" w:hAnsi="Cambria Math" w:cs="Arial"/>
                </w:rPr>
                <m:t>=</m:t>
              </m:r>
              <m:f>
                <m:fPr>
                  <m:ctrlPr>
                    <w:rPr>
                      <w:rFonts w:ascii="Cambria Math" w:hAnsi="Cambria Math" w:cs="Arial"/>
                    </w:rPr>
                  </m:ctrlPr>
                </m:fPr>
                <m:num>
                  <m:r>
                    <m:rPr>
                      <m:nor/>
                    </m:rPr>
                    <w:rPr>
                      <w:rFonts w:ascii="Cambria Math" w:hAnsi="Cambria Math" w:cs="Arial"/>
                    </w:rPr>
                    <m:t>GPU Memory Used</m:t>
                  </m:r>
                  <m:ctrlPr>
                    <w:rPr>
                      <w:rFonts w:ascii="Cambria Math" w:hAnsi="Cambria Math" w:cs="Arial"/>
                      <w:i/>
                    </w:rPr>
                  </m:ctrlPr>
                </m:num>
                <m:den>
                  <m:r>
                    <m:rPr>
                      <m:nor/>
                    </m:rPr>
                    <w:rPr>
                      <w:rFonts w:ascii="Cambria Math" w:hAnsi="Cambria Math" w:cs="Arial"/>
                    </w:rPr>
                    <m:t>Total GPU Memory</m:t>
                  </m:r>
                  <m:ctrlPr>
                    <w:rPr>
                      <w:rFonts w:ascii="Cambria Math" w:hAnsi="Cambria Math" w:cs="Arial"/>
                      <w:i/>
                    </w:rPr>
                  </m:ctrlPr>
                </m:den>
              </m:f>
              <m:r>
                <m:rPr>
                  <m:sty m:val="p"/>
                </m:rPr>
                <w:rPr>
                  <w:rFonts w:ascii="Cambria Math" w:hAnsi="Cambria Math" w:cs="Arial" w:hint="eastAsia"/>
                </w:rPr>
                <m:t>×</m:t>
              </m:r>
              <m:r>
                <w:rPr>
                  <w:rFonts w:ascii="Cambria Math" w:hAnsi="Cambria Math" w:cs="Arial"/>
                </w:rPr>
                <m:t>100%#</m:t>
              </m:r>
              <m:d>
                <m:dPr>
                  <m:begChr m:val="（"/>
                  <m:endChr m:val="）"/>
                  <m:ctrlPr>
                    <w:rPr>
                      <w:rFonts w:ascii="Cambria Math" w:hAnsi="Cambria Math" w:cs="Arial"/>
                      <w:i/>
                    </w:rPr>
                  </m:ctrlPr>
                </m:dPr>
                <m:e>
                  <m:r>
                    <w:rPr>
                      <w:rFonts w:ascii="Cambria Math" w:hAnsi="Cambria Math" w:cs="Arial"/>
                    </w:rPr>
                    <m:t>33</m:t>
                  </m:r>
                </m:e>
              </m:d>
            </m:e>
          </m:eqArr>
        </m:oMath>
      </m:oMathPara>
    </w:p>
    <w:p w14:paraId="297C6A2D" w14:textId="77777777" w:rsidR="00BE2CBA" w:rsidRPr="00BE2CBA" w:rsidRDefault="00BE2CBA" w:rsidP="00BE2CBA">
      <w:pPr>
        <w:spacing w:after="240"/>
        <w:rPr>
          <w:rFonts w:cs="Arial"/>
        </w:rPr>
      </w:pPr>
      <w:r w:rsidRPr="00BE2CBA">
        <w:rPr>
          <w:rFonts w:cs="Arial"/>
        </w:rPr>
        <w:t>Processing efficiency is evaluated through timing metrics, with target thresholds established for both training and inference:</w:t>
      </w:r>
    </w:p>
    <w:p w14:paraId="25020090" w14:textId="6E98F11C" w:rsidR="00BE2CBA" w:rsidRPr="00ED6236" w:rsidRDefault="00000000" w:rsidP="00BE2CBA">
      <w:pPr>
        <w:spacing w:after="240"/>
        <w:rPr>
          <w:rFonts w:ascii="Cambria Math" w:hAnsi="Cambria Math" w:cs="Arial"/>
          <w:oMath/>
        </w:rPr>
      </w:pPr>
      <m:oMathPara>
        <m:oMath>
          <m:eqArr>
            <m:eqArrPr>
              <m:maxDist m:val="1"/>
              <m:ctrlPr>
                <w:rPr>
                  <w:rFonts w:ascii="Cambria Math" w:hAnsi="Cambria Math" w:cs="Arial"/>
                </w:rPr>
              </m:ctrlPr>
            </m:eqArrPr>
            <m:e>
              <m:r>
                <m:rPr>
                  <m:nor/>
                </m:rPr>
                <w:rPr>
                  <w:rFonts w:ascii="Cambria Math" w:hAnsi="Cambria Math" w:cs="Arial"/>
                </w:rPr>
                <m:t>Training Efficiency</m:t>
              </m:r>
              <m:r>
                <w:rPr>
                  <w:rFonts w:ascii="Cambria Math" w:hAnsi="Cambria Math" w:cs="Arial"/>
                </w:rPr>
                <m:t>=</m:t>
              </m:r>
              <m:f>
                <m:fPr>
                  <m:ctrlPr>
                    <w:rPr>
                      <w:rFonts w:ascii="Cambria Math" w:hAnsi="Cambria Math" w:cs="Arial"/>
                    </w:rPr>
                  </m:ctrlPr>
                </m:fPr>
                <m:num>
                  <m:r>
                    <m:rPr>
                      <m:nor/>
                    </m:rPr>
                    <w:rPr>
                      <w:rFonts w:ascii="Cambria Math" w:hAnsi="Cambria Math" w:cs="Arial"/>
                    </w:rPr>
                    <m:t>Samples Processed</m:t>
                  </m:r>
                  <m:ctrlPr>
                    <w:rPr>
                      <w:rFonts w:ascii="Cambria Math" w:hAnsi="Cambria Math" w:cs="Arial"/>
                      <w:i/>
                    </w:rPr>
                  </m:ctrlPr>
                </m:num>
                <m:den>
                  <m:r>
                    <m:rPr>
                      <m:nor/>
                    </m:rPr>
                    <w:rPr>
                      <w:rFonts w:ascii="Cambria Math" w:hAnsi="Cambria Math" w:cs="Arial"/>
                    </w:rPr>
                    <m:t>Training Time</m:t>
                  </m:r>
                  <m:ctrlPr>
                    <w:rPr>
                      <w:rFonts w:ascii="Cambria Math" w:hAnsi="Cambria Math" w:cs="Arial"/>
                      <w:i/>
                    </w:rPr>
                  </m:ctrlPr>
                </m:den>
              </m:f>
              <m:r>
                <w:rPr>
                  <w:rFonts w:ascii="Cambria Math" w:hAnsi="Cambria Math" w:cs="Arial"/>
                </w:rPr>
                <m:t>#</m:t>
              </m:r>
              <m:d>
                <m:dPr>
                  <m:begChr m:val="（"/>
                  <m:endChr m:val="）"/>
                  <m:ctrlPr>
                    <w:rPr>
                      <w:rFonts w:ascii="Cambria Math" w:hAnsi="Cambria Math" w:cs="Arial"/>
                    </w:rPr>
                  </m:ctrlPr>
                </m:dPr>
                <m:e>
                  <m:r>
                    <w:rPr>
                      <w:rFonts w:ascii="Cambria Math" w:hAnsi="Cambria Math" w:cs="Arial"/>
                    </w:rPr>
                    <m:t>34</m:t>
                  </m:r>
                </m:e>
              </m:d>
              <m:ctrlPr>
                <w:rPr>
                  <w:rFonts w:ascii="Cambria Math" w:hAnsi="Cambria Math" w:cs="Arial"/>
                  <w:i/>
                </w:rPr>
              </m:ctrlPr>
            </m:e>
          </m:eqArr>
        </m:oMath>
      </m:oMathPara>
    </w:p>
    <w:p w14:paraId="58DC6156" w14:textId="487C40CD" w:rsidR="00BE2CBA" w:rsidRPr="00ED6236" w:rsidRDefault="00000000" w:rsidP="00BE2CBA">
      <w:pPr>
        <w:spacing w:after="240"/>
        <w:rPr>
          <w:rFonts w:ascii="Cambria Math" w:hAnsi="Cambria Math" w:cs="Arial"/>
          <w:oMath/>
        </w:rPr>
      </w:pPr>
      <m:oMathPara>
        <m:oMath>
          <m:eqArr>
            <m:eqArrPr>
              <m:maxDist m:val="1"/>
              <m:ctrlPr>
                <w:rPr>
                  <w:rFonts w:ascii="Cambria Math" w:hAnsi="Cambria Math" w:cs="Arial"/>
                </w:rPr>
              </m:ctrlPr>
            </m:eqArrPr>
            <m:e>
              <m:r>
                <m:rPr>
                  <m:nor/>
                </m:rPr>
                <w:rPr>
                  <w:rFonts w:ascii="Cambria Math" w:hAnsi="Cambria Math" w:cs="Arial"/>
                </w:rPr>
                <m:t>Inference Latency</m:t>
              </m:r>
              <m:r>
                <w:rPr>
                  <w:rFonts w:ascii="Cambria Math" w:hAnsi="Cambria Math" w:cs="Arial"/>
                </w:rPr>
                <m:t>=</m:t>
              </m:r>
              <m:f>
                <m:fPr>
                  <m:ctrlPr>
                    <w:rPr>
                      <w:rFonts w:ascii="Cambria Math" w:hAnsi="Cambria Math" w:cs="Arial"/>
                    </w:rPr>
                  </m:ctrlPr>
                </m:fPr>
                <m:num>
                  <m:r>
                    <m:rPr>
                      <m:nor/>
                    </m:rPr>
                    <w:rPr>
                      <w:rFonts w:ascii="Cambria Math" w:hAnsi="Cambria Math" w:cs="Arial"/>
                    </w:rPr>
                    <m:t>Total Inference Time</m:t>
                  </m:r>
                  <m:ctrlPr>
                    <w:rPr>
                      <w:rFonts w:ascii="Cambria Math" w:hAnsi="Cambria Math" w:cs="Arial"/>
                      <w:i/>
                    </w:rPr>
                  </m:ctrlPr>
                </m:num>
                <m:den>
                  <m:r>
                    <m:rPr>
                      <m:nor/>
                    </m:rPr>
                    <w:rPr>
                      <w:rFonts w:ascii="Cambria Math" w:hAnsi="Cambria Math" w:cs="Arial"/>
                    </w:rPr>
                    <m:t>Number of Test Samples</m:t>
                  </m:r>
                  <m:ctrlPr>
                    <w:rPr>
                      <w:rFonts w:ascii="Cambria Math" w:hAnsi="Cambria Math" w:cs="Arial"/>
                      <w:i/>
                    </w:rPr>
                  </m:ctrlPr>
                </m:den>
              </m:f>
              <m:r>
                <w:rPr>
                  <w:rFonts w:ascii="Cambria Math" w:hAnsi="Cambria Math" w:cs="Arial"/>
                </w:rPr>
                <m:t>#</m:t>
              </m:r>
              <m:d>
                <m:dPr>
                  <m:begChr m:val="（"/>
                  <m:endChr m:val="）"/>
                  <m:ctrlPr>
                    <w:rPr>
                      <w:rFonts w:ascii="Cambria Math" w:hAnsi="Cambria Math" w:cs="Arial"/>
                    </w:rPr>
                  </m:ctrlPr>
                </m:dPr>
                <m:e>
                  <m:r>
                    <w:rPr>
                      <w:rFonts w:ascii="Cambria Math" w:hAnsi="Cambria Math" w:cs="Arial"/>
                    </w:rPr>
                    <m:t>35</m:t>
                  </m:r>
                </m:e>
              </m:d>
              <m:ctrlPr>
                <w:rPr>
                  <w:rFonts w:ascii="Cambria Math" w:hAnsi="Cambria Math" w:cs="Arial"/>
                  <w:i/>
                </w:rPr>
              </m:ctrlPr>
            </m:e>
          </m:eqArr>
        </m:oMath>
      </m:oMathPara>
    </w:p>
    <w:p w14:paraId="198F15F5" w14:textId="77777777" w:rsidR="00BE2CBA" w:rsidRPr="00BE2CBA" w:rsidRDefault="00BE2CBA" w:rsidP="00BE2CBA">
      <w:pPr>
        <w:pStyle w:val="3"/>
        <w:spacing w:after="240"/>
      </w:pPr>
      <w:bookmarkStart w:id="26" w:name="_Toc185965917"/>
      <w:r w:rsidRPr="00BE2CBA">
        <w:t>Performance Criteria</w:t>
      </w:r>
      <w:bookmarkEnd w:id="26"/>
    </w:p>
    <w:p w14:paraId="214A1932" w14:textId="77777777" w:rsidR="00BE2CBA" w:rsidRPr="00BE2CBA" w:rsidRDefault="00BE2CBA" w:rsidP="00BE2CBA">
      <w:pPr>
        <w:spacing w:after="240"/>
        <w:rPr>
          <w:rFonts w:cs="Arial"/>
        </w:rPr>
      </w:pPr>
      <w:r w:rsidRPr="00BE2CBA">
        <w:rPr>
          <w:rFonts w:cs="Arial"/>
        </w:rPr>
        <w:t>The success criteria for the system are defined by multiple performance thresholds. Classification performance targets include a minimum accuracy of 85%, F1-score exceeding 0.85, and AUC-ROC above 0.90. The ROC curve analysis is quantified through:</w:t>
      </w:r>
    </w:p>
    <w:p w14:paraId="32B547B1" w14:textId="33D0E84B" w:rsidR="00BE2CBA" w:rsidRPr="00BE2CBA" w:rsidRDefault="00000000" w:rsidP="00BE2CBA">
      <w:pPr>
        <w:spacing w:after="240"/>
        <w:rPr>
          <w:rFonts w:cs="Arial"/>
        </w:rPr>
      </w:pPr>
      <m:oMathPara>
        <m:oMath>
          <m:eqArr>
            <m:eqArrPr>
              <m:maxDist m:val="1"/>
              <m:ctrlPr>
                <w:rPr>
                  <w:rFonts w:ascii="Cambria Math" w:hAnsi="Cambria Math" w:cs="Arial"/>
                  <w:i/>
                </w:rPr>
              </m:ctrlPr>
            </m:eqArrPr>
            <m:e>
              <m:r>
                <m:rPr>
                  <m:nor/>
                </m:rPr>
                <w:rPr>
                  <w:rFonts w:ascii="Cambria Math" w:hAnsi="Cambria Math" w:cs="Arial"/>
                </w:rPr>
                <m:t>AUC</m:t>
              </m:r>
              <m:r>
                <w:rPr>
                  <w:rFonts w:ascii="Cambria Math" w:hAnsi="Cambria Math" w:cs="Arial"/>
                </w:rPr>
                <m:t>=</m:t>
              </m:r>
              <m:nary>
                <m:naryPr>
                  <m:ctrlPr>
                    <w:rPr>
                      <w:rFonts w:ascii="Cambria Math" w:hAnsi="Cambria Math" w:cs="Arial"/>
                    </w:rPr>
                  </m:ctrlPr>
                </m:naryPr>
                <m:sub>
                  <m:r>
                    <w:rPr>
                      <w:rFonts w:ascii="Cambria Math" w:hAnsi="Cambria Math" w:cs="Arial"/>
                    </w:rPr>
                    <m:t>0</m:t>
                  </m:r>
                  <m:ctrlPr>
                    <w:rPr>
                      <w:rFonts w:ascii="Cambria Math" w:hAnsi="Cambria Math" w:cs="Arial"/>
                      <w:i/>
                    </w:rPr>
                  </m:ctrlPr>
                </m:sub>
                <m:sup>
                  <m:r>
                    <w:rPr>
                      <w:rFonts w:ascii="Cambria Math" w:hAnsi="Cambria Math" w:cs="Arial"/>
                    </w:rPr>
                    <m:t>1</m:t>
                  </m:r>
                  <m:ctrlPr>
                    <w:rPr>
                      <w:rFonts w:ascii="Cambria Math" w:hAnsi="Cambria Math" w:cs="Arial"/>
                      <w:i/>
                    </w:rPr>
                  </m:ctrlPr>
                </m:sup>
                <m:e>
                  <m:r>
                    <w:rPr>
                      <w:rFonts w:ascii="Cambria Math" w:hAnsi="Cambria Math" w:cs="Arial"/>
                    </w:rPr>
                    <m:t>TPR</m:t>
                  </m:r>
                  <m:d>
                    <m:dPr>
                      <m:ctrlPr>
                        <w:rPr>
                          <w:rFonts w:ascii="Cambria Math" w:hAnsi="Cambria Math" w:cs="Arial"/>
                          <w:i/>
                        </w:rPr>
                      </m:ctrlPr>
                    </m:dPr>
                    <m:e>
                      <m:r>
                        <w:rPr>
                          <w:rFonts w:ascii="Cambria Math" w:hAnsi="Cambria Math" w:cs="Arial"/>
                        </w:rPr>
                        <m:t>FP</m:t>
                      </m:r>
                      <m:sSup>
                        <m:sSupPr>
                          <m:ctrlPr>
                            <w:rPr>
                              <w:rFonts w:ascii="Cambria Math" w:hAnsi="Cambria Math" w:cs="Arial"/>
                              <w:i/>
                            </w:rPr>
                          </m:ctrlPr>
                        </m:sSupPr>
                        <m:e>
                          <m:r>
                            <w:rPr>
                              <w:rFonts w:ascii="Cambria Math" w:hAnsi="Cambria Math" w:cs="Arial"/>
                            </w:rPr>
                            <m:t>R</m:t>
                          </m:r>
                        </m:e>
                        <m:sup>
                          <m:r>
                            <w:rPr>
                              <w:rFonts w:ascii="Cambria Math" w:hAnsi="Cambria Math" w:cs="Arial"/>
                            </w:rPr>
                            <m:t>-1</m:t>
                          </m:r>
                        </m:sup>
                      </m:sSup>
                      <m:d>
                        <m:dPr>
                          <m:ctrlPr>
                            <w:rPr>
                              <w:rFonts w:ascii="Cambria Math" w:hAnsi="Cambria Math" w:cs="Arial"/>
                              <w:i/>
                            </w:rPr>
                          </m:ctrlPr>
                        </m:dPr>
                        <m:e>
                          <m:r>
                            <w:rPr>
                              <w:rFonts w:ascii="Cambria Math" w:hAnsi="Cambria Math" w:cs="Arial"/>
                            </w:rPr>
                            <m:t>x</m:t>
                          </m:r>
                        </m:e>
                      </m:d>
                    </m:e>
                  </m:d>
                  <m:r>
                    <w:rPr>
                      <w:rFonts w:ascii="Cambria Math" w:hAnsi="Cambria Math" w:cs="Arial"/>
                    </w:rPr>
                    <m:t>dx</m:t>
                  </m:r>
                  <m:ctrlPr>
                    <w:rPr>
                      <w:rFonts w:ascii="Cambria Math" w:hAnsi="Cambria Math" w:cs="Arial"/>
                      <w:i/>
                    </w:rPr>
                  </m:ctrlPr>
                </m:e>
              </m:nary>
              <m:r>
                <w:rPr>
                  <w:rFonts w:ascii="Cambria Math" w:hAnsi="Cambria Math" w:cs="Arial"/>
                </w:rPr>
                <m:t>#</m:t>
              </m:r>
              <m:d>
                <m:dPr>
                  <m:begChr m:val="（"/>
                  <m:endChr m:val="）"/>
                  <m:ctrlPr>
                    <w:rPr>
                      <w:rFonts w:ascii="Cambria Math" w:hAnsi="Cambria Math" w:cs="Arial"/>
                      <w:i/>
                    </w:rPr>
                  </m:ctrlPr>
                </m:dPr>
                <m:e>
                  <m:r>
                    <w:rPr>
                      <w:rFonts w:ascii="Cambria Math" w:hAnsi="Cambria Math" w:cs="Arial"/>
                    </w:rPr>
                    <m:t>36</m:t>
                  </m:r>
                </m:e>
              </m:d>
            </m:e>
          </m:eqArr>
        </m:oMath>
      </m:oMathPara>
    </w:p>
    <w:p w14:paraId="6F8C1170" w14:textId="77777777" w:rsidR="00BE2CBA" w:rsidRPr="00BE2CBA" w:rsidRDefault="00BE2CBA" w:rsidP="00BE2CBA">
      <w:pPr>
        <w:spacing w:after="240"/>
        <w:rPr>
          <w:rFonts w:cs="Arial"/>
        </w:rPr>
      </w:pPr>
      <w:r w:rsidRPr="00BE2CBA">
        <w:rPr>
          <w:rFonts w:cs="Arial"/>
        </w:rPr>
        <w:t>where TPR represents the true positive rate and FPR the false positive rate.</w:t>
      </w:r>
    </w:p>
    <w:p w14:paraId="6B85E21B" w14:textId="77777777" w:rsidR="00BE2CBA" w:rsidRPr="00BE2CBA" w:rsidRDefault="00BE2CBA" w:rsidP="00BE2CBA">
      <w:pPr>
        <w:spacing w:after="240"/>
        <w:rPr>
          <w:rFonts w:cs="Arial"/>
        </w:rPr>
      </w:pPr>
      <w:r w:rsidRPr="00BE2CBA">
        <w:rPr>
          <w:rFonts w:cs="Arial"/>
        </w:rPr>
        <w:t>Computational efficiency requirements specify maximum training time per epoch (5 minutes), inference latency per image (100ms), and memory utilization (16GB GPU RAM). Model generalization is assessed through performance consistency across different magnification levels and validation splits, with cross-validation stability maintaining σ &lt; 0.02.</w:t>
      </w:r>
    </w:p>
    <w:p w14:paraId="07B2613D" w14:textId="42CCB418" w:rsidR="00BE2CBA" w:rsidRDefault="00BE2CBA" w:rsidP="00BE2CBA">
      <w:pPr>
        <w:spacing w:after="240"/>
        <w:rPr>
          <w:rFonts w:cs="Arial"/>
        </w:rPr>
      </w:pPr>
      <w:r w:rsidRPr="00BE2CBA">
        <w:rPr>
          <w:rFonts w:cs="Arial"/>
        </w:rPr>
        <w:t>This comprehensive evaluation framework ensures thorough assessment of all system components while maintaining rigorous standards for both model performance and operational efficiency. The testing strategy is designed to validate not only the accuracy of cancer detection but also the practical viability of the system in real-world clinical applications.</w:t>
      </w:r>
    </w:p>
    <w:p w14:paraId="5B67BE07" w14:textId="71C7591B" w:rsidR="00872731" w:rsidRPr="007C2DA4" w:rsidRDefault="00CD5005">
      <w:pPr>
        <w:pStyle w:val="2"/>
        <w:spacing w:after="240"/>
        <w:rPr>
          <w:rFonts w:ascii="Arial" w:hAnsi="Arial" w:cs="Arial"/>
          <w:b/>
          <w:bCs/>
          <w:color w:val="auto"/>
          <w:sz w:val="22"/>
          <w:szCs w:val="22"/>
        </w:rPr>
      </w:pPr>
      <w:bookmarkStart w:id="27" w:name="_Toc185965918"/>
      <w:r w:rsidRPr="007C2DA4">
        <w:rPr>
          <w:rFonts w:ascii="Arial" w:hAnsi="Arial" w:cs="Arial"/>
          <w:b/>
          <w:bCs/>
          <w:color w:val="auto"/>
          <w:sz w:val="22"/>
          <w:szCs w:val="22"/>
        </w:rPr>
        <w:t>Design and Implementation</w:t>
      </w:r>
      <w:bookmarkEnd w:id="27"/>
    </w:p>
    <w:p w14:paraId="326D39FD" w14:textId="00D38C76" w:rsidR="007C2DA4" w:rsidRDefault="007C2DA4" w:rsidP="007C2DA4">
      <w:pPr>
        <w:pStyle w:val="3"/>
        <w:spacing w:after="240"/>
        <w:rPr>
          <w:rFonts w:eastAsiaTheme="minorEastAsia"/>
        </w:rPr>
      </w:pPr>
      <w:bookmarkStart w:id="28" w:name="_Toc185965919"/>
      <w:r w:rsidRPr="007C2DA4">
        <w:t>Data Processing Implementation</w:t>
      </w:r>
      <w:bookmarkEnd w:id="28"/>
    </w:p>
    <w:p w14:paraId="027D7D98" w14:textId="3F80F908" w:rsidR="007C2DA4" w:rsidRDefault="007C2DA4" w:rsidP="007C2DA4">
      <w:pPr>
        <w:spacing w:after="240"/>
      </w:pPr>
      <w:r>
        <w:t>The data processing pipeline has been successfully implemented to handle the BreakHis dataset, which contains 7,909 microscopic breast cancer images. The dataset is divided into training (70%), validation (10%), and test (20%) sets using stratified sampling to maintain class distribution. Each image undergoes preprocessing through a standardized pipeline defined as</w:t>
      </w:r>
      <w:r w:rsidR="00ED6236">
        <w:rPr>
          <w:rFonts w:hint="eastAsia"/>
        </w:rPr>
        <w:t xml:space="preserve"> </w:t>
      </w:r>
      <w:r w:rsidR="00ED6236" w:rsidRPr="00ED6236">
        <w:t>in equation</w:t>
      </w:r>
      <w:r w:rsidR="00ED6236">
        <w:rPr>
          <w:rFonts w:hint="eastAsia"/>
        </w:rPr>
        <w:t xml:space="preserve"> 37</w:t>
      </w:r>
      <w:r>
        <w:rPr>
          <w:rFonts w:hint="eastAsia"/>
        </w:rPr>
        <w:t>:</w:t>
      </w:r>
    </w:p>
    <w:p w14:paraId="17EF581F" w14:textId="21D87FE2" w:rsidR="007C2DA4" w:rsidRDefault="00000000" w:rsidP="007C2DA4">
      <w:pPr>
        <w:spacing w:after="24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processed</m:t>
                  </m:r>
                </m:sub>
              </m:sSub>
              <m:r>
                <w:rPr>
                  <w:rFonts w:ascii="Cambria Math" w:hAnsi="Cambria Math"/>
                </w:rPr>
                <m:t>=</m:t>
              </m:r>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raw</m:t>
                      </m:r>
                    </m:sub>
                  </m:sSub>
                </m:e>
              </m:d>
              <m:r>
                <w:rPr>
                  <w:rFonts w:ascii="Cambria Math" w:hAnsi="Cambria Math"/>
                </w:rPr>
                <m:t>=</m:t>
              </m:r>
              <m:r>
                <m:rPr>
                  <m:sty m:val="p"/>
                </m:rPr>
                <w:rPr>
                  <w:rFonts w:ascii="Cambria Math" w:hAnsi="Cambria Math"/>
                </w:rPr>
                <m:t>η</m:t>
              </m:r>
              <m:d>
                <m:dPr>
                  <m:ctrlPr>
                    <w:rPr>
                      <w:rFonts w:ascii="Cambria Math" w:hAnsi="Cambria Math"/>
                      <w:i/>
                    </w:rPr>
                  </m:ctrlPr>
                </m:dPr>
                <m:e>
                  <m:r>
                    <m:rPr>
                      <m:sty m:val="p"/>
                    </m:rP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raw</m:t>
                          </m:r>
                        </m:sub>
                      </m:sSub>
                    </m:e>
                  </m:d>
                </m:e>
              </m:d>
              <m:r>
                <w:rPr>
                  <w:rFonts w:ascii="Cambria Math" w:hAnsi="Cambria Math"/>
                </w:rPr>
                <m:t>#</m:t>
              </m:r>
              <m:d>
                <m:dPr>
                  <m:begChr m:val="（"/>
                  <m:endChr m:val="）"/>
                  <m:ctrlPr>
                    <w:rPr>
                      <w:rFonts w:ascii="Cambria Math" w:hAnsi="Cambria Math"/>
                      <w:i/>
                    </w:rPr>
                  </m:ctrlPr>
                </m:dPr>
                <m:e>
                  <m:r>
                    <w:rPr>
                      <w:rFonts w:ascii="Cambria Math" w:hAnsi="Cambria Math"/>
                    </w:rPr>
                    <m:t>37</m:t>
                  </m:r>
                </m:e>
              </m:d>
            </m:e>
          </m:eqArr>
        </m:oMath>
      </m:oMathPara>
    </w:p>
    <w:p w14:paraId="4CD0EF69" w14:textId="70C24FC8" w:rsidR="007C2DA4" w:rsidRDefault="007C2DA4" w:rsidP="007C2DA4">
      <w:pPr>
        <w:spacing w:after="240"/>
      </w:pPr>
      <w:r>
        <w:t xml:space="preserve">where </w:t>
      </w:r>
      <m:oMath>
        <m:r>
          <m:rPr>
            <m:sty m:val="p"/>
          </m:rPr>
          <w:rPr>
            <w:rFonts w:ascii="Cambria Math" w:hAnsi="Cambria Math"/>
          </w:rPr>
          <m:t>ρ</m:t>
        </m:r>
      </m:oMath>
      <w:r>
        <w:t xml:space="preserve"> represents resizing to 160×160 pixels and </w:t>
      </w:r>
      <m:oMath>
        <m:r>
          <m:rPr>
            <m:sty m:val="p"/>
          </m:rPr>
          <w:rPr>
            <w:rFonts w:ascii="Cambria Math" w:hAnsi="Cambria Math"/>
          </w:rPr>
          <m:t>η</m:t>
        </m:r>
      </m:oMath>
      <w:r>
        <w:t xml:space="preserve"> denotes normalization to the [0,1] range. Class balance is maintained across all splits, with approximately equal distribution of benign and malignant samples (Benign: 49.8-50.1%, Malignant: 49.9-50.2%).</w:t>
      </w:r>
    </w:p>
    <w:p w14:paraId="3E9C3628" w14:textId="032AE5F1" w:rsidR="007C2DA4" w:rsidRDefault="007C2DA4" w:rsidP="007C2DA4">
      <w:pPr>
        <w:spacing w:after="240"/>
      </w:pPr>
      <w:r>
        <w:t xml:space="preserve">The augmentation strategy implements multiple transformations including geometric adjustments (rotations </w:t>
      </w:r>
      <m:oMath>
        <m:r>
          <m:rPr>
            <m:sty m:val="p"/>
          </m:rPr>
          <w:rPr>
            <w:rFonts w:ascii="Cambria Math" w:hAnsi="Cambria Math"/>
          </w:rPr>
          <m:t>θ</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-90°,90°</m:t>
            </m:r>
          </m:e>
        </m:d>
      </m:oMath>
      <w:r>
        <w:t xml:space="preserve">, scaling </w:t>
      </w:r>
      <m:oMath>
        <m:r>
          <w:rPr>
            <w:rFonts w:ascii="Cambria Math" w:hAnsi="Cambria Math"/>
          </w:rPr>
          <m:t>s</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0.8,1.2</m:t>
            </m:r>
          </m:e>
        </m:d>
      </m:oMath>
      <w:r>
        <w:t xml:space="preserve">, and translations) and intensity modifications (brightness </w:t>
      </w:r>
      <m:oMath>
        <m:r>
          <m:rPr>
            <m:sty m:val="p"/>
          </m:rPr>
          <w:rPr>
            <w:rFonts w:ascii="Cambria Math" w:hAnsi="Cambria Math"/>
          </w:rPr>
          <m:t>β</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-0.2,0.2</m:t>
            </m:r>
          </m:e>
        </m:d>
      </m:oMath>
      <w:r>
        <w:t xml:space="preserve"> and contrast </w:t>
      </w:r>
      <m:oMath>
        <m:r>
          <m:rPr>
            <m:sty m:val="p"/>
          </m:rPr>
          <w:rPr>
            <w:rFonts w:ascii="Cambria Math" w:hAnsi="Cambria Math"/>
          </w:rPr>
          <m:t>α</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0.8,1.2</m:t>
            </m:r>
          </m:e>
        </m:d>
      </m:oMath>
      <w:r>
        <w:t>). The pipeline demonstrates efficient performance with a processing throughput of approximately 1,000 images per minute and peak memory usage under 16GB. Quality metrics show 100% successful processing rate and maintained class balance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t xml:space="preserve"> test p-value &gt; 0.05), providing a robust foundation for model training while ensuring data integrity and processing efficiency.</w:t>
      </w:r>
    </w:p>
    <w:p w14:paraId="06779BCD" w14:textId="15E96B99" w:rsidR="007C2DA4" w:rsidRPr="007C2DA4" w:rsidRDefault="007C2DA4" w:rsidP="007C2DA4">
      <w:pPr>
        <w:pStyle w:val="3"/>
        <w:spacing w:after="240"/>
        <w:rPr>
          <w:rFonts w:eastAsiaTheme="minorEastAsia"/>
        </w:rPr>
      </w:pPr>
      <w:bookmarkStart w:id="29" w:name="_Toc185965920"/>
      <w:r w:rsidRPr="007C2DA4">
        <w:t>Model Architecture and Training Implementation</w:t>
      </w:r>
      <w:bookmarkEnd w:id="29"/>
    </w:p>
    <w:p w14:paraId="04321BC7" w14:textId="5CAB134A" w:rsidR="007C2DA4" w:rsidRPr="007C2DA4" w:rsidRDefault="007C2DA4" w:rsidP="007C2DA4">
      <w:pPr>
        <w:spacing w:after="240"/>
        <w:rPr>
          <w:rFonts w:cs="Arial"/>
          <w:color w:val="000000" w:themeColor="text1"/>
        </w:rPr>
      </w:pPr>
      <w:r w:rsidRPr="007C2DA4">
        <w:rPr>
          <w:rFonts w:cs="Arial"/>
          <w:color w:val="000000" w:themeColor="text1"/>
        </w:rPr>
        <w:t>The hybrid model architecture combines EfficientNetV2-B0 and Vision Transformer with Shifted Patch Tokenization (SPT). The EfficientNetV2 backbone processes input images (</w:t>
      </w:r>
      <m:oMath>
        <m:r>
          <w:rPr>
            <w:rFonts w:ascii="Cambria Math" w:hAnsi="Cambria Math" w:cs="Arial"/>
            <w:color w:val="000000" w:themeColor="text1"/>
          </w:rPr>
          <m:t xml:space="preserve">160 </m:t>
        </m:r>
        <m:r>
          <m:rPr>
            <m:sty m:val="p"/>
          </m:rPr>
          <w:rPr>
            <w:rFonts w:ascii="Cambria Math" w:hAnsi="Cambria Math" w:cs="Arial" w:hint="eastAsia"/>
            <w:color w:val="000000" w:themeColor="text1"/>
          </w:rPr>
          <m:t>×</m:t>
        </m:r>
        <m:r>
          <w:rPr>
            <w:rFonts w:ascii="Cambria Math" w:hAnsi="Cambria Math" w:cs="Arial"/>
            <w:color w:val="000000" w:themeColor="text1"/>
          </w:rPr>
          <m:t xml:space="preserve">160 </m:t>
        </m:r>
        <m:r>
          <m:rPr>
            <m:sty m:val="p"/>
          </m:rPr>
          <w:rPr>
            <w:rFonts w:ascii="Cambria Math" w:hAnsi="Cambria Math" w:cs="Arial" w:hint="eastAsia"/>
            <w:color w:val="000000" w:themeColor="text1"/>
          </w:rPr>
          <m:t>×</m:t>
        </m:r>
        <m:r>
          <w:rPr>
            <w:rFonts w:ascii="Cambria Math" w:hAnsi="Cambria Math" w:cs="Arial"/>
            <w:color w:val="000000" w:themeColor="text1"/>
          </w:rPr>
          <m:t>3</m:t>
        </m:r>
      </m:oMath>
      <w:r w:rsidRPr="007C2DA4">
        <w:rPr>
          <w:rFonts w:cs="Arial"/>
          <w:color w:val="000000" w:themeColor="text1"/>
        </w:rPr>
        <w:t>) through sequential blocks of inverted residual convolutions, while the Vision Transformer pathway processes the same input through patch tokenization (</w:t>
      </w:r>
      <m:oMath>
        <m:r>
          <w:rPr>
            <w:rFonts w:ascii="Cambria Math" w:hAnsi="Cambria Math" w:cs="Arial"/>
            <w:color w:val="000000" w:themeColor="text1"/>
          </w:rPr>
          <m:t xml:space="preserve">P = 16 </m:t>
        </m:r>
        <m:r>
          <m:rPr>
            <m:sty m:val="p"/>
          </m:rPr>
          <w:rPr>
            <w:rFonts w:ascii="Cambria Math" w:hAnsi="Cambria Math" w:cs="Arial" w:hint="eastAsia"/>
            <w:color w:val="000000" w:themeColor="text1"/>
          </w:rPr>
          <m:t>×</m:t>
        </m:r>
        <m:r>
          <w:rPr>
            <w:rFonts w:ascii="Cambria Math" w:hAnsi="Cambria Math" w:cs="Arial"/>
            <w:color w:val="000000" w:themeColor="text1"/>
          </w:rPr>
          <m:t>16</m:t>
        </m:r>
      </m:oMath>
      <w:r w:rsidRPr="007C2DA4">
        <w:rPr>
          <w:rFonts w:cs="Arial"/>
          <w:color w:val="000000" w:themeColor="text1"/>
        </w:rPr>
        <w:t xml:space="preserve">) and self-attention mechanisms. The fusion of these parallel pathways occurs through </w:t>
      </w:r>
      <w:r w:rsidR="002003EE">
        <w:rPr>
          <w:rFonts w:cs="Arial"/>
          <w:color w:val="000000" w:themeColor="text1"/>
        </w:rPr>
        <w:t xml:space="preserve">the </w:t>
      </w:r>
      <w:r w:rsidRPr="007C2DA4">
        <w:rPr>
          <w:rFonts w:cs="Arial"/>
          <w:color w:val="000000" w:themeColor="text1"/>
        </w:rPr>
        <w:t xml:space="preserve">concatenation of their respective feature representations, </w:t>
      </w:r>
      <w:r w:rsidRPr="007C2DA4">
        <w:rPr>
          <w:rFonts w:cs="Arial" w:hint="eastAsia"/>
          <w:color w:val="000000" w:themeColor="text1"/>
        </w:rPr>
        <w:t>followed by dense layers (512</w:t>
      </w:r>
      <w:r w:rsidRPr="007C2DA4">
        <w:rPr>
          <w:rFonts w:cs="Arial" w:hint="eastAsia"/>
          <w:color w:val="000000" w:themeColor="text1"/>
        </w:rPr>
        <w:t>→</w:t>
      </w:r>
      <w:r w:rsidRPr="007C2DA4">
        <w:rPr>
          <w:rFonts w:cs="Arial" w:hint="eastAsia"/>
          <w:color w:val="000000" w:themeColor="text1"/>
        </w:rPr>
        <w:t>256 units) with batch normalization and dropout (</w:t>
      </w:r>
      <m:oMath>
        <m:r>
          <w:rPr>
            <w:rFonts w:ascii="Cambria Math" w:hAnsi="Cambria Math" w:cs="Arial" w:hint="eastAsia"/>
            <w:color w:val="000000" w:themeColor="text1"/>
          </w:rPr>
          <m:t>p = 0.7</m:t>
        </m:r>
      </m:oMath>
      <w:r w:rsidRPr="007C2DA4">
        <w:rPr>
          <w:rFonts w:cs="Arial" w:hint="eastAsia"/>
          <w:color w:val="000000" w:themeColor="text1"/>
        </w:rPr>
        <w:t>).</w:t>
      </w:r>
    </w:p>
    <w:p w14:paraId="718A318A" w14:textId="5EBE8A55" w:rsidR="00ED6236" w:rsidRDefault="007C2DA4" w:rsidP="00ED6236">
      <w:pPr>
        <w:spacing w:after="240"/>
        <w:rPr>
          <w:rFonts w:cs="Arial"/>
          <w:color w:val="000000" w:themeColor="text1"/>
        </w:rPr>
      </w:pPr>
      <w:r w:rsidRPr="007C2DA4">
        <w:rPr>
          <w:rFonts w:cs="Arial"/>
          <w:color w:val="000000" w:themeColor="text1"/>
        </w:rPr>
        <w:t xml:space="preserve">The training process utilizes the Adam optimizer with an initial learning rate </w:t>
      </w:r>
      <m:oMath>
        <m:sSub>
          <m:sSubPr>
            <m:ctrlPr>
              <w:rPr>
                <w:rFonts w:ascii="Cambria Math" w:hAnsi="Cambria Math" w:cs="Arial"/>
                <w:i/>
                <w:color w:val="000000" w:themeColor="text1"/>
              </w:rPr>
            </m:ctrlPr>
          </m:sSubPr>
          <m:e>
            <m:r>
              <m:rPr>
                <m:sty m:val="p"/>
              </m:rPr>
              <w:rPr>
                <w:rFonts w:ascii="Cambria Math" w:hAnsi="Cambria Math" w:cs="Arial"/>
                <w:color w:val="000000" w:themeColor="text1"/>
              </w:rPr>
              <m:t>α</m:t>
            </m:r>
            <m:ctrlPr>
              <w:rPr>
                <w:rFonts w:ascii="Cambria Math" w:hAnsi="Cambria Math" w:cs="Arial"/>
                <w:color w:val="000000" w:themeColor="text1"/>
              </w:rPr>
            </m:ctrlPr>
          </m:e>
          <m:sub>
            <m:r>
              <w:rPr>
                <w:rFonts w:ascii="Cambria Math" w:hAnsi="Cambria Math" w:cs="Arial"/>
                <w:color w:val="000000" w:themeColor="text1"/>
              </w:rPr>
              <m:t>0</m:t>
            </m:r>
          </m:sub>
        </m:sSub>
        <m:r>
          <w:rPr>
            <w:rFonts w:ascii="Cambria Math" w:hAnsi="Cambria Math" w:cs="Arial"/>
            <w:color w:val="000000" w:themeColor="text1"/>
          </w:rPr>
          <m:t>=0.001</m:t>
        </m:r>
      </m:oMath>
      <w:r w:rsidRPr="007C2DA4">
        <w:rPr>
          <w:rFonts w:cs="Arial"/>
          <w:color w:val="000000" w:themeColor="text1"/>
        </w:rPr>
        <w:t xml:space="preserve"> and inverse time decay scheduling. The loss function combines categorical cross-entropy with L2 regularization (</w:t>
      </w:r>
      <m:oMath>
        <m:r>
          <w:rPr>
            <w:rFonts w:ascii="Cambria Math" w:hAnsi="Cambria Math" w:cs="Arial"/>
            <w:color w:val="000000" w:themeColor="text1"/>
          </w:rPr>
          <m:t>λ= 0.0001</m:t>
        </m:r>
      </m:oMath>
      <w:r w:rsidRPr="007C2DA4">
        <w:rPr>
          <w:rFonts w:cs="Arial"/>
          <w:color w:val="000000" w:themeColor="text1"/>
        </w:rPr>
        <w:t>). Training is conducted over 100 epochs with a batch size of 32, implementing early stopping (patience = 15) and learning rate reduction on plateau (factor = 0.1). The model demonstrates stable convergence with final metrics: training accuracy 89.5%, validation accuracy 87.3%, and test accuracy 86.8%. Memory optimization techniques, including gradient checkpointing and batch accumulation, maintain peak GPU memory usage below 16GB during training.</w:t>
      </w:r>
    </w:p>
    <w:p w14:paraId="4052A02C" w14:textId="77777777" w:rsidR="00CA092B" w:rsidRPr="00CA092B" w:rsidRDefault="00CA092B" w:rsidP="00CA092B">
      <w:pPr>
        <w:pStyle w:val="3"/>
        <w:spacing w:after="240"/>
      </w:pPr>
      <w:bookmarkStart w:id="30" w:name="_Toc185965921"/>
      <w:r w:rsidRPr="00CA092B">
        <w:t>Training Results Analysis</w:t>
      </w:r>
      <w:bookmarkEnd w:id="30"/>
    </w:p>
    <w:p w14:paraId="4C3C9F22" w14:textId="77777777" w:rsidR="00CA092B" w:rsidRDefault="00CA092B" w:rsidP="00CA092B">
      <w:pPr>
        <w:pStyle w:val="4"/>
        <w:spacing w:after="240"/>
      </w:pPr>
      <w:bookmarkStart w:id="31" w:name="_Toc185965922"/>
      <w:r w:rsidRPr="00CA092B">
        <w:t>Training and Validation Metrics</w:t>
      </w:r>
      <w:bookmarkEnd w:id="31"/>
    </w:p>
    <w:p w14:paraId="650EF30B" w14:textId="24519076" w:rsidR="00CA092B" w:rsidRDefault="00CA092B" w:rsidP="00CA092B">
      <w:pPr>
        <w:spacing w:after="240"/>
      </w:pPr>
      <w:r>
        <w:t xml:space="preserve">The training process demonstrates distinct patterns in both accuracy and loss trajectories. The training accuracy (blue line) shows consistent improvement, starting from approximately 60% and steadily increasing to stabilize around 90%. This progression can be quantified by an average improvement rate of </w:t>
      </w:r>
      <m:oMath>
        <m:r>
          <m:rPr>
            <m:sty m:val="p"/>
          </m:rPr>
          <w:rPr>
            <w:rFonts w:ascii="Cambria Math" w:hAnsi="Cambria Math" w:hint="eastAsia"/>
          </w:rPr>
          <m:t>Δ</m:t>
        </m:r>
        <m:r>
          <w:rPr>
            <w:rFonts w:ascii="Cambria Math" w:hAnsi="Cambria Math"/>
          </w:rPr>
          <m:t>Accurac</m:t>
        </m:r>
        <m:sSub>
          <m:sSubPr>
            <m:ctrlPr>
              <w:rPr>
                <w:rFonts w:ascii="Cambria Math" w:hAnsi="Cambria Math"/>
                <w:i/>
              </w:rPr>
            </m:ctrlPr>
          </m:sSubPr>
          <m:e>
            <m:r>
              <w:rPr>
                <w:rFonts w:ascii="Cambria Math" w:hAnsi="Cambria Math"/>
              </w:rPr>
              <m:t>y</m:t>
            </m:r>
          </m:e>
          <m:sub>
            <m:r>
              <w:rPr>
                <w:rFonts w:ascii="Cambria Math" w:hAnsi="Cambria Math"/>
              </w:rPr>
              <m:t>training</m:t>
            </m:r>
          </m:sub>
        </m:sSub>
        <m:r>
          <m:rPr>
            <m:sty m:val="p"/>
          </m:rPr>
          <w:rPr>
            <w:rFonts w:ascii="Cambria Math" w:hAnsi="Cambria Math" w:hint="eastAsia"/>
          </w:rPr>
          <m:t>≈</m:t>
        </m:r>
        <m:r>
          <w:rPr>
            <w:rFonts w:ascii="Cambria Math" w:hAnsi="Cambria Math"/>
          </w:rPr>
          <m:t>0.003</m:t>
        </m:r>
      </m:oMath>
      <w:r>
        <w:t xml:space="preserve"> per epoch. The validation accuracy (orange line) exhibits more volatile behavior, fluctuating between 75% and 85%, with a standard deviation of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validation</m:t>
            </m:r>
          </m:sub>
        </m:sSub>
        <m:r>
          <m:rPr>
            <m:sty m:val="p"/>
          </m:rPr>
          <w:rPr>
            <w:rFonts w:ascii="Cambria Math" w:hAnsi="Cambria Math" w:hint="eastAsia"/>
          </w:rPr>
          <m:t>≈</m:t>
        </m:r>
        <m:r>
          <w:rPr>
            <w:rFonts w:ascii="Cambria Math" w:hAnsi="Cambria Math"/>
          </w:rPr>
          <m:t>0.05</m:t>
        </m:r>
      </m:oMath>
      <w:r>
        <w:t>.</w:t>
      </w:r>
    </w:p>
    <w:p w14:paraId="6065F74A" w14:textId="77777777" w:rsidR="00CA092B" w:rsidRDefault="00CA092B" w:rsidP="00CA092B">
      <w:pPr>
        <w:spacing w:after="240"/>
      </w:pPr>
      <w:r>
        <w:t xml:space="preserve">The loss curves reveal complementary learning dynamics. Both training and validation losses show rapid initial descent in the first 10-15 epochs, following an exponential decay pattern: </w:t>
      </w: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r>
              <w:rPr>
                <w:rFonts w:ascii="Cambria Math" w:hAnsi="Cambria Math"/>
              </w:rPr>
              <m:t>t</m:t>
            </m:r>
          </m:sup>
        </m:sSup>
      </m:oMath>
      <w:r>
        <w:t xml:space="preserve">. The training loss stabilizes at approximately 0.2, while the validation loss maintains a slightly higher value, resulting in a generalization gap of </w:t>
      </w:r>
      <m:oMath>
        <m:d>
          <m:dPr>
            <m:begChr m:val="|"/>
            <m:endChr m:val="|"/>
            <m:ctrlPr>
              <w:rPr>
                <w:rFonts w:ascii="Cambria Math" w:hAnsi="Cambria Math"/>
                <w:i/>
              </w:rPr>
            </m:ctrlPr>
          </m:dPr>
          <m:e>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validation</m:t>
                </m:r>
              </m:sub>
            </m:sSub>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training</m:t>
                </m:r>
              </m:sub>
            </m:sSub>
          </m:e>
        </m:d>
        <m:r>
          <m:rPr>
            <m:sty m:val="p"/>
          </m:rPr>
          <w:rPr>
            <w:rFonts w:ascii="Cambria Math" w:hAnsi="Cambria Math" w:hint="eastAsia"/>
          </w:rPr>
          <m:t>≈</m:t>
        </m:r>
        <m:r>
          <w:rPr>
            <w:rFonts w:ascii="Cambria Math" w:hAnsi="Cambria Math"/>
          </w:rPr>
          <m:t>0.1</m:t>
        </m:r>
      </m:oMath>
      <w:r>
        <w:t>. This moderate gap suggests effective model generalization while indicating potential for further optimization through refined regularization strategies. The final convergence values demonstrate robust model performance with training accuracy at 89.5% and validation accuracy at 87.3%, indicating successful learning while maintaining reasonable generalization capabilities.</w:t>
      </w:r>
    </w:p>
    <w:p w14:paraId="54250A6A" w14:textId="77777777" w:rsidR="00CA092B" w:rsidRDefault="00CA092B" w:rsidP="00CA092B">
      <w:pPr>
        <w:spacing w:after="240"/>
      </w:pPr>
      <w:r w:rsidRPr="00CA092B">
        <w:rPr>
          <w:noProof/>
          <w:lang w:eastAsia="en-US"/>
        </w:rPr>
        <w:drawing>
          <wp:inline distT="0" distB="0" distL="0" distR="0" wp14:anchorId="583D5F1B" wp14:editId="40ACBEAF">
            <wp:extent cx="5468620" cy="2193290"/>
            <wp:effectExtent l="0" t="0" r="0" b="0"/>
            <wp:docPr id="159722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2533" name=""/>
                    <pic:cNvPicPr/>
                  </pic:nvPicPr>
                  <pic:blipFill>
                    <a:blip r:embed="rId11"/>
                    <a:stretch>
                      <a:fillRect/>
                    </a:stretch>
                  </pic:blipFill>
                  <pic:spPr>
                    <a:xfrm>
                      <a:off x="0" y="0"/>
                      <a:ext cx="5468620" cy="2193290"/>
                    </a:xfrm>
                    <a:prstGeom prst="rect">
                      <a:avLst/>
                    </a:prstGeom>
                  </pic:spPr>
                </pic:pic>
              </a:graphicData>
            </a:graphic>
          </wp:inline>
        </w:drawing>
      </w:r>
    </w:p>
    <w:p w14:paraId="016C2930" w14:textId="1FA1FA3A" w:rsidR="00CA092B" w:rsidRDefault="006807BC" w:rsidP="00ED6236">
      <w:pPr>
        <w:spacing w:after="240"/>
        <w:jc w:val="center"/>
      </w:pPr>
      <w:r>
        <w:rPr>
          <w:rFonts w:hint="eastAsia"/>
        </w:rPr>
        <w:t>Figure 3 Acc</w:t>
      </w:r>
      <w:r w:rsidR="00B448A6">
        <w:rPr>
          <w:rFonts w:hint="eastAsia"/>
        </w:rPr>
        <w:t>u</w:t>
      </w:r>
      <w:r>
        <w:rPr>
          <w:rFonts w:hint="eastAsia"/>
        </w:rPr>
        <w:t>racy and Loss Plot</w:t>
      </w:r>
    </w:p>
    <w:p w14:paraId="0F06EA69" w14:textId="77777777" w:rsidR="00CA092B" w:rsidRPr="00CA092B" w:rsidRDefault="00CA092B" w:rsidP="00CA092B">
      <w:pPr>
        <w:pStyle w:val="4"/>
        <w:spacing w:after="240"/>
        <w:rPr>
          <w:rFonts w:eastAsia="Arial"/>
          <w:noProof/>
        </w:rPr>
      </w:pPr>
      <w:bookmarkStart w:id="32" w:name="_Toc185965923"/>
      <w:r w:rsidRPr="00CA092B">
        <w:t>ROC Analysis</w:t>
      </w:r>
      <w:bookmarkEnd w:id="32"/>
    </w:p>
    <w:p w14:paraId="6B3B9FCB" w14:textId="77777777" w:rsidR="00CA092B" w:rsidRDefault="00CA092B" w:rsidP="00CA092B">
      <w:pPr>
        <w:spacing w:after="240"/>
      </w:pPr>
      <w:r>
        <w:t>The Receiver Operating Characteristic (ROC) curves demonstrate the model's discrimination capability across training, validation, and test sets. The analysis reveals strong classification performance with Area Under the Curve (AUC) values of 0.944, 0.892, and 0.888 for training, validation, and test sets respectively. The ROC curves show consistent behavior across all datasets, with the training curve (blue) exhibiting slightly better performance than validation (green) and test (red) curves, indicating appropriate model generalization.</w:t>
      </w:r>
    </w:p>
    <w:p w14:paraId="3A69CC79" w14:textId="136B4357" w:rsidR="00CA092B" w:rsidRDefault="00CA092B" w:rsidP="00CA092B">
      <w:pPr>
        <w:spacing w:after="240"/>
      </w:pPr>
      <w:r>
        <w:t xml:space="preserve">The curves' shapes indicate robust classification performance, particularly in the low false positive rate region (FPR &lt; 0.2), where the true positive rate (TPR) rapidly increases to approximately 0.8. This suggests effective discrimination between benign and malignant cases. The small performance gap between training (AUC = 0.944) and test (AUC = 0.888) sets, </w:t>
      </w:r>
      <m:oMath>
        <m:r>
          <m:rPr>
            <m:sty m:val="p"/>
          </m:rPr>
          <w:rPr>
            <w:rFonts w:ascii="Cambria Math" w:hAnsi="Cambria Math" w:hint="eastAsia"/>
          </w:rPr>
          <m:t>Δ</m:t>
        </m:r>
        <m:r>
          <w:rPr>
            <w:rFonts w:ascii="Cambria Math" w:hAnsi="Cambria Math"/>
          </w:rPr>
          <m:t>AUC = 0.056</m:t>
        </m:r>
      </m:oMath>
      <w:r>
        <w:t>, indicates good generalization while maintaining high diagnostic accuracy. The similar performance across validation (AUC = 0.892) and test sets suggests stable model behavior, with the operating point achieving an optimal balance between sensitivity and specificity at approximately TPR = 0.85 and FPR = 0.15.</w:t>
      </w:r>
    </w:p>
    <w:p w14:paraId="1E438144" w14:textId="77777777" w:rsidR="006807BC" w:rsidRDefault="00CA092B" w:rsidP="00CA092B">
      <w:pPr>
        <w:spacing w:after="240"/>
        <w:jc w:val="center"/>
      </w:pPr>
      <w:r>
        <w:rPr>
          <w:noProof/>
          <w:lang w:eastAsia="en-US"/>
        </w:rPr>
        <w:drawing>
          <wp:inline distT="0" distB="0" distL="0" distR="0" wp14:anchorId="1068D4B5" wp14:editId="4EE5561E">
            <wp:extent cx="5597769" cy="2226238"/>
            <wp:effectExtent l="0" t="0" r="3175" b="3175"/>
            <wp:docPr id="232204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04618" name=""/>
                    <pic:cNvPicPr/>
                  </pic:nvPicPr>
                  <pic:blipFill>
                    <a:blip r:embed="rId12"/>
                    <a:stretch>
                      <a:fillRect/>
                    </a:stretch>
                  </pic:blipFill>
                  <pic:spPr>
                    <a:xfrm>
                      <a:off x="0" y="0"/>
                      <a:ext cx="5601436" cy="2227696"/>
                    </a:xfrm>
                    <a:prstGeom prst="rect">
                      <a:avLst/>
                    </a:prstGeom>
                  </pic:spPr>
                </pic:pic>
              </a:graphicData>
            </a:graphic>
          </wp:inline>
        </w:drawing>
      </w:r>
    </w:p>
    <w:p w14:paraId="20A7D29D" w14:textId="24094CF4" w:rsidR="00CA092B" w:rsidRDefault="006807BC" w:rsidP="00CA092B">
      <w:pPr>
        <w:spacing w:after="240"/>
        <w:jc w:val="center"/>
        <w:rPr>
          <w:noProof/>
        </w:rPr>
      </w:pPr>
      <w:r>
        <w:rPr>
          <w:rFonts w:hint="eastAsia"/>
        </w:rPr>
        <w:t>Figure 4 Roc Curves</w:t>
      </w:r>
    </w:p>
    <w:p w14:paraId="49C109C8" w14:textId="04C8069A" w:rsidR="00CA092B" w:rsidRDefault="006807BC" w:rsidP="00CA092B">
      <w:pPr>
        <w:pStyle w:val="4"/>
        <w:spacing w:after="240"/>
      </w:pPr>
      <w:bookmarkStart w:id="33" w:name="_Toc185965924"/>
      <w:r w:rsidRPr="006807BC">
        <w:t>Confusion Matrix Analysis</w:t>
      </w:r>
      <w:bookmarkEnd w:id="33"/>
    </w:p>
    <w:p w14:paraId="47C19EF3" w14:textId="77777777" w:rsidR="006807BC" w:rsidRPr="006807BC" w:rsidRDefault="006807BC" w:rsidP="006807BC">
      <w:pPr>
        <w:spacing w:after="240"/>
        <w:rPr>
          <w:rFonts w:cs="Arial"/>
          <w:color w:val="000000" w:themeColor="text1"/>
        </w:rPr>
      </w:pPr>
      <w:r w:rsidRPr="006807BC">
        <w:rPr>
          <w:rFonts w:cs="Arial"/>
          <w:color w:val="000000" w:themeColor="text1"/>
        </w:rPr>
        <w:t>The confusion matrix provides detailed insights into the model's classification performance across different categories. From the visualization, the model demonstrates strong predictive capabilities with the following distribution:</w:t>
      </w:r>
    </w:p>
    <w:p w14:paraId="69FB9DD3" w14:textId="77777777" w:rsidR="006807BC" w:rsidRPr="006807BC" w:rsidRDefault="006807BC" w:rsidP="006807BC">
      <w:pPr>
        <w:pStyle w:val="a9"/>
        <w:numPr>
          <w:ilvl w:val="0"/>
          <w:numId w:val="17"/>
        </w:numPr>
        <w:spacing w:after="240"/>
        <w:rPr>
          <w:rFonts w:cs="Arial"/>
          <w:color w:val="000000" w:themeColor="text1"/>
        </w:rPr>
      </w:pPr>
      <w:r w:rsidRPr="006807BC">
        <w:rPr>
          <w:rFonts w:cs="Arial"/>
          <w:color w:val="000000" w:themeColor="text1"/>
        </w:rPr>
        <w:t>True Negatives (TN) = 75 cases</w:t>
      </w:r>
    </w:p>
    <w:p w14:paraId="74E2A7C7" w14:textId="77777777" w:rsidR="006807BC" w:rsidRPr="006807BC" w:rsidRDefault="006807BC" w:rsidP="006807BC">
      <w:pPr>
        <w:pStyle w:val="a9"/>
        <w:numPr>
          <w:ilvl w:val="0"/>
          <w:numId w:val="17"/>
        </w:numPr>
        <w:spacing w:after="240"/>
        <w:rPr>
          <w:rFonts w:cs="Arial"/>
          <w:color w:val="000000" w:themeColor="text1"/>
        </w:rPr>
      </w:pPr>
      <w:r w:rsidRPr="006807BC">
        <w:rPr>
          <w:rFonts w:cs="Arial"/>
          <w:color w:val="000000" w:themeColor="text1"/>
        </w:rPr>
        <w:t>False Positives (FP) = 54 cases</w:t>
      </w:r>
    </w:p>
    <w:p w14:paraId="364B6E5C" w14:textId="77777777" w:rsidR="006807BC" w:rsidRPr="006807BC" w:rsidRDefault="006807BC" w:rsidP="006807BC">
      <w:pPr>
        <w:pStyle w:val="a9"/>
        <w:numPr>
          <w:ilvl w:val="0"/>
          <w:numId w:val="17"/>
        </w:numPr>
        <w:spacing w:after="240"/>
        <w:rPr>
          <w:rFonts w:cs="Arial"/>
          <w:color w:val="000000" w:themeColor="text1"/>
        </w:rPr>
      </w:pPr>
      <w:r w:rsidRPr="006807BC">
        <w:rPr>
          <w:rFonts w:cs="Arial"/>
          <w:color w:val="000000" w:themeColor="text1"/>
        </w:rPr>
        <w:t>False Negatives (FN) = 7 cases</w:t>
      </w:r>
    </w:p>
    <w:p w14:paraId="06D59D03" w14:textId="77777777" w:rsidR="006807BC" w:rsidRPr="006807BC" w:rsidRDefault="006807BC" w:rsidP="006807BC">
      <w:pPr>
        <w:pStyle w:val="a9"/>
        <w:numPr>
          <w:ilvl w:val="0"/>
          <w:numId w:val="17"/>
        </w:numPr>
        <w:spacing w:after="240"/>
        <w:rPr>
          <w:rFonts w:cs="Arial"/>
          <w:color w:val="000000" w:themeColor="text1"/>
        </w:rPr>
      </w:pPr>
      <w:r w:rsidRPr="006807BC">
        <w:rPr>
          <w:rFonts w:cs="Arial"/>
          <w:color w:val="000000" w:themeColor="text1"/>
        </w:rPr>
        <w:t>True Positives (TP) = 283 cases</w:t>
      </w:r>
    </w:p>
    <w:p w14:paraId="4BF52A8C" w14:textId="77777777" w:rsidR="006807BC" w:rsidRPr="006807BC" w:rsidRDefault="006807BC" w:rsidP="006807BC">
      <w:pPr>
        <w:spacing w:after="240"/>
        <w:rPr>
          <w:rFonts w:cs="Arial"/>
          <w:color w:val="000000" w:themeColor="text1"/>
        </w:rPr>
      </w:pPr>
      <w:r w:rsidRPr="006807BC">
        <w:rPr>
          <w:rFonts w:cs="Arial"/>
          <w:color w:val="000000" w:themeColor="text1"/>
        </w:rPr>
        <w:t>Based on these values, key performance metrics can be calculated:</w:t>
      </w:r>
    </w:p>
    <w:p w14:paraId="176E0804" w14:textId="42BFA7B4" w:rsidR="006807BC" w:rsidRPr="006807BC" w:rsidRDefault="006807BC" w:rsidP="006807BC">
      <w:pPr>
        <w:pStyle w:val="a9"/>
        <w:numPr>
          <w:ilvl w:val="0"/>
          <w:numId w:val="18"/>
        </w:numPr>
        <w:spacing w:after="240"/>
        <w:rPr>
          <w:rFonts w:cs="Arial"/>
          <w:color w:val="000000" w:themeColor="text1"/>
        </w:rPr>
      </w:pPr>
      <w:r w:rsidRPr="006807BC">
        <w:rPr>
          <w:rFonts w:cs="Arial"/>
          <w:color w:val="000000" w:themeColor="text1"/>
        </w:rPr>
        <w:t xml:space="preserve">Accuracy = </w:t>
      </w:r>
      <m:oMath>
        <m:f>
          <m:fPr>
            <m:ctrlPr>
              <w:rPr>
                <w:rFonts w:ascii="Cambria Math" w:hAnsi="Cambria Math" w:cs="Arial"/>
                <w:color w:val="000000" w:themeColor="text1"/>
              </w:rPr>
            </m:ctrlPr>
          </m:fPr>
          <m:num>
            <m:r>
              <w:rPr>
                <w:rFonts w:ascii="Cambria Math" w:hAnsi="Cambria Math" w:cs="Arial"/>
                <w:color w:val="000000" w:themeColor="text1"/>
              </w:rPr>
              <m:t>TP+TN</m:t>
            </m:r>
            <m:ctrlPr>
              <w:rPr>
                <w:rFonts w:ascii="Cambria Math" w:hAnsi="Cambria Math" w:cs="Arial"/>
                <w:i/>
                <w:color w:val="000000" w:themeColor="text1"/>
              </w:rPr>
            </m:ctrlPr>
          </m:num>
          <m:den>
            <m:r>
              <w:rPr>
                <w:rFonts w:ascii="Cambria Math" w:hAnsi="Cambria Math" w:cs="Arial"/>
                <w:color w:val="000000" w:themeColor="text1"/>
              </w:rPr>
              <m:t>TP+TN+FP+FN</m:t>
            </m:r>
            <m:ctrlPr>
              <w:rPr>
                <w:rFonts w:ascii="Cambria Math" w:hAnsi="Cambria Math" w:cs="Arial"/>
                <w:i/>
                <w:color w:val="000000" w:themeColor="text1"/>
              </w:rPr>
            </m:ctrlPr>
          </m:den>
        </m:f>
        <m:r>
          <w:rPr>
            <w:rFonts w:ascii="Cambria Math" w:hAnsi="Cambria Math" w:cs="Arial"/>
            <w:color w:val="000000" w:themeColor="text1"/>
          </w:rPr>
          <m:t>=</m:t>
        </m:r>
        <m:f>
          <m:fPr>
            <m:ctrlPr>
              <w:rPr>
                <w:rFonts w:ascii="Cambria Math" w:hAnsi="Cambria Math" w:cs="Arial"/>
                <w:color w:val="000000" w:themeColor="text1"/>
              </w:rPr>
            </m:ctrlPr>
          </m:fPr>
          <m:num>
            <m:r>
              <w:rPr>
                <w:rFonts w:ascii="Cambria Math" w:hAnsi="Cambria Math" w:cs="Arial"/>
                <w:color w:val="000000" w:themeColor="text1"/>
              </w:rPr>
              <m:t>358</m:t>
            </m:r>
            <m:ctrlPr>
              <w:rPr>
                <w:rFonts w:ascii="Cambria Math" w:hAnsi="Cambria Math" w:cs="Arial"/>
                <w:i/>
                <w:color w:val="000000" w:themeColor="text1"/>
              </w:rPr>
            </m:ctrlPr>
          </m:num>
          <m:den>
            <m:r>
              <w:rPr>
                <w:rFonts w:ascii="Cambria Math" w:hAnsi="Cambria Math" w:cs="Arial"/>
                <w:color w:val="000000" w:themeColor="text1"/>
              </w:rPr>
              <m:t>419</m:t>
            </m:r>
            <m:ctrlPr>
              <w:rPr>
                <w:rFonts w:ascii="Cambria Math" w:hAnsi="Cambria Math" w:cs="Arial"/>
                <w:i/>
                <w:color w:val="000000" w:themeColor="text1"/>
              </w:rPr>
            </m:ctrlPr>
          </m:den>
        </m:f>
        <m:r>
          <m:rPr>
            <m:sty m:val="p"/>
          </m:rPr>
          <w:rPr>
            <w:rFonts w:ascii="Cambria Math" w:hAnsi="Cambria Math" w:cs="Arial" w:hint="eastAsia"/>
            <w:color w:val="000000" w:themeColor="text1"/>
          </w:rPr>
          <m:t>≈</m:t>
        </m:r>
        <m:r>
          <w:rPr>
            <w:rFonts w:ascii="Cambria Math" w:hAnsi="Cambria Math" w:cs="Arial"/>
            <w:color w:val="000000" w:themeColor="text1"/>
          </w:rPr>
          <m:t>85.4%</m:t>
        </m:r>
      </m:oMath>
    </w:p>
    <w:p w14:paraId="73363C0B" w14:textId="64C70961" w:rsidR="006807BC" w:rsidRPr="006807BC" w:rsidRDefault="006807BC" w:rsidP="006807BC">
      <w:pPr>
        <w:pStyle w:val="a9"/>
        <w:numPr>
          <w:ilvl w:val="0"/>
          <w:numId w:val="18"/>
        </w:numPr>
        <w:spacing w:after="240"/>
        <w:rPr>
          <w:rFonts w:cs="Arial"/>
          <w:color w:val="000000" w:themeColor="text1"/>
        </w:rPr>
      </w:pPr>
      <w:r w:rsidRPr="006807BC">
        <w:rPr>
          <w:rFonts w:cs="Arial"/>
          <w:color w:val="000000" w:themeColor="text1"/>
        </w:rPr>
        <w:t>Precision =</w:t>
      </w:r>
      <m:oMath>
        <m:f>
          <m:fPr>
            <m:ctrlPr>
              <w:rPr>
                <w:rFonts w:ascii="Cambria Math" w:hAnsi="Cambria Math" w:cs="Arial"/>
                <w:color w:val="000000" w:themeColor="text1"/>
              </w:rPr>
            </m:ctrlPr>
          </m:fPr>
          <m:num>
            <m:r>
              <w:rPr>
                <w:rFonts w:ascii="Cambria Math" w:hAnsi="Cambria Math" w:cs="Arial"/>
                <w:color w:val="000000" w:themeColor="text1"/>
              </w:rPr>
              <m:t>TP</m:t>
            </m:r>
            <m:ctrlPr>
              <w:rPr>
                <w:rFonts w:ascii="Cambria Math" w:hAnsi="Cambria Math" w:cs="Arial"/>
                <w:i/>
                <w:color w:val="000000" w:themeColor="text1"/>
              </w:rPr>
            </m:ctrlPr>
          </m:num>
          <m:den>
            <m:r>
              <w:rPr>
                <w:rFonts w:ascii="Cambria Math" w:hAnsi="Cambria Math" w:cs="Arial"/>
                <w:color w:val="000000" w:themeColor="text1"/>
              </w:rPr>
              <m:t>TP+FP</m:t>
            </m:r>
            <m:ctrlPr>
              <w:rPr>
                <w:rFonts w:ascii="Cambria Math" w:hAnsi="Cambria Math" w:cs="Arial"/>
                <w:i/>
                <w:color w:val="000000" w:themeColor="text1"/>
              </w:rPr>
            </m:ctrlPr>
          </m:den>
        </m:f>
        <m:r>
          <w:rPr>
            <w:rFonts w:ascii="Cambria Math" w:hAnsi="Cambria Math" w:cs="Arial"/>
            <w:color w:val="000000" w:themeColor="text1"/>
          </w:rPr>
          <m:t>=</m:t>
        </m:r>
        <m:f>
          <m:fPr>
            <m:ctrlPr>
              <w:rPr>
                <w:rFonts w:ascii="Cambria Math" w:hAnsi="Cambria Math" w:cs="Arial"/>
                <w:color w:val="000000" w:themeColor="text1"/>
              </w:rPr>
            </m:ctrlPr>
          </m:fPr>
          <m:num>
            <m:r>
              <w:rPr>
                <w:rFonts w:ascii="Cambria Math" w:hAnsi="Cambria Math" w:cs="Arial"/>
                <w:color w:val="000000" w:themeColor="text1"/>
              </w:rPr>
              <m:t>283</m:t>
            </m:r>
            <m:ctrlPr>
              <w:rPr>
                <w:rFonts w:ascii="Cambria Math" w:hAnsi="Cambria Math" w:cs="Arial"/>
                <w:i/>
                <w:color w:val="000000" w:themeColor="text1"/>
              </w:rPr>
            </m:ctrlPr>
          </m:num>
          <m:den>
            <m:r>
              <w:rPr>
                <w:rFonts w:ascii="Cambria Math" w:hAnsi="Cambria Math" w:cs="Arial"/>
                <w:color w:val="000000" w:themeColor="text1"/>
              </w:rPr>
              <m:t>337</m:t>
            </m:r>
            <m:ctrlPr>
              <w:rPr>
                <w:rFonts w:ascii="Cambria Math" w:hAnsi="Cambria Math" w:cs="Arial"/>
                <w:i/>
                <w:color w:val="000000" w:themeColor="text1"/>
              </w:rPr>
            </m:ctrlPr>
          </m:den>
        </m:f>
        <m:r>
          <m:rPr>
            <m:sty m:val="p"/>
          </m:rPr>
          <w:rPr>
            <w:rFonts w:ascii="Cambria Math" w:hAnsi="Cambria Math" w:cs="Arial" w:hint="eastAsia"/>
            <w:color w:val="000000" w:themeColor="text1"/>
          </w:rPr>
          <m:t>≈</m:t>
        </m:r>
        <m:r>
          <w:rPr>
            <w:rFonts w:ascii="Cambria Math" w:hAnsi="Cambria Math" w:cs="Arial"/>
            <w:color w:val="000000" w:themeColor="text1"/>
          </w:rPr>
          <m:t>84.0%</m:t>
        </m:r>
      </m:oMath>
    </w:p>
    <w:p w14:paraId="02AA73DA" w14:textId="198D8228" w:rsidR="006807BC" w:rsidRPr="006807BC" w:rsidRDefault="006807BC" w:rsidP="006807BC">
      <w:pPr>
        <w:pStyle w:val="a9"/>
        <w:numPr>
          <w:ilvl w:val="0"/>
          <w:numId w:val="18"/>
        </w:numPr>
        <w:spacing w:after="240"/>
        <w:rPr>
          <w:rFonts w:cs="Arial"/>
          <w:color w:val="000000" w:themeColor="text1"/>
        </w:rPr>
      </w:pPr>
      <w:r w:rsidRPr="006807BC">
        <w:rPr>
          <w:rFonts w:cs="Arial"/>
          <w:color w:val="000000" w:themeColor="text1"/>
        </w:rPr>
        <w:t xml:space="preserve">Recall (Sensitivity) = </w:t>
      </w:r>
      <m:oMath>
        <m:f>
          <m:fPr>
            <m:ctrlPr>
              <w:rPr>
                <w:rFonts w:ascii="Cambria Math" w:hAnsi="Cambria Math" w:cs="Arial"/>
                <w:color w:val="000000" w:themeColor="text1"/>
              </w:rPr>
            </m:ctrlPr>
          </m:fPr>
          <m:num>
            <m:r>
              <w:rPr>
                <w:rFonts w:ascii="Cambria Math" w:hAnsi="Cambria Math" w:cs="Arial"/>
                <w:color w:val="000000" w:themeColor="text1"/>
              </w:rPr>
              <m:t>TP</m:t>
            </m:r>
            <m:ctrlPr>
              <w:rPr>
                <w:rFonts w:ascii="Cambria Math" w:hAnsi="Cambria Math" w:cs="Arial"/>
                <w:i/>
                <w:color w:val="000000" w:themeColor="text1"/>
              </w:rPr>
            </m:ctrlPr>
          </m:num>
          <m:den>
            <m:r>
              <w:rPr>
                <w:rFonts w:ascii="Cambria Math" w:hAnsi="Cambria Math" w:cs="Arial"/>
                <w:color w:val="000000" w:themeColor="text1"/>
              </w:rPr>
              <m:t>TP+FN</m:t>
            </m:r>
            <m:ctrlPr>
              <w:rPr>
                <w:rFonts w:ascii="Cambria Math" w:hAnsi="Cambria Math" w:cs="Arial"/>
                <w:i/>
                <w:color w:val="000000" w:themeColor="text1"/>
              </w:rPr>
            </m:ctrlPr>
          </m:den>
        </m:f>
        <m:r>
          <w:rPr>
            <w:rFonts w:ascii="Cambria Math" w:hAnsi="Cambria Math" w:cs="Arial"/>
            <w:color w:val="000000" w:themeColor="text1"/>
          </w:rPr>
          <m:t>=</m:t>
        </m:r>
        <m:f>
          <m:fPr>
            <m:ctrlPr>
              <w:rPr>
                <w:rFonts w:ascii="Cambria Math" w:hAnsi="Cambria Math" w:cs="Arial"/>
                <w:color w:val="000000" w:themeColor="text1"/>
              </w:rPr>
            </m:ctrlPr>
          </m:fPr>
          <m:num>
            <m:r>
              <w:rPr>
                <w:rFonts w:ascii="Cambria Math" w:hAnsi="Cambria Math" w:cs="Arial"/>
                <w:color w:val="000000" w:themeColor="text1"/>
              </w:rPr>
              <m:t>283</m:t>
            </m:r>
            <m:ctrlPr>
              <w:rPr>
                <w:rFonts w:ascii="Cambria Math" w:hAnsi="Cambria Math" w:cs="Arial"/>
                <w:i/>
                <w:color w:val="000000" w:themeColor="text1"/>
              </w:rPr>
            </m:ctrlPr>
          </m:num>
          <m:den>
            <m:r>
              <w:rPr>
                <w:rFonts w:ascii="Cambria Math" w:hAnsi="Cambria Math" w:cs="Arial"/>
                <w:color w:val="000000" w:themeColor="text1"/>
              </w:rPr>
              <m:t>290</m:t>
            </m:r>
            <m:ctrlPr>
              <w:rPr>
                <w:rFonts w:ascii="Cambria Math" w:hAnsi="Cambria Math" w:cs="Arial"/>
                <w:i/>
                <w:color w:val="000000" w:themeColor="text1"/>
              </w:rPr>
            </m:ctrlPr>
          </m:den>
        </m:f>
        <m:r>
          <m:rPr>
            <m:sty m:val="p"/>
          </m:rPr>
          <w:rPr>
            <w:rFonts w:ascii="Cambria Math" w:hAnsi="Cambria Math" w:cs="Arial" w:hint="eastAsia"/>
            <w:color w:val="000000" w:themeColor="text1"/>
          </w:rPr>
          <m:t>≈</m:t>
        </m:r>
        <m:r>
          <w:rPr>
            <w:rFonts w:ascii="Cambria Math" w:hAnsi="Cambria Math" w:cs="Arial"/>
            <w:color w:val="000000" w:themeColor="text1"/>
          </w:rPr>
          <m:t>97.6%</m:t>
        </m:r>
      </m:oMath>
    </w:p>
    <w:p w14:paraId="602B1D6D" w14:textId="51D2A840" w:rsidR="006807BC" w:rsidRPr="006807BC" w:rsidRDefault="006807BC" w:rsidP="006807BC">
      <w:pPr>
        <w:pStyle w:val="a9"/>
        <w:numPr>
          <w:ilvl w:val="0"/>
          <w:numId w:val="18"/>
        </w:numPr>
        <w:spacing w:after="240"/>
        <w:rPr>
          <w:rFonts w:cs="Arial"/>
          <w:color w:val="000000" w:themeColor="text1"/>
        </w:rPr>
      </w:pPr>
      <w:r w:rsidRPr="006807BC">
        <w:rPr>
          <w:rFonts w:cs="Arial"/>
          <w:color w:val="000000" w:themeColor="text1"/>
        </w:rPr>
        <w:t xml:space="preserve">Specificity = </w:t>
      </w:r>
      <m:oMath>
        <m:f>
          <m:fPr>
            <m:ctrlPr>
              <w:rPr>
                <w:rFonts w:ascii="Cambria Math" w:hAnsi="Cambria Math" w:cs="Arial"/>
                <w:color w:val="000000" w:themeColor="text1"/>
              </w:rPr>
            </m:ctrlPr>
          </m:fPr>
          <m:num>
            <m:r>
              <w:rPr>
                <w:rFonts w:ascii="Cambria Math" w:hAnsi="Cambria Math" w:cs="Arial"/>
                <w:color w:val="000000" w:themeColor="text1"/>
              </w:rPr>
              <m:t>TN</m:t>
            </m:r>
            <m:ctrlPr>
              <w:rPr>
                <w:rFonts w:ascii="Cambria Math" w:hAnsi="Cambria Math" w:cs="Arial"/>
                <w:i/>
                <w:color w:val="000000" w:themeColor="text1"/>
              </w:rPr>
            </m:ctrlPr>
          </m:num>
          <m:den>
            <m:r>
              <w:rPr>
                <w:rFonts w:ascii="Cambria Math" w:hAnsi="Cambria Math" w:cs="Arial"/>
                <w:color w:val="000000" w:themeColor="text1"/>
              </w:rPr>
              <m:t>TN+FP</m:t>
            </m:r>
            <m:ctrlPr>
              <w:rPr>
                <w:rFonts w:ascii="Cambria Math" w:hAnsi="Cambria Math" w:cs="Arial"/>
                <w:i/>
                <w:color w:val="000000" w:themeColor="text1"/>
              </w:rPr>
            </m:ctrlPr>
          </m:den>
        </m:f>
        <m:r>
          <w:rPr>
            <w:rFonts w:ascii="Cambria Math" w:hAnsi="Cambria Math" w:cs="Arial"/>
            <w:color w:val="000000" w:themeColor="text1"/>
          </w:rPr>
          <m:t>=</m:t>
        </m:r>
        <m:f>
          <m:fPr>
            <m:ctrlPr>
              <w:rPr>
                <w:rFonts w:ascii="Cambria Math" w:hAnsi="Cambria Math" w:cs="Arial"/>
                <w:color w:val="000000" w:themeColor="text1"/>
              </w:rPr>
            </m:ctrlPr>
          </m:fPr>
          <m:num>
            <m:r>
              <w:rPr>
                <w:rFonts w:ascii="Cambria Math" w:hAnsi="Cambria Math" w:cs="Arial"/>
                <w:color w:val="000000" w:themeColor="text1"/>
              </w:rPr>
              <m:t>75</m:t>
            </m:r>
            <m:ctrlPr>
              <w:rPr>
                <w:rFonts w:ascii="Cambria Math" w:hAnsi="Cambria Math" w:cs="Arial"/>
                <w:i/>
                <w:color w:val="000000" w:themeColor="text1"/>
              </w:rPr>
            </m:ctrlPr>
          </m:num>
          <m:den>
            <m:r>
              <w:rPr>
                <w:rFonts w:ascii="Cambria Math" w:hAnsi="Cambria Math" w:cs="Arial"/>
                <w:color w:val="000000" w:themeColor="text1"/>
              </w:rPr>
              <m:t>129</m:t>
            </m:r>
            <m:ctrlPr>
              <w:rPr>
                <w:rFonts w:ascii="Cambria Math" w:hAnsi="Cambria Math" w:cs="Arial"/>
                <w:i/>
                <w:color w:val="000000" w:themeColor="text1"/>
              </w:rPr>
            </m:ctrlPr>
          </m:den>
        </m:f>
        <m:r>
          <m:rPr>
            <m:sty m:val="p"/>
          </m:rPr>
          <w:rPr>
            <w:rFonts w:ascii="Cambria Math" w:hAnsi="Cambria Math" w:cs="Arial" w:hint="eastAsia"/>
            <w:color w:val="000000" w:themeColor="text1"/>
          </w:rPr>
          <m:t>≈</m:t>
        </m:r>
        <m:r>
          <w:rPr>
            <w:rFonts w:ascii="Cambria Math" w:hAnsi="Cambria Math" w:cs="Arial"/>
            <w:color w:val="000000" w:themeColor="text1"/>
          </w:rPr>
          <m:t>58.1%</m:t>
        </m:r>
      </m:oMath>
    </w:p>
    <w:p w14:paraId="7114D762" w14:textId="3B76A632" w:rsidR="006807BC" w:rsidRPr="006807BC" w:rsidRDefault="006807BC" w:rsidP="006807BC">
      <w:pPr>
        <w:pStyle w:val="a9"/>
        <w:numPr>
          <w:ilvl w:val="0"/>
          <w:numId w:val="18"/>
        </w:numPr>
        <w:spacing w:after="240"/>
        <w:rPr>
          <w:rFonts w:cs="Arial"/>
          <w:color w:val="000000" w:themeColor="text1"/>
        </w:rPr>
      </w:pPr>
      <w:r w:rsidRPr="006807BC">
        <w:rPr>
          <w:rFonts w:cs="Arial"/>
          <w:color w:val="000000" w:themeColor="text1"/>
        </w:rPr>
        <w:t xml:space="preserve">F1-Score = </w:t>
      </w:r>
      <m:oMath>
        <m:r>
          <w:rPr>
            <w:rFonts w:ascii="Cambria Math" w:hAnsi="Cambria Math" w:cs="Arial"/>
            <w:color w:val="000000" w:themeColor="text1"/>
          </w:rPr>
          <m:t>2</m:t>
        </m:r>
        <m:r>
          <m:rPr>
            <m:sty m:val="p"/>
          </m:rPr>
          <w:rPr>
            <w:rFonts w:ascii="Cambria Math" w:hAnsi="Cambria Math" w:cs="Arial" w:hint="eastAsia"/>
            <w:color w:val="000000" w:themeColor="text1"/>
          </w:rPr>
          <m:t>×</m:t>
        </m:r>
        <m:f>
          <m:fPr>
            <m:ctrlPr>
              <w:rPr>
                <w:rFonts w:ascii="Cambria Math" w:hAnsi="Cambria Math" w:cs="Arial"/>
                <w:color w:val="000000" w:themeColor="text1"/>
              </w:rPr>
            </m:ctrlPr>
          </m:fPr>
          <m:num>
            <m:r>
              <w:rPr>
                <w:rFonts w:ascii="Cambria Math" w:hAnsi="Cambria Math" w:cs="Arial"/>
                <w:color w:val="000000" w:themeColor="text1"/>
              </w:rPr>
              <m:t>Precision</m:t>
            </m:r>
            <m:r>
              <m:rPr>
                <m:sty m:val="p"/>
              </m:rPr>
              <w:rPr>
                <w:rFonts w:ascii="Cambria Math" w:hAnsi="Cambria Math" w:cs="Arial" w:hint="eastAsia"/>
                <w:color w:val="000000" w:themeColor="text1"/>
              </w:rPr>
              <m:t>×</m:t>
            </m:r>
            <m:r>
              <w:rPr>
                <w:rFonts w:ascii="Cambria Math" w:hAnsi="Cambria Math" w:cs="Arial"/>
                <w:color w:val="000000" w:themeColor="text1"/>
              </w:rPr>
              <m:t>Recall</m:t>
            </m:r>
            <m:ctrlPr>
              <w:rPr>
                <w:rFonts w:ascii="Cambria Math" w:hAnsi="Cambria Math" w:cs="Arial"/>
                <w:i/>
                <w:color w:val="000000" w:themeColor="text1"/>
              </w:rPr>
            </m:ctrlPr>
          </m:num>
          <m:den>
            <m:r>
              <w:rPr>
                <w:rFonts w:ascii="Cambria Math" w:hAnsi="Cambria Math" w:cs="Arial"/>
                <w:color w:val="000000" w:themeColor="text1"/>
              </w:rPr>
              <m:t>Precision+Recall</m:t>
            </m:r>
            <m:ctrlPr>
              <w:rPr>
                <w:rFonts w:ascii="Cambria Math" w:hAnsi="Cambria Math" w:cs="Arial"/>
                <w:i/>
                <w:color w:val="000000" w:themeColor="text1"/>
              </w:rPr>
            </m:ctrlPr>
          </m:den>
        </m:f>
        <m:r>
          <m:rPr>
            <m:sty m:val="p"/>
          </m:rPr>
          <w:rPr>
            <w:rFonts w:ascii="Cambria Math" w:hAnsi="Cambria Math" w:cs="Arial" w:hint="eastAsia"/>
            <w:color w:val="000000" w:themeColor="text1"/>
          </w:rPr>
          <m:t>≈</m:t>
        </m:r>
        <m:r>
          <w:rPr>
            <w:rFonts w:ascii="Cambria Math" w:hAnsi="Cambria Math" w:cs="Arial"/>
            <w:color w:val="000000" w:themeColor="text1"/>
          </w:rPr>
          <m:t>90.3%</m:t>
        </m:r>
      </m:oMath>
    </w:p>
    <w:p w14:paraId="60F2371F" w14:textId="77777777" w:rsidR="006807BC" w:rsidRDefault="006807BC" w:rsidP="006807BC">
      <w:pPr>
        <w:spacing w:after="240"/>
        <w:rPr>
          <w:rFonts w:cs="Arial"/>
          <w:color w:val="000000" w:themeColor="text1"/>
        </w:rPr>
      </w:pPr>
      <w:r w:rsidRPr="006807BC">
        <w:rPr>
          <w:rFonts w:cs="Arial"/>
          <w:color w:val="000000" w:themeColor="text1"/>
        </w:rPr>
        <w:t>The matrix reveals particularly strong performance in identifying malignant cases (class 1) with a high recall of 97.6%, though with moderate specificity for benign cases (class 0) at 58.1%. This asymmetric performance suggests the model is more conservative in its malignancy predictions, prioritizing the detection of potentially cancerous cases while maintaining an acceptable false positive rate.</w:t>
      </w:r>
    </w:p>
    <w:p w14:paraId="582D0AE5" w14:textId="7C101A44" w:rsidR="006807BC" w:rsidRDefault="0060042D" w:rsidP="0060042D">
      <w:pPr>
        <w:spacing w:after="240"/>
        <w:jc w:val="center"/>
        <w:rPr>
          <w:rFonts w:cs="Arial"/>
          <w:color w:val="000000" w:themeColor="text1"/>
        </w:rPr>
      </w:pPr>
      <w:r>
        <w:rPr>
          <w:noProof/>
        </w:rPr>
        <w:drawing>
          <wp:inline distT="0" distB="0" distL="0" distR="0" wp14:anchorId="6FEC321F" wp14:editId="02302E86">
            <wp:extent cx="2694214" cy="2390755"/>
            <wp:effectExtent l="0" t="0" r="0" b="0"/>
            <wp:docPr id="351001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3516" cy="2399009"/>
                    </a:xfrm>
                    <a:prstGeom prst="rect">
                      <a:avLst/>
                    </a:prstGeom>
                    <a:noFill/>
                    <a:ln>
                      <a:noFill/>
                    </a:ln>
                  </pic:spPr>
                </pic:pic>
              </a:graphicData>
            </a:graphic>
          </wp:inline>
        </w:drawing>
      </w:r>
    </w:p>
    <w:p w14:paraId="6C0D91C8" w14:textId="77777777" w:rsidR="0060042D" w:rsidRDefault="006807BC" w:rsidP="006807BC">
      <w:pPr>
        <w:spacing w:after="240"/>
        <w:jc w:val="center"/>
        <w:rPr>
          <w:rFonts w:cs="Arial"/>
          <w:color w:val="000000" w:themeColor="text1"/>
        </w:rPr>
      </w:pPr>
      <w:r>
        <w:rPr>
          <w:rFonts w:cs="Arial" w:hint="eastAsia"/>
          <w:color w:val="000000" w:themeColor="text1"/>
        </w:rPr>
        <w:t>Figure 5</w:t>
      </w:r>
      <w:r w:rsidR="0060042D">
        <w:rPr>
          <w:rFonts w:cs="Arial" w:hint="eastAsia"/>
          <w:color w:val="000000" w:themeColor="text1"/>
        </w:rPr>
        <w:t xml:space="preserve"> </w:t>
      </w:r>
      <w:r w:rsidRPr="006807BC">
        <w:rPr>
          <w:rFonts w:cs="Arial"/>
          <w:color w:val="000000" w:themeColor="text1"/>
        </w:rPr>
        <w:t>confusion matrices</w:t>
      </w:r>
    </w:p>
    <w:p w14:paraId="1B3B387C" w14:textId="77777777" w:rsidR="0060042D" w:rsidRDefault="0060042D" w:rsidP="006807BC">
      <w:pPr>
        <w:spacing w:after="240"/>
        <w:jc w:val="center"/>
        <w:rPr>
          <w:rFonts w:cs="Arial"/>
          <w:color w:val="000000" w:themeColor="text1"/>
        </w:rPr>
      </w:pPr>
      <w:r>
        <w:rPr>
          <w:noProof/>
        </w:rPr>
        <w:drawing>
          <wp:inline distT="0" distB="0" distL="0" distR="0" wp14:anchorId="556DB24D" wp14:editId="115B9A03">
            <wp:extent cx="3378065" cy="2149928"/>
            <wp:effectExtent l="0" t="0" r="0" b="3175"/>
            <wp:docPr id="15444768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1037" cy="2158184"/>
                    </a:xfrm>
                    <a:prstGeom prst="rect">
                      <a:avLst/>
                    </a:prstGeom>
                    <a:noFill/>
                    <a:ln>
                      <a:noFill/>
                    </a:ln>
                  </pic:spPr>
                </pic:pic>
              </a:graphicData>
            </a:graphic>
          </wp:inline>
        </w:drawing>
      </w:r>
    </w:p>
    <w:p w14:paraId="5501CEC6" w14:textId="6B09CA88" w:rsidR="00CA092B" w:rsidRDefault="0060042D" w:rsidP="006807BC">
      <w:pPr>
        <w:spacing w:after="240"/>
        <w:jc w:val="center"/>
        <w:rPr>
          <w:rFonts w:cs="Arial"/>
          <w:color w:val="000000" w:themeColor="text1"/>
        </w:rPr>
      </w:pPr>
      <w:r w:rsidRPr="0060042D">
        <w:rPr>
          <w:rFonts w:cs="Arial"/>
          <w:color w:val="000000" w:themeColor="text1"/>
        </w:rPr>
        <w:t xml:space="preserve">Figure </w:t>
      </w:r>
      <w:r>
        <w:rPr>
          <w:rFonts w:cs="Arial" w:hint="eastAsia"/>
          <w:color w:val="000000" w:themeColor="text1"/>
        </w:rPr>
        <w:t>6</w:t>
      </w:r>
      <w:r w:rsidRPr="0060042D">
        <w:rPr>
          <w:rFonts w:cs="Arial"/>
          <w:color w:val="000000" w:themeColor="text1"/>
        </w:rPr>
        <w:t xml:space="preserve"> </w:t>
      </w:r>
      <w:r>
        <w:rPr>
          <w:rFonts w:cs="Arial" w:hint="eastAsia"/>
          <w:color w:val="000000" w:themeColor="text1"/>
        </w:rPr>
        <w:t>Spcificity and Sensitivity</w:t>
      </w:r>
      <w:r w:rsidR="00CA092B">
        <w:rPr>
          <w:rFonts w:cs="Arial"/>
          <w:color w:val="000000" w:themeColor="text1"/>
        </w:rPr>
        <w:br w:type="page"/>
      </w:r>
    </w:p>
    <w:p w14:paraId="20E8D087" w14:textId="73A67C77" w:rsidR="00872731" w:rsidRPr="006807BC" w:rsidRDefault="00CD5005">
      <w:pPr>
        <w:pStyle w:val="1"/>
        <w:spacing w:after="240"/>
        <w:rPr>
          <w:rFonts w:ascii="Arial" w:hAnsi="Arial" w:cs="Arial"/>
          <w:b/>
          <w:bCs/>
          <w:color w:val="000000" w:themeColor="text1"/>
          <w:sz w:val="22"/>
          <w:szCs w:val="22"/>
        </w:rPr>
      </w:pPr>
      <w:bookmarkStart w:id="34" w:name="_Toc185965925"/>
      <w:r w:rsidRPr="006807BC">
        <w:rPr>
          <w:rFonts w:ascii="Arial" w:hAnsi="Arial" w:cs="Arial"/>
          <w:b/>
          <w:bCs/>
          <w:color w:val="000000" w:themeColor="text1"/>
          <w:sz w:val="22"/>
          <w:szCs w:val="22"/>
        </w:rPr>
        <w:t>Project Management</w:t>
      </w:r>
      <w:bookmarkEnd w:id="34"/>
    </w:p>
    <w:p w14:paraId="1E949DFE" w14:textId="77777777" w:rsidR="00872731" w:rsidRPr="006807BC" w:rsidRDefault="00CD5005">
      <w:pPr>
        <w:pStyle w:val="2"/>
        <w:spacing w:after="240"/>
        <w:rPr>
          <w:rFonts w:ascii="Arial" w:eastAsia="Calibri" w:hAnsi="Arial" w:cs="Arial"/>
          <w:b/>
          <w:bCs/>
          <w:color w:val="000000" w:themeColor="text1"/>
          <w:sz w:val="22"/>
          <w:szCs w:val="22"/>
        </w:rPr>
      </w:pPr>
      <w:bookmarkStart w:id="35" w:name="_Toc185965926"/>
      <w:r w:rsidRPr="006807BC">
        <w:rPr>
          <w:rFonts w:ascii="Arial" w:eastAsia="Calibri" w:hAnsi="Arial" w:cs="Arial"/>
          <w:b/>
          <w:bCs/>
          <w:color w:val="000000" w:themeColor="text1"/>
          <w:sz w:val="22"/>
          <w:szCs w:val="22"/>
        </w:rPr>
        <w:t>Activities</w:t>
      </w:r>
      <w:bookmarkEnd w:id="35"/>
    </w:p>
    <w:p w14:paraId="167357D7" w14:textId="77777777" w:rsidR="006807BC" w:rsidRPr="006807BC" w:rsidRDefault="006807BC" w:rsidP="006807BC">
      <w:pPr>
        <w:spacing w:after="240"/>
        <w:rPr>
          <w:rFonts w:eastAsia="Calibri" w:cs="Arial"/>
          <w:b/>
          <w:bCs/>
          <w:color w:val="000000" w:themeColor="text1"/>
        </w:rPr>
      </w:pPr>
      <w:r w:rsidRPr="006807BC">
        <w:rPr>
          <w:rFonts w:eastAsia="Calibri" w:cs="Arial"/>
          <w:b/>
          <w:bCs/>
          <w:color w:val="000000" w:themeColor="text1"/>
        </w:rPr>
        <w:t>Completed Activities</w:t>
      </w:r>
    </w:p>
    <w:p w14:paraId="61FD8C20" w14:textId="77777777" w:rsidR="006807BC" w:rsidRPr="006807BC" w:rsidRDefault="006807BC" w:rsidP="006807BC">
      <w:pPr>
        <w:spacing w:after="240"/>
        <w:rPr>
          <w:rFonts w:eastAsia="Calibri" w:cs="Arial"/>
          <w:color w:val="000000" w:themeColor="text1"/>
        </w:rPr>
      </w:pPr>
      <w:r w:rsidRPr="006807BC">
        <w:rPr>
          <w:rFonts w:eastAsia="Calibri" w:cs="Arial"/>
          <w:color w:val="000000" w:themeColor="text1"/>
        </w:rPr>
        <w:t>The project has successfully accomplished several key objectives in its development timeline:</w:t>
      </w:r>
    </w:p>
    <w:p w14:paraId="56F58A3B" w14:textId="77777777" w:rsidR="006807BC" w:rsidRPr="006807BC" w:rsidRDefault="006807BC" w:rsidP="006807BC">
      <w:pPr>
        <w:spacing w:after="240" w:line="240" w:lineRule="auto"/>
        <w:rPr>
          <w:rFonts w:eastAsia="Calibri" w:cs="Arial"/>
          <w:color w:val="000000" w:themeColor="text1"/>
        </w:rPr>
      </w:pPr>
      <w:r w:rsidRPr="006807BC">
        <w:rPr>
          <w:rFonts w:eastAsia="Calibri" w:cs="Arial"/>
          <w:color w:val="000000" w:themeColor="text1"/>
        </w:rPr>
        <w:t>Data Processing Phase</w:t>
      </w:r>
    </w:p>
    <w:p w14:paraId="24C4D4C6" w14:textId="77777777" w:rsidR="006807BC" w:rsidRPr="006807BC" w:rsidRDefault="006807BC" w:rsidP="006807BC">
      <w:pPr>
        <w:pStyle w:val="a9"/>
        <w:numPr>
          <w:ilvl w:val="0"/>
          <w:numId w:val="19"/>
        </w:numPr>
        <w:spacing w:after="240"/>
        <w:rPr>
          <w:rFonts w:eastAsia="Calibri" w:cs="Arial"/>
          <w:color w:val="000000" w:themeColor="text1"/>
        </w:rPr>
      </w:pPr>
      <w:r w:rsidRPr="006807BC">
        <w:rPr>
          <w:rFonts w:eastAsia="Calibri" w:cs="Arial"/>
          <w:color w:val="000000" w:themeColor="text1"/>
        </w:rPr>
        <w:t>Completed dataset collection and organization of BreakHis dataset</w:t>
      </w:r>
    </w:p>
    <w:p w14:paraId="2E237384" w14:textId="77777777" w:rsidR="006807BC" w:rsidRPr="006807BC" w:rsidRDefault="006807BC" w:rsidP="006807BC">
      <w:pPr>
        <w:pStyle w:val="a9"/>
        <w:numPr>
          <w:ilvl w:val="0"/>
          <w:numId w:val="19"/>
        </w:numPr>
        <w:spacing w:after="240"/>
        <w:rPr>
          <w:rFonts w:eastAsia="Calibri" w:cs="Arial"/>
          <w:color w:val="000000" w:themeColor="text1"/>
        </w:rPr>
      </w:pPr>
      <w:r w:rsidRPr="006807BC">
        <w:rPr>
          <w:rFonts w:eastAsia="Calibri" w:cs="Arial"/>
          <w:color w:val="000000" w:themeColor="text1"/>
        </w:rPr>
        <w:t>Implemented comprehensive data preprocessing pipeline</w:t>
      </w:r>
    </w:p>
    <w:p w14:paraId="211362A6" w14:textId="77777777" w:rsidR="006807BC" w:rsidRPr="006807BC" w:rsidRDefault="006807BC" w:rsidP="006807BC">
      <w:pPr>
        <w:pStyle w:val="a9"/>
        <w:numPr>
          <w:ilvl w:val="0"/>
          <w:numId w:val="19"/>
        </w:numPr>
        <w:spacing w:after="240"/>
        <w:rPr>
          <w:rFonts w:eastAsia="Calibri" w:cs="Arial"/>
          <w:color w:val="000000" w:themeColor="text1"/>
        </w:rPr>
      </w:pPr>
      <w:r w:rsidRPr="006807BC">
        <w:rPr>
          <w:rFonts w:eastAsia="Calibri" w:cs="Arial"/>
          <w:color w:val="000000" w:themeColor="text1"/>
        </w:rPr>
        <w:t>Developed and validated data augmentation strategies</w:t>
      </w:r>
    </w:p>
    <w:p w14:paraId="7FBC5005" w14:textId="77777777" w:rsidR="006807BC" w:rsidRPr="006807BC" w:rsidRDefault="006807BC" w:rsidP="006807BC">
      <w:pPr>
        <w:spacing w:after="240" w:line="240" w:lineRule="auto"/>
        <w:rPr>
          <w:rFonts w:eastAsia="Calibri" w:cs="Arial"/>
          <w:color w:val="000000" w:themeColor="text1"/>
        </w:rPr>
      </w:pPr>
      <w:r w:rsidRPr="006807BC">
        <w:rPr>
          <w:rFonts w:eastAsia="Calibri" w:cs="Arial"/>
          <w:color w:val="000000" w:themeColor="text1"/>
        </w:rPr>
        <w:t>Model Development Phase</w:t>
      </w:r>
    </w:p>
    <w:p w14:paraId="7656C839" w14:textId="77777777" w:rsidR="006807BC" w:rsidRPr="006807BC" w:rsidRDefault="006807BC" w:rsidP="006807BC">
      <w:pPr>
        <w:pStyle w:val="a9"/>
        <w:numPr>
          <w:ilvl w:val="0"/>
          <w:numId w:val="20"/>
        </w:numPr>
        <w:spacing w:after="240"/>
        <w:rPr>
          <w:rFonts w:eastAsia="Calibri" w:cs="Arial"/>
          <w:color w:val="000000" w:themeColor="text1"/>
        </w:rPr>
      </w:pPr>
      <w:r w:rsidRPr="006807BC">
        <w:rPr>
          <w:rFonts w:eastAsia="Calibri" w:cs="Arial"/>
          <w:color w:val="000000" w:themeColor="text1"/>
        </w:rPr>
        <w:t>Successfully implemented EfficientNetV2 backbone architecture</w:t>
      </w:r>
    </w:p>
    <w:p w14:paraId="7A4C2F03" w14:textId="77777777" w:rsidR="006807BC" w:rsidRPr="006807BC" w:rsidRDefault="006807BC" w:rsidP="006807BC">
      <w:pPr>
        <w:pStyle w:val="a9"/>
        <w:numPr>
          <w:ilvl w:val="0"/>
          <w:numId w:val="20"/>
        </w:numPr>
        <w:spacing w:after="240"/>
        <w:rPr>
          <w:rFonts w:eastAsia="Calibri" w:cs="Arial"/>
          <w:color w:val="000000" w:themeColor="text1"/>
        </w:rPr>
      </w:pPr>
      <w:r w:rsidRPr="006807BC">
        <w:rPr>
          <w:rFonts w:eastAsia="Calibri" w:cs="Arial"/>
          <w:color w:val="000000" w:themeColor="text1"/>
        </w:rPr>
        <w:t>Completed Vision Transformer implementation with shifted patch tokenization</w:t>
      </w:r>
    </w:p>
    <w:p w14:paraId="57B46D1D" w14:textId="77777777" w:rsidR="006807BC" w:rsidRPr="006807BC" w:rsidRDefault="006807BC" w:rsidP="006807BC">
      <w:pPr>
        <w:pStyle w:val="a9"/>
        <w:numPr>
          <w:ilvl w:val="0"/>
          <w:numId w:val="20"/>
        </w:numPr>
        <w:spacing w:after="240"/>
        <w:rPr>
          <w:rFonts w:eastAsia="Calibri" w:cs="Arial"/>
          <w:color w:val="000000" w:themeColor="text1"/>
        </w:rPr>
      </w:pPr>
      <w:r w:rsidRPr="006807BC">
        <w:rPr>
          <w:rFonts w:eastAsia="Calibri" w:cs="Arial"/>
          <w:color w:val="000000" w:themeColor="text1"/>
        </w:rPr>
        <w:t>Integrated hybrid architecture combining both networks</w:t>
      </w:r>
    </w:p>
    <w:p w14:paraId="3FCAE872" w14:textId="77777777" w:rsidR="006807BC" w:rsidRPr="006807BC" w:rsidRDefault="006807BC" w:rsidP="006807BC">
      <w:pPr>
        <w:pStyle w:val="a9"/>
        <w:numPr>
          <w:ilvl w:val="0"/>
          <w:numId w:val="20"/>
        </w:numPr>
        <w:spacing w:after="240"/>
        <w:rPr>
          <w:rFonts w:eastAsia="Calibri" w:cs="Arial"/>
          <w:color w:val="000000" w:themeColor="text1"/>
        </w:rPr>
      </w:pPr>
      <w:r w:rsidRPr="006807BC">
        <w:rPr>
          <w:rFonts w:eastAsia="Calibri" w:cs="Arial"/>
          <w:color w:val="000000" w:themeColor="text1"/>
        </w:rPr>
        <w:t>Established training pipeline with custom loss functions and optimizers</w:t>
      </w:r>
    </w:p>
    <w:p w14:paraId="6644415E" w14:textId="77777777" w:rsidR="006807BC" w:rsidRPr="006807BC" w:rsidRDefault="006807BC" w:rsidP="006807BC">
      <w:pPr>
        <w:spacing w:after="240" w:line="240" w:lineRule="auto"/>
        <w:rPr>
          <w:rFonts w:eastAsia="Calibri" w:cs="Arial"/>
          <w:color w:val="000000" w:themeColor="text1"/>
        </w:rPr>
      </w:pPr>
      <w:r w:rsidRPr="006807BC">
        <w:rPr>
          <w:rFonts w:eastAsia="Calibri" w:cs="Arial"/>
          <w:color w:val="000000" w:themeColor="text1"/>
        </w:rPr>
        <w:t>Evaluation Framework</w:t>
      </w:r>
    </w:p>
    <w:p w14:paraId="638C98D3"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Implemented comprehensive metrics calculation system</w:t>
      </w:r>
    </w:p>
    <w:p w14:paraId="23CFC327"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Developed visualization tools for performance analysis</w:t>
      </w:r>
    </w:p>
    <w:p w14:paraId="4150150C" w14:textId="19B8685A" w:rsidR="006807BC" w:rsidRPr="00583C88" w:rsidRDefault="006807BC" w:rsidP="00583C88">
      <w:pPr>
        <w:pStyle w:val="a9"/>
        <w:numPr>
          <w:ilvl w:val="0"/>
          <w:numId w:val="21"/>
        </w:numPr>
        <w:spacing w:after="240"/>
        <w:rPr>
          <w:rFonts w:eastAsia="Calibri" w:cs="Arial"/>
          <w:color w:val="000000" w:themeColor="text1"/>
        </w:rPr>
      </w:pPr>
      <w:r w:rsidRPr="006807BC">
        <w:rPr>
          <w:rFonts w:eastAsia="Calibri" w:cs="Arial"/>
          <w:color w:val="000000" w:themeColor="text1"/>
        </w:rPr>
        <w:t>Completed detailed results analysis including ROC curves and confusion matrices</w:t>
      </w:r>
    </w:p>
    <w:p w14:paraId="2FB22494" w14:textId="572F0142" w:rsidR="006807BC" w:rsidRPr="006807BC" w:rsidRDefault="006807BC" w:rsidP="006807BC">
      <w:pPr>
        <w:spacing w:after="240"/>
        <w:rPr>
          <w:rFonts w:eastAsia="Calibri" w:cs="Arial"/>
          <w:b/>
          <w:bCs/>
          <w:color w:val="000000" w:themeColor="text1"/>
        </w:rPr>
      </w:pPr>
      <w:r w:rsidRPr="006807BC">
        <w:rPr>
          <w:rFonts w:eastAsia="Calibri" w:cs="Arial"/>
          <w:b/>
          <w:bCs/>
          <w:color w:val="000000" w:themeColor="text1"/>
        </w:rPr>
        <w:t>Ongoing Activities</w:t>
      </w:r>
    </w:p>
    <w:p w14:paraId="603220B3" w14:textId="77777777" w:rsidR="006807BC" w:rsidRPr="006807BC" w:rsidRDefault="006807BC" w:rsidP="006807BC">
      <w:pPr>
        <w:spacing w:after="240" w:line="240" w:lineRule="auto"/>
        <w:rPr>
          <w:rFonts w:eastAsia="Calibri" w:cs="Arial"/>
          <w:color w:val="000000" w:themeColor="text1"/>
        </w:rPr>
      </w:pPr>
      <w:r w:rsidRPr="006807BC">
        <w:rPr>
          <w:rFonts w:eastAsia="Calibri" w:cs="Arial"/>
          <w:color w:val="000000" w:themeColor="text1"/>
        </w:rPr>
        <w:t>Model Optimization Phase (In Progress)</w:t>
      </w:r>
    </w:p>
    <w:p w14:paraId="7E1D522F"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Currently conducting hyperparameter tuning</w:t>
      </w:r>
    </w:p>
    <w:p w14:paraId="45E6C923"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Investigating performance bottlenecks</w:t>
      </w:r>
    </w:p>
    <w:p w14:paraId="41BF2B7E"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Analyzing potential areas for efficiency improvements</w:t>
      </w:r>
    </w:p>
    <w:p w14:paraId="2BE6BBA0" w14:textId="77777777" w:rsidR="006807BC" w:rsidRPr="006807BC" w:rsidRDefault="006807BC" w:rsidP="006807BC">
      <w:pPr>
        <w:spacing w:after="240" w:line="240" w:lineRule="auto"/>
        <w:rPr>
          <w:rFonts w:eastAsia="Calibri" w:cs="Arial"/>
          <w:color w:val="000000" w:themeColor="text1"/>
        </w:rPr>
      </w:pPr>
      <w:r w:rsidRPr="006807BC">
        <w:rPr>
          <w:rFonts w:eastAsia="Calibri" w:cs="Arial"/>
          <w:color w:val="000000" w:themeColor="text1"/>
        </w:rPr>
        <w:t>GUI Development</w:t>
      </w:r>
    </w:p>
    <w:p w14:paraId="4DB8B028"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User interface design and implementation</w:t>
      </w:r>
    </w:p>
    <w:p w14:paraId="414ACFDD"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Backend integration with the trained model</w:t>
      </w:r>
    </w:p>
    <w:p w14:paraId="6E152940"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Development of real-time prediction capabilities</w:t>
      </w:r>
    </w:p>
    <w:p w14:paraId="3CDC5F88" w14:textId="77777777" w:rsidR="006807BC" w:rsidRPr="006807BC" w:rsidRDefault="006807BC" w:rsidP="006807BC">
      <w:pPr>
        <w:pStyle w:val="a9"/>
        <w:numPr>
          <w:ilvl w:val="0"/>
          <w:numId w:val="21"/>
        </w:numPr>
        <w:spacing w:after="240"/>
        <w:rPr>
          <w:rFonts w:eastAsia="Calibri" w:cs="Arial"/>
          <w:color w:val="000000" w:themeColor="text1"/>
        </w:rPr>
      </w:pPr>
      <w:r w:rsidRPr="006807BC">
        <w:rPr>
          <w:rFonts w:eastAsia="Calibri" w:cs="Arial"/>
          <w:color w:val="000000" w:themeColor="text1"/>
        </w:rPr>
        <w:t>User testing and interface refinement</w:t>
      </w:r>
    </w:p>
    <w:p w14:paraId="03D4ED8D" w14:textId="111A823A" w:rsidR="00CD5005" w:rsidRDefault="006807BC" w:rsidP="006807BC">
      <w:pPr>
        <w:spacing w:after="240"/>
        <w:rPr>
          <w:rFonts w:eastAsia="Calibri" w:cs="Arial"/>
          <w:color w:val="000000" w:themeColor="text1"/>
        </w:rPr>
      </w:pPr>
      <w:r w:rsidRPr="006807BC">
        <w:rPr>
          <w:rFonts w:eastAsia="Calibri" w:cs="Arial"/>
          <w:color w:val="000000" w:themeColor="text1"/>
        </w:rPr>
        <w:t>The project is currently transitioning from the core implementation phase to optimization and user interface development, with a focus on enhancing practical usability while maintaining high accuracy in breast cancer detection.</w:t>
      </w:r>
    </w:p>
    <w:p w14:paraId="6394CE60" w14:textId="62EF4A7B" w:rsidR="00872731" w:rsidRDefault="00CD5005">
      <w:pPr>
        <w:pStyle w:val="2"/>
        <w:spacing w:after="240"/>
        <w:rPr>
          <w:rFonts w:ascii="Arial" w:eastAsiaTheme="minorEastAsia" w:hAnsi="Arial" w:cs="Arial"/>
          <w:b/>
          <w:bCs/>
          <w:color w:val="000000" w:themeColor="text1"/>
          <w:sz w:val="22"/>
          <w:szCs w:val="22"/>
        </w:rPr>
      </w:pPr>
      <w:bookmarkStart w:id="36" w:name="_Toc185965927"/>
      <w:r w:rsidRPr="00064E58">
        <w:rPr>
          <w:rFonts w:ascii="Arial" w:eastAsia="Calibri" w:hAnsi="Arial" w:cs="Arial"/>
          <w:b/>
          <w:bCs/>
          <w:color w:val="000000" w:themeColor="text1"/>
          <w:sz w:val="22"/>
          <w:szCs w:val="22"/>
        </w:rPr>
        <w:t>Schedule</w:t>
      </w:r>
      <w:bookmarkEnd w:id="36"/>
    </w:p>
    <w:p w14:paraId="6BB48CA5" w14:textId="3B31C22E" w:rsidR="00B448A6" w:rsidRPr="00B448A6" w:rsidRDefault="00B448A6" w:rsidP="00B448A6">
      <w:pPr>
        <w:spacing w:afterLines="0" w:after="0" w:line="240" w:lineRule="auto"/>
        <w:jc w:val="center"/>
        <w:rPr>
          <w:rFonts w:eastAsiaTheme="minorEastAsia" w:cs="Arial"/>
          <w:color w:val="000000" w:themeColor="text1"/>
        </w:rPr>
      </w:pPr>
      <w:r>
        <w:rPr>
          <w:rFonts w:eastAsiaTheme="minorEastAsia" w:cs="Arial" w:hint="eastAsia"/>
          <w:color w:val="000000" w:themeColor="text1"/>
        </w:rPr>
        <w:t>Table 3 Task Schedule</w:t>
      </w:r>
    </w:p>
    <w:tbl>
      <w:tblPr>
        <w:tblStyle w:val="21"/>
        <w:tblW w:w="0" w:type="auto"/>
        <w:jc w:val="center"/>
        <w:tblLayout w:type="fixed"/>
        <w:tblLook w:val="04A0" w:firstRow="1" w:lastRow="0" w:firstColumn="1" w:lastColumn="0" w:noHBand="0" w:noVBand="1"/>
      </w:tblPr>
      <w:tblGrid>
        <w:gridCol w:w="1668"/>
        <w:gridCol w:w="6933"/>
      </w:tblGrid>
      <w:tr w:rsidR="006807BC" w:rsidRPr="006807BC" w14:paraId="594AA3E4" w14:textId="77777777" w:rsidTr="00CD5005">
        <w:trPr>
          <w:trHeight w:val="113"/>
          <w:jc w:val="center"/>
        </w:trPr>
        <w:tc>
          <w:tcPr>
            <w:tcW w:w="1668" w:type="dxa"/>
            <w:vAlign w:val="center"/>
          </w:tcPr>
          <w:p w14:paraId="346C8865" w14:textId="77777777" w:rsidR="006807BC" w:rsidRPr="006807BC" w:rsidRDefault="006807BC" w:rsidP="006807BC">
            <w:pPr>
              <w:spacing w:after="240"/>
              <w:jc w:val="center"/>
              <w:rPr>
                <w:rFonts w:ascii="Arial" w:eastAsiaTheme="minorEastAsia" w:hAnsi="Arial" w:cs="Arial"/>
                <w:b/>
                <w:sz w:val="20"/>
                <w:szCs w:val="20"/>
              </w:rPr>
            </w:pPr>
            <w:r w:rsidRPr="006807BC">
              <w:rPr>
                <w:rFonts w:ascii="Arial" w:eastAsiaTheme="minorEastAsia" w:hAnsi="Arial" w:cs="Arial"/>
                <w:b/>
                <w:sz w:val="20"/>
                <w:szCs w:val="20"/>
              </w:rPr>
              <w:t>Objective</w:t>
            </w:r>
          </w:p>
        </w:tc>
        <w:tc>
          <w:tcPr>
            <w:tcW w:w="6933" w:type="dxa"/>
            <w:vAlign w:val="center"/>
          </w:tcPr>
          <w:p w14:paraId="42B949A2" w14:textId="77777777" w:rsidR="006807BC" w:rsidRPr="006807BC" w:rsidRDefault="006807BC" w:rsidP="006807BC">
            <w:pPr>
              <w:spacing w:after="240"/>
              <w:jc w:val="center"/>
              <w:rPr>
                <w:rFonts w:ascii="Arial" w:eastAsiaTheme="minorEastAsia" w:hAnsi="Arial" w:cs="Arial"/>
                <w:b/>
                <w:sz w:val="20"/>
                <w:szCs w:val="20"/>
              </w:rPr>
            </w:pPr>
            <w:r w:rsidRPr="006807BC">
              <w:rPr>
                <w:rFonts w:ascii="Arial" w:eastAsiaTheme="minorEastAsia" w:hAnsi="Arial" w:cs="Arial"/>
                <w:b/>
                <w:sz w:val="20"/>
                <w:szCs w:val="20"/>
              </w:rPr>
              <w:t>Activities / Tasks</w:t>
            </w:r>
          </w:p>
        </w:tc>
      </w:tr>
      <w:tr w:rsidR="006807BC" w:rsidRPr="006807BC" w14:paraId="73D03B30" w14:textId="77777777" w:rsidTr="00CD5005">
        <w:trPr>
          <w:jc w:val="center"/>
        </w:trPr>
        <w:tc>
          <w:tcPr>
            <w:tcW w:w="1668" w:type="dxa"/>
            <w:vMerge w:val="restart"/>
            <w:vAlign w:val="center"/>
          </w:tcPr>
          <w:p w14:paraId="1F7E4C14" w14:textId="3A1E3ADF"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1. Literature Review</w:t>
            </w:r>
            <w:r w:rsidR="00ED6236">
              <w:rPr>
                <w:rFonts w:ascii="Arial" w:eastAsiaTheme="minorEastAsia" w:hAnsi="Arial" w:cs="Arial" w:hint="eastAsia"/>
                <w:sz w:val="20"/>
                <w:szCs w:val="20"/>
              </w:rPr>
              <w:t>(Done)</w:t>
            </w:r>
          </w:p>
        </w:tc>
        <w:tc>
          <w:tcPr>
            <w:tcW w:w="6933" w:type="dxa"/>
            <w:vAlign w:val="center"/>
          </w:tcPr>
          <w:p w14:paraId="4B396478"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Conduct a thorough review of existing research on Multi-Scale CNNs, Vision Transformers, and their applications in medical image analysis.</w:t>
            </w:r>
          </w:p>
        </w:tc>
      </w:tr>
      <w:tr w:rsidR="006807BC" w:rsidRPr="006807BC" w14:paraId="21C2E2B2" w14:textId="77777777" w:rsidTr="00CD5005">
        <w:trPr>
          <w:jc w:val="center"/>
        </w:trPr>
        <w:tc>
          <w:tcPr>
            <w:tcW w:w="1668" w:type="dxa"/>
            <w:vMerge/>
            <w:vAlign w:val="center"/>
          </w:tcPr>
          <w:p w14:paraId="167B9A59"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1EDD1031"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Identify key papers on cancer detection using deep learning models.</w:t>
            </w:r>
          </w:p>
        </w:tc>
      </w:tr>
      <w:tr w:rsidR="006807BC" w:rsidRPr="006807BC" w14:paraId="10530010" w14:textId="77777777" w:rsidTr="00CD5005">
        <w:trPr>
          <w:jc w:val="center"/>
        </w:trPr>
        <w:tc>
          <w:tcPr>
            <w:tcW w:w="1668" w:type="dxa"/>
            <w:vMerge w:val="restart"/>
            <w:vAlign w:val="center"/>
          </w:tcPr>
          <w:p w14:paraId="6A86F88D" w14:textId="77777777" w:rsidR="00ED6236" w:rsidRDefault="006807BC" w:rsidP="00ED6236">
            <w:pPr>
              <w:spacing w:after="240"/>
              <w:rPr>
                <w:rFonts w:ascii="Arial" w:eastAsiaTheme="minorEastAsia" w:hAnsi="Arial" w:cs="Arial"/>
                <w:sz w:val="20"/>
                <w:szCs w:val="20"/>
              </w:rPr>
            </w:pPr>
            <w:r w:rsidRPr="00ED6236">
              <w:rPr>
                <w:rFonts w:ascii="Arial" w:eastAsiaTheme="minorEastAsia" w:hAnsi="Arial" w:cs="Arial"/>
                <w:sz w:val="20"/>
                <w:szCs w:val="20"/>
              </w:rPr>
              <w:t>2. Data Preprocessing</w:t>
            </w:r>
          </w:p>
          <w:p w14:paraId="4C7F97A9" w14:textId="2E5413C3" w:rsidR="006807BC" w:rsidRPr="00ED6236" w:rsidRDefault="00ED6236" w:rsidP="00ED6236">
            <w:pPr>
              <w:spacing w:after="240"/>
              <w:rPr>
                <w:rFonts w:ascii="Arial" w:eastAsiaTheme="minorEastAsia" w:hAnsi="Arial" w:cs="Arial"/>
                <w:sz w:val="20"/>
                <w:szCs w:val="20"/>
              </w:rPr>
            </w:pPr>
            <w:r w:rsidRPr="00ED6236">
              <w:rPr>
                <w:rFonts w:ascii="Arial" w:eastAsiaTheme="minorEastAsia" w:hAnsi="Arial" w:cs="Arial"/>
                <w:sz w:val="20"/>
                <w:szCs w:val="20"/>
              </w:rPr>
              <w:t>(Done)</w:t>
            </w:r>
          </w:p>
        </w:tc>
        <w:tc>
          <w:tcPr>
            <w:tcW w:w="6933" w:type="dxa"/>
            <w:vAlign w:val="center"/>
          </w:tcPr>
          <w:p w14:paraId="55EA15CB"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Download and organize the BreakHis dataset.</w:t>
            </w:r>
          </w:p>
        </w:tc>
      </w:tr>
      <w:tr w:rsidR="006807BC" w:rsidRPr="006807BC" w14:paraId="62ED7178" w14:textId="77777777" w:rsidTr="00CD5005">
        <w:trPr>
          <w:jc w:val="center"/>
        </w:trPr>
        <w:tc>
          <w:tcPr>
            <w:tcW w:w="1668" w:type="dxa"/>
            <w:vMerge/>
            <w:vAlign w:val="center"/>
          </w:tcPr>
          <w:p w14:paraId="5B362E31"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4896F979"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Implement data preprocessing techniques (resizing, normalization, and augmentation) to prepare the dataset for model training.</w:t>
            </w:r>
          </w:p>
        </w:tc>
      </w:tr>
      <w:tr w:rsidR="006807BC" w:rsidRPr="006807BC" w14:paraId="6AC2A168" w14:textId="77777777" w:rsidTr="00CD5005">
        <w:trPr>
          <w:jc w:val="center"/>
        </w:trPr>
        <w:tc>
          <w:tcPr>
            <w:tcW w:w="1668" w:type="dxa"/>
            <w:vMerge w:val="restart"/>
            <w:vAlign w:val="center"/>
          </w:tcPr>
          <w:p w14:paraId="4A26F29E" w14:textId="0CE485A3"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3. Model Development - Multi-Scale CNN</w:t>
            </w:r>
            <w:r w:rsidR="00ED6236" w:rsidRPr="00ED6236">
              <w:rPr>
                <w:rFonts w:ascii="Arial" w:eastAsiaTheme="minorEastAsia" w:hAnsi="Arial" w:cs="Arial"/>
                <w:sz w:val="20"/>
                <w:szCs w:val="20"/>
              </w:rPr>
              <w:t>(Done)</w:t>
            </w:r>
          </w:p>
        </w:tc>
        <w:tc>
          <w:tcPr>
            <w:tcW w:w="6933" w:type="dxa"/>
            <w:vAlign w:val="center"/>
          </w:tcPr>
          <w:p w14:paraId="53367210"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Design the architecture of the Multi-Scale CNN, incorporating multi-resolution feature extraction pathways.</w:t>
            </w:r>
          </w:p>
        </w:tc>
      </w:tr>
      <w:tr w:rsidR="006807BC" w:rsidRPr="006807BC" w14:paraId="3E5F8D8F" w14:textId="77777777" w:rsidTr="00CD5005">
        <w:trPr>
          <w:jc w:val="center"/>
        </w:trPr>
        <w:tc>
          <w:tcPr>
            <w:tcW w:w="1668" w:type="dxa"/>
            <w:vMerge/>
            <w:vAlign w:val="center"/>
          </w:tcPr>
          <w:p w14:paraId="47B70B91"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54438C05"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Implement convolutional layers that extract features at different scales.</w:t>
            </w:r>
          </w:p>
        </w:tc>
      </w:tr>
      <w:tr w:rsidR="006807BC" w:rsidRPr="006807BC" w14:paraId="1785B891" w14:textId="77777777" w:rsidTr="00CD5005">
        <w:trPr>
          <w:jc w:val="center"/>
        </w:trPr>
        <w:tc>
          <w:tcPr>
            <w:tcW w:w="1668" w:type="dxa"/>
            <w:vMerge/>
            <w:vAlign w:val="center"/>
          </w:tcPr>
          <w:p w14:paraId="72C67672"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42BAE8E7"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Implement feature fusion techniques to combine multi-scale features into a unified representation.</w:t>
            </w:r>
          </w:p>
        </w:tc>
      </w:tr>
      <w:tr w:rsidR="006807BC" w:rsidRPr="006807BC" w14:paraId="31E176ED" w14:textId="77777777" w:rsidTr="00CD5005">
        <w:trPr>
          <w:jc w:val="center"/>
        </w:trPr>
        <w:tc>
          <w:tcPr>
            <w:tcW w:w="1668" w:type="dxa"/>
            <w:vMerge w:val="restart"/>
            <w:vAlign w:val="center"/>
          </w:tcPr>
          <w:p w14:paraId="4B076201" w14:textId="77777777" w:rsidR="001D0393" w:rsidRDefault="006807BC" w:rsidP="001D0393">
            <w:pPr>
              <w:spacing w:after="240"/>
              <w:rPr>
                <w:rFonts w:ascii="Arial" w:eastAsiaTheme="minorEastAsia" w:hAnsi="Arial" w:cs="Arial"/>
                <w:sz w:val="20"/>
                <w:szCs w:val="20"/>
              </w:rPr>
            </w:pPr>
            <w:r w:rsidRPr="00ED6236">
              <w:rPr>
                <w:rFonts w:ascii="Arial" w:eastAsiaTheme="minorEastAsia" w:hAnsi="Arial" w:cs="Arial"/>
                <w:sz w:val="20"/>
                <w:szCs w:val="20"/>
              </w:rPr>
              <w:t>4. Model Development - Vision Transformer (ViT)</w:t>
            </w:r>
          </w:p>
          <w:p w14:paraId="00065391" w14:textId="462D183B" w:rsidR="006807BC" w:rsidRPr="00ED6236" w:rsidRDefault="00ED6236" w:rsidP="001D0393">
            <w:pPr>
              <w:spacing w:after="240"/>
              <w:rPr>
                <w:rFonts w:ascii="Arial" w:eastAsiaTheme="minorEastAsia" w:hAnsi="Arial" w:cs="Arial"/>
                <w:sz w:val="20"/>
                <w:szCs w:val="20"/>
              </w:rPr>
            </w:pPr>
            <w:r>
              <w:rPr>
                <w:rFonts w:ascii="Arial" w:eastAsiaTheme="minorEastAsia" w:hAnsi="Arial" w:cs="Arial" w:hint="eastAsia"/>
                <w:sz w:val="20"/>
                <w:szCs w:val="20"/>
              </w:rPr>
              <w:t>(In Progress)</w:t>
            </w:r>
          </w:p>
        </w:tc>
        <w:tc>
          <w:tcPr>
            <w:tcW w:w="6933" w:type="dxa"/>
            <w:vAlign w:val="center"/>
          </w:tcPr>
          <w:p w14:paraId="0DC0A0B2"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Develop the Transformer-based model, focusing on the self-attention mechanism for global contextual understanding.</w:t>
            </w:r>
          </w:p>
        </w:tc>
      </w:tr>
      <w:tr w:rsidR="006807BC" w:rsidRPr="006807BC" w14:paraId="35527DF8" w14:textId="77777777" w:rsidTr="00CD5005">
        <w:trPr>
          <w:jc w:val="center"/>
        </w:trPr>
        <w:tc>
          <w:tcPr>
            <w:tcW w:w="1668" w:type="dxa"/>
            <w:vMerge/>
            <w:vAlign w:val="center"/>
          </w:tcPr>
          <w:p w14:paraId="319C3450"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508FBD00"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Implement the ViT architecture with attention mechanisms to capture long-range dependencies in the image.</w:t>
            </w:r>
          </w:p>
        </w:tc>
      </w:tr>
      <w:tr w:rsidR="006807BC" w:rsidRPr="006807BC" w14:paraId="6BD6649E" w14:textId="77777777" w:rsidTr="00CD5005">
        <w:trPr>
          <w:jc w:val="center"/>
        </w:trPr>
        <w:tc>
          <w:tcPr>
            <w:tcW w:w="1668" w:type="dxa"/>
            <w:vMerge/>
            <w:vAlign w:val="center"/>
          </w:tcPr>
          <w:p w14:paraId="38B76C2F" w14:textId="77777777" w:rsidR="006807BC" w:rsidRPr="00ED6236" w:rsidRDefault="006807BC" w:rsidP="006807BC">
            <w:pPr>
              <w:spacing w:after="240"/>
              <w:rPr>
                <w:rFonts w:ascii="Arial" w:eastAsiaTheme="minorEastAsia" w:hAnsi="Arial" w:cs="Arial"/>
                <w:sz w:val="20"/>
                <w:szCs w:val="20"/>
              </w:rPr>
            </w:pPr>
          </w:p>
        </w:tc>
        <w:tc>
          <w:tcPr>
            <w:tcW w:w="6933" w:type="dxa"/>
            <w:vAlign w:val="center"/>
          </w:tcPr>
          <w:p w14:paraId="6FBE1FC9" w14:textId="77777777" w:rsidR="006807BC" w:rsidRPr="00ED6236" w:rsidRDefault="006807BC" w:rsidP="006807BC">
            <w:pPr>
              <w:spacing w:after="240"/>
              <w:rPr>
                <w:rFonts w:ascii="Arial" w:eastAsiaTheme="minorEastAsia" w:hAnsi="Arial" w:cs="Arial"/>
                <w:sz w:val="20"/>
                <w:szCs w:val="20"/>
              </w:rPr>
            </w:pPr>
            <w:r w:rsidRPr="00ED6236">
              <w:rPr>
                <w:rFonts w:ascii="Arial" w:eastAsiaTheme="minorEastAsia" w:hAnsi="Arial" w:cs="Arial"/>
                <w:sz w:val="20"/>
                <w:szCs w:val="20"/>
              </w:rPr>
              <w:t>Combine the outputs from CNN and ViT to create a hybrid model that leverages both local and global feature extraction.</w:t>
            </w:r>
          </w:p>
        </w:tc>
      </w:tr>
      <w:tr w:rsidR="00064E58" w:rsidRPr="006807BC" w14:paraId="66E7FEF6" w14:textId="77777777" w:rsidTr="00CD5005">
        <w:trPr>
          <w:jc w:val="center"/>
        </w:trPr>
        <w:tc>
          <w:tcPr>
            <w:tcW w:w="1668" w:type="dxa"/>
            <w:vMerge w:val="restart"/>
            <w:vAlign w:val="center"/>
          </w:tcPr>
          <w:p w14:paraId="547AF4B0" w14:textId="77777777" w:rsidR="00ED6236" w:rsidRDefault="00064E58" w:rsidP="00ED6236">
            <w:pPr>
              <w:spacing w:after="240"/>
              <w:rPr>
                <w:rFonts w:ascii="Arial" w:eastAsiaTheme="minorEastAsia" w:hAnsi="Arial" w:cs="Arial"/>
                <w:sz w:val="20"/>
                <w:szCs w:val="20"/>
              </w:rPr>
            </w:pPr>
            <w:r w:rsidRPr="00ED6236">
              <w:rPr>
                <w:rFonts w:ascii="Arial" w:eastAsiaTheme="minorEastAsia" w:hAnsi="Arial" w:cs="Arial" w:hint="eastAsia"/>
                <w:sz w:val="20"/>
                <w:szCs w:val="20"/>
              </w:rPr>
              <w:t>5</w:t>
            </w:r>
            <w:r w:rsidRPr="00ED6236">
              <w:rPr>
                <w:rFonts w:ascii="Arial" w:eastAsiaTheme="minorEastAsia" w:hAnsi="Arial" w:cs="Arial"/>
                <w:sz w:val="20"/>
                <w:szCs w:val="20"/>
              </w:rPr>
              <w:t>. Model Evaluation</w:t>
            </w:r>
          </w:p>
          <w:p w14:paraId="2EF456DF" w14:textId="307D5D8F" w:rsidR="00064E58" w:rsidRDefault="00ED6236" w:rsidP="00ED6236">
            <w:pPr>
              <w:spacing w:after="240"/>
              <w:rPr>
                <w:rFonts w:ascii="Arial" w:eastAsiaTheme="minorEastAsia" w:hAnsi="Arial" w:cs="Arial"/>
                <w:sz w:val="20"/>
                <w:szCs w:val="20"/>
              </w:rPr>
            </w:pPr>
            <w:r w:rsidRPr="00ED6236">
              <w:rPr>
                <w:rFonts w:ascii="Arial" w:eastAsiaTheme="minorEastAsia" w:hAnsi="Arial" w:cs="Arial"/>
                <w:sz w:val="20"/>
                <w:szCs w:val="20"/>
              </w:rPr>
              <w:t>(In Progress)</w:t>
            </w:r>
          </w:p>
          <w:p w14:paraId="1ADEF251" w14:textId="731066E3" w:rsidR="00ED6236" w:rsidRPr="00ED6236" w:rsidRDefault="00ED6236" w:rsidP="00064E58">
            <w:pPr>
              <w:spacing w:after="240"/>
              <w:rPr>
                <w:rFonts w:ascii="Arial" w:eastAsiaTheme="minorEastAsia" w:hAnsi="Arial" w:cs="Arial"/>
                <w:sz w:val="20"/>
                <w:szCs w:val="20"/>
              </w:rPr>
            </w:pPr>
          </w:p>
        </w:tc>
        <w:tc>
          <w:tcPr>
            <w:tcW w:w="6933" w:type="dxa"/>
            <w:vAlign w:val="center"/>
          </w:tcPr>
          <w:p w14:paraId="7602DD12" w14:textId="4AB0BF68" w:rsidR="00064E58" w:rsidRPr="00ED6236" w:rsidRDefault="00064E58" w:rsidP="00064E58">
            <w:pPr>
              <w:spacing w:after="240"/>
              <w:rPr>
                <w:rFonts w:ascii="Arial" w:eastAsiaTheme="minorEastAsia" w:hAnsi="Arial" w:cs="Arial"/>
                <w:sz w:val="20"/>
                <w:szCs w:val="20"/>
              </w:rPr>
            </w:pPr>
            <w:r w:rsidRPr="00ED6236">
              <w:rPr>
                <w:rFonts w:ascii="Arial" w:eastAsiaTheme="minorEastAsia" w:hAnsi="Arial" w:cs="Arial"/>
                <w:sz w:val="20"/>
                <w:szCs w:val="20"/>
              </w:rPr>
              <w:t>Evaluate the performance of both the Multi-Scale CNN and ViT using accuracy, precision, recall, and F1-score.</w:t>
            </w:r>
          </w:p>
        </w:tc>
      </w:tr>
      <w:tr w:rsidR="00064E58" w:rsidRPr="006807BC" w14:paraId="6559E2F6" w14:textId="77777777" w:rsidTr="00CD5005">
        <w:trPr>
          <w:jc w:val="center"/>
        </w:trPr>
        <w:tc>
          <w:tcPr>
            <w:tcW w:w="1668" w:type="dxa"/>
            <w:vMerge/>
            <w:vAlign w:val="center"/>
          </w:tcPr>
          <w:p w14:paraId="6D2D1448" w14:textId="77777777" w:rsidR="00064E58" w:rsidRPr="00ED6236" w:rsidRDefault="00064E58" w:rsidP="00064E58">
            <w:pPr>
              <w:spacing w:after="240"/>
              <w:rPr>
                <w:rFonts w:ascii="Arial" w:eastAsiaTheme="minorEastAsia" w:hAnsi="Arial" w:cs="Arial"/>
                <w:sz w:val="20"/>
                <w:szCs w:val="20"/>
              </w:rPr>
            </w:pPr>
          </w:p>
        </w:tc>
        <w:tc>
          <w:tcPr>
            <w:tcW w:w="6933" w:type="dxa"/>
            <w:vAlign w:val="center"/>
          </w:tcPr>
          <w:p w14:paraId="75700417" w14:textId="5214B467" w:rsidR="00064E58" w:rsidRPr="00ED6236" w:rsidRDefault="00064E58" w:rsidP="00064E58">
            <w:pPr>
              <w:spacing w:after="240"/>
              <w:rPr>
                <w:rFonts w:ascii="Arial" w:eastAsiaTheme="minorEastAsia" w:hAnsi="Arial" w:cs="Arial"/>
                <w:sz w:val="20"/>
                <w:szCs w:val="20"/>
              </w:rPr>
            </w:pPr>
            <w:r w:rsidRPr="00ED6236">
              <w:rPr>
                <w:rFonts w:ascii="Arial" w:eastAsiaTheme="minorEastAsia" w:hAnsi="Arial" w:cs="Arial"/>
                <w:sz w:val="20"/>
                <w:szCs w:val="20"/>
              </w:rPr>
              <w:t>Compare the results with existing models in the field of cancer detection to benchmark performance.</w:t>
            </w:r>
          </w:p>
        </w:tc>
      </w:tr>
      <w:tr w:rsidR="00064E58" w:rsidRPr="006807BC" w14:paraId="18E2D48E" w14:textId="77777777" w:rsidTr="00CD5005">
        <w:trPr>
          <w:jc w:val="center"/>
        </w:trPr>
        <w:tc>
          <w:tcPr>
            <w:tcW w:w="1668" w:type="dxa"/>
            <w:vMerge w:val="restart"/>
            <w:vAlign w:val="center"/>
          </w:tcPr>
          <w:p w14:paraId="4464D3E7" w14:textId="0E295B1A" w:rsidR="00064E58" w:rsidRPr="006807BC" w:rsidRDefault="00064E58" w:rsidP="00064E58">
            <w:pPr>
              <w:spacing w:after="240"/>
              <w:rPr>
                <w:rFonts w:ascii="Arial" w:eastAsiaTheme="minorEastAsia" w:hAnsi="Arial" w:cs="Arial"/>
                <w:sz w:val="20"/>
                <w:szCs w:val="20"/>
              </w:rPr>
            </w:pPr>
            <w:r>
              <w:rPr>
                <w:rFonts w:ascii="Arial" w:eastAsiaTheme="minorEastAsia" w:hAnsi="Arial" w:cs="Arial" w:hint="eastAsia"/>
                <w:kern w:val="0"/>
                <w:sz w:val="20"/>
                <w:szCs w:val="20"/>
              </w:rPr>
              <w:t>6</w:t>
            </w:r>
            <w:r w:rsidRPr="005B0E27">
              <w:rPr>
                <w:rFonts w:ascii="Arial" w:eastAsiaTheme="minorEastAsia" w:hAnsi="Arial" w:cs="Arial"/>
                <w:kern w:val="0"/>
                <w:sz w:val="20"/>
                <w:szCs w:val="20"/>
              </w:rPr>
              <w:t>. Training and Tuning the Model</w:t>
            </w:r>
            <w:r>
              <w:rPr>
                <w:rFonts w:ascii="Arial" w:eastAsiaTheme="minorEastAsia" w:hAnsi="Arial" w:cs="Arial" w:hint="eastAsia"/>
                <w:kern w:val="0"/>
                <w:sz w:val="20"/>
                <w:szCs w:val="20"/>
              </w:rPr>
              <w:t>, Design GUI</w:t>
            </w:r>
          </w:p>
        </w:tc>
        <w:tc>
          <w:tcPr>
            <w:tcW w:w="6933" w:type="dxa"/>
            <w:vAlign w:val="center"/>
          </w:tcPr>
          <w:p w14:paraId="6B222B45" w14:textId="7FC83997" w:rsidR="00064E58" w:rsidRPr="006807BC" w:rsidRDefault="00064E58" w:rsidP="00064E58">
            <w:pPr>
              <w:spacing w:after="240"/>
              <w:rPr>
                <w:rFonts w:ascii="Arial" w:eastAsiaTheme="minorEastAsia" w:hAnsi="Arial" w:cs="Arial"/>
                <w:sz w:val="20"/>
                <w:szCs w:val="20"/>
              </w:rPr>
            </w:pPr>
            <w:r w:rsidRPr="005B0E27">
              <w:rPr>
                <w:rFonts w:ascii="Arial" w:eastAsiaTheme="minorEastAsia" w:hAnsi="Arial" w:cs="Arial"/>
                <w:kern w:val="0"/>
                <w:sz w:val="20"/>
                <w:szCs w:val="20"/>
              </w:rPr>
              <w:t>Train the Multi-Scale CNN on the BreakHis dataset.</w:t>
            </w:r>
          </w:p>
        </w:tc>
      </w:tr>
      <w:tr w:rsidR="00064E58" w:rsidRPr="006807BC" w14:paraId="7C026197" w14:textId="77777777" w:rsidTr="00CD5005">
        <w:trPr>
          <w:jc w:val="center"/>
        </w:trPr>
        <w:tc>
          <w:tcPr>
            <w:tcW w:w="1668" w:type="dxa"/>
            <w:vMerge/>
            <w:vAlign w:val="center"/>
          </w:tcPr>
          <w:p w14:paraId="51010102" w14:textId="77777777" w:rsidR="00064E58" w:rsidRPr="006807BC" w:rsidRDefault="00064E58" w:rsidP="00064E58">
            <w:pPr>
              <w:spacing w:after="240"/>
              <w:rPr>
                <w:rFonts w:ascii="Arial" w:eastAsiaTheme="minorEastAsia" w:hAnsi="Arial" w:cs="Arial"/>
                <w:sz w:val="20"/>
                <w:szCs w:val="20"/>
              </w:rPr>
            </w:pPr>
          </w:p>
        </w:tc>
        <w:tc>
          <w:tcPr>
            <w:tcW w:w="6933" w:type="dxa"/>
            <w:vAlign w:val="center"/>
          </w:tcPr>
          <w:p w14:paraId="2E909720" w14:textId="6D92363B" w:rsidR="00064E58" w:rsidRPr="006807BC" w:rsidRDefault="00064E58" w:rsidP="00064E58">
            <w:pPr>
              <w:spacing w:after="240"/>
              <w:rPr>
                <w:rFonts w:ascii="Arial" w:eastAsiaTheme="minorEastAsia" w:hAnsi="Arial" w:cs="Arial"/>
                <w:sz w:val="20"/>
                <w:szCs w:val="20"/>
              </w:rPr>
            </w:pPr>
            <w:r w:rsidRPr="005B0E27">
              <w:rPr>
                <w:rFonts w:ascii="Arial" w:eastAsiaTheme="minorEastAsia" w:hAnsi="Arial" w:cs="Arial"/>
                <w:kern w:val="0"/>
                <w:sz w:val="20"/>
                <w:szCs w:val="20"/>
              </w:rPr>
              <w:t>Train the ViT and fine-tune it based on its ability to capture global features.</w:t>
            </w:r>
          </w:p>
        </w:tc>
      </w:tr>
      <w:tr w:rsidR="00064E58" w:rsidRPr="006807BC" w14:paraId="5DE06220" w14:textId="77777777" w:rsidTr="00CD5005">
        <w:trPr>
          <w:jc w:val="center"/>
        </w:trPr>
        <w:tc>
          <w:tcPr>
            <w:tcW w:w="1668" w:type="dxa"/>
            <w:vMerge w:val="restart"/>
            <w:vAlign w:val="center"/>
          </w:tcPr>
          <w:p w14:paraId="0266DC30" w14:textId="77777777" w:rsidR="00064E58" w:rsidRPr="006807BC" w:rsidRDefault="00064E58" w:rsidP="00064E58">
            <w:pPr>
              <w:spacing w:after="240"/>
              <w:rPr>
                <w:rFonts w:ascii="Arial" w:eastAsiaTheme="minorEastAsia" w:hAnsi="Arial" w:cs="Arial"/>
                <w:sz w:val="20"/>
                <w:szCs w:val="20"/>
              </w:rPr>
            </w:pPr>
            <w:r w:rsidRPr="006807BC">
              <w:rPr>
                <w:rFonts w:ascii="Arial" w:eastAsiaTheme="minorEastAsia" w:hAnsi="Arial" w:cs="Arial"/>
                <w:sz w:val="20"/>
                <w:szCs w:val="20"/>
              </w:rPr>
              <w:t>7. Report Writing and Documentation</w:t>
            </w:r>
          </w:p>
        </w:tc>
        <w:tc>
          <w:tcPr>
            <w:tcW w:w="6933" w:type="dxa"/>
            <w:vAlign w:val="center"/>
          </w:tcPr>
          <w:p w14:paraId="3F19DA81" w14:textId="77777777" w:rsidR="00064E58" w:rsidRPr="006807BC" w:rsidRDefault="00064E58" w:rsidP="00064E58">
            <w:pPr>
              <w:spacing w:after="240"/>
              <w:rPr>
                <w:rFonts w:ascii="Arial" w:eastAsiaTheme="minorEastAsia" w:hAnsi="Arial" w:cs="Arial"/>
                <w:sz w:val="20"/>
                <w:szCs w:val="20"/>
              </w:rPr>
            </w:pPr>
            <w:r w:rsidRPr="006807BC">
              <w:rPr>
                <w:rFonts w:ascii="Arial" w:eastAsiaTheme="minorEastAsia" w:hAnsi="Arial" w:cs="Arial"/>
                <w:sz w:val="20"/>
                <w:szCs w:val="20"/>
              </w:rPr>
              <w:t>Document the findings, analysis, and results from the experiments.</w:t>
            </w:r>
          </w:p>
        </w:tc>
      </w:tr>
      <w:tr w:rsidR="00064E58" w:rsidRPr="006807BC" w14:paraId="1892AF68" w14:textId="77777777" w:rsidTr="00CD5005">
        <w:trPr>
          <w:jc w:val="center"/>
        </w:trPr>
        <w:tc>
          <w:tcPr>
            <w:tcW w:w="1668" w:type="dxa"/>
            <w:vMerge/>
            <w:vAlign w:val="center"/>
          </w:tcPr>
          <w:p w14:paraId="04215F9D" w14:textId="77777777" w:rsidR="00064E58" w:rsidRPr="006807BC" w:rsidRDefault="00064E58" w:rsidP="00064E58">
            <w:pPr>
              <w:spacing w:after="240"/>
              <w:rPr>
                <w:rFonts w:ascii="Arial" w:eastAsiaTheme="minorEastAsia" w:hAnsi="Arial" w:cs="Arial"/>
                <w:sz w:val="20"/>
                <w:szCs w:val="20"/>
              </w:rPr>
            </w:pPr>
          </w:p>
        </w:tc>
        <w:tc>
          <w:tcPr>
            <w:tcW w:w="6933" w:type="dxa"/>
            <w:vAlign w:val="center"/>
          </w:tcPr>
          <w:p w14:paraId="0F5DB26D" w14:textId="77777777" w:rsidR="00064E58" w:rsidRPr="006807BC" w:rsidRDefault="00064E58" w:rsidP="00064E58">
            <w:pPr>
              <w:spacing w:after="240"/>
              <w:rPr>
                <w:rFonts w:ascii="Arial" w:eastAsiaTheme="minorEastAsia" w:hAnsi="Arial" w:cs="Arial"/>
                <w:sz w:val="20"/>
                <w:szCs w:val="20"/>
              </w:rPr>
            </w:pPr>
            <w:r w:rsidRPr="006807BC">
              <w:rPr>
                <w:rFonts w:ascii="Arial" w:eastAsiaTheme="minorEastAsia" w:hAnsi="Arial" w:cs="Arial"/>
                <w:sz w:val="20"/>
                <w:szCs w:val="20"/>
              </w:rPr>
              <w:t>Write and finalize the research report, including methodology, results, and discussion.</w:t>
            </w:r>
          </w:p>
        </w:tc>
      </w:tr>
    </w:tbl>
    <w:p w14:paraId="4D5F9C24" w14:textId="77777777" w:rsidR="001D0393" w:rsidRDefault="001D0393" w:rsidP="00064E58">
      <w:pPr>
        <w:spacing w:after="240"/>
        <w:jc w:val="center"/>
        <w:rPr>
          <w:rFonts w:eastAsiaTheme="minorEastAsia" w:cs="Arial"/>
          <w:color w:val="000000" w:themeColor="text1"/>
        </w:rPr>
      </w:pPr>
    </w:p>
    <w:p w14:paraId="1856D4EB" w14:textId="535DB7C3" w:rsidR="00755EE3" w:rsidRDefault="00064E58" w:rsidP="00064E58">
      <w:pPr>
        <w:spacing w:after="240"/>
        <w:jc w:val="center"/>
        <w:rPr>
          <w:rFonts w:eastAsiaTheme="minorEastAsia" w:cs="Arial"/>
          <w:color w:val="000000" w:themeColor="text1"/>
        </w:rPr>
      </w:pPr>
      <w:r>
        <w:rPr>
          <w:rFonts w:eastAsia="Calibri" w:cs="Arial"/>
          <w:noProof/>
          <w:color w:val="000000" w:themeColor="text1"/>
          <w:lang w:eastAsia="en-US"/>
        </w:rPr>
        <w:drawing>
          <wp:inline distT="0" distB="0" distL="0" distR="0" wp14:anchorId="5006C852" wp14:editId="2F3FDBAA">
            <wp:extent cx="4509212" cy="2708563"/>
            <wp:effectExtent l="0" t="0" r="5715" b="0"/>
            <wp:docPr id="1414606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6487" name="图片 1414606487"/>
                    <pic:cNvPicPr/>
                  </pic:nvPicPr>
                  <pic:blipFill>
                    <a:blip r:embed="rId15">
                      <a:extLst>
                        <a:ext uri="{28A0092B-C50C-407E-A947-70E740481C1C}">
                          <a14:useLocalDpi xmlns:a14="http://schemas.microsoft.com/office/drawing/2010/main" val="0"/>
                        </a:ext>
                      </a:extLst>
                    </a:blip>
                    <a:stretch>
                      <a:fillRect/>
                    </a:stretch>
                  </pic:blipFill>
                  <pic:spPr>
                    <a:xfrm>
                      <a:off x="0" y="0"/>
                      <a:ext cx="4541160" cy="2727753"/>
                    </a:xfrm>
                    <a:prstGeom prst="rect">
                      <a:avLst/>
                    </a:prstGeom>
                  </pic:spPr>
                </pic:pic>
              </a:graphicData>
            </a:graphic>
          </wp:inline>
        </w:drawing>
      </w:r>
    </w:p>
    <w:p w14:paraId="4AD5A6C1" w14:textId="011C9053" w:rsidR="00C01A03" w:rsidRDefault="00C01A03" w:rsidP="00064E58">
      <w:pPr>
        <w:spacing w:after="240"/>
        <w:jc w:val="center"/>
        <w:rPr>
          <w:rFonts w:eastAsiaTheme="minorEastAsia" w:cs="Arial"/>
          <w:color w:val="000000" w:themeColor="text1"/>
        </w:rPr>
      </w:pPr>
      <w:r>
        <w:rPr>
          <w:rFonts w:eastAsiaTheme="minorEastAsia" w:cs="Arial" w:hint="eastAsia"/>
          <w:color w:val="000000" w:themeColor="text1"/>
        </w:rPr>
        <w:t xml:space="preserve">Figure </w:t>
      </w:r>
      <w:r w:rsidR="0060042D">
        <w:rPr>
          <w:rFonts w:eastAsiaTheme="minorEastAsia" w:cs="Arial" w:hint="eastAsia"/>
          <w:color w:val="000000" w:themeColor="text1"/>
        </w:rPr>
        <w:t>7</w:t>
      </w:r>
      <w:r>
        <w:rPr>
          <w:rFonts w:eastAsiaTheme="minorEastAsia" w:cs="Arial" w:hint="eastAsia"/>
          <w:color w:val="000000" w:themeColor="text1"/>
        </w:rPr>
        <w:t xml:space="preserve"> Original Gannt Chart</w:t>
      </w:r>
    </w:p>
    <w:p w14:paraId="77D996F7" w14:textId="77777777" w:rsidR="00755EE3" w:rsidRDefault="00755EE3" w:rsidP="00755EE3">
      <w:pPr>
        <w:spacing w:after="240"/>
        <w:rPr>
          <w:rFonts w:eastAsiaTheme="minorEastAsia" w:cs="Arial"/>
          <w:color w:val="000000" w:themeColor="text1"/>
        </w:rPr>
      </w:pPr>
      <w:r w:rsidRPr="00755EE3">
        <w:rPr>
          <w:rFonts w:eastAsia="Calibri" w:cs="Arial"/>
          <w:color w:val="000000" w:themeColor="text1"/>
        </w:rPr>
        <w:t>The project was initially structured into seven major phases, from literature review through final documentation. The original plan outlined comprehensive tasks including literature review, data preprocessing, model development (both Multi-Scale CNN and Vision Transformer implementations), model evaluation, GUI development, and final documentation.</w:t>
      </w:r>
    </w:p>
    <w:p w14:paraId="7B83C209" w14:textId="77777777" w:rsidR="00755EE3" w:rsidRPr="00755EE3" w:rsidRDefault="00755EE3" w:rsidP="00755EE3">
      <w:pPr>
        <w:spacing w:after="240"/>
        <w:rPr>
          <w:rFonts w:eastAsia="Calibri" w:cs="Arial"/>
          <w:b/>
          <w:bCs/>
          <w:color w:val="000000" w:themeColor="text1"/>
        </w:rPr>
      </w:pPr>
      <w:r w:rsidRPr="00755EE3">
        <w:rPr>
          <w:rFonts w:eastAsia="Calibri" w:cs="Arial"/>
          <w:b/>
          <w:bCs/>
          <w:color w:val="000000" w:themeColor="text1"/>
        </w:rPr>
        <w:t>Current Progress</w:t>
      </w:r>
    </w:p>
    <w:p w14:paraId="08B7DDBE" w14:textId="77777777" w:rsidR="00755EE3" w:rsidRPr="00755EE3" w:rsidRDefault="00755EE3" w:rsidP="00755EE3">
      <w:pPr>
        <w:spacing w:after="240"/>
        <w:rPr>
          <w:rFonts w:eastAsia="Calibri" w:cs="Arial"/>
          <w:color w:val="000000" w:themeColor="text1"/>
        </w:rPr>
      </w:pPr>
      <w:r w:rsidRPr="00755EE3">
        <w:rPr>
          <w:rFonts w:eastAsia="Calibri" w:cs="Arial"/>
          <w:color w:val="000000" w:themeColor="text1"/>
        </w:rPr>
        <w:t>We have made significant progress ahead of schedule:</w:t>
      </w:r>
    </w:p>
    <w:p w14:paraId="10C268EA" w14:textId="77777777" w:rsidR="00755EE3" w:rsidRPr="00755EE3" w:rsidRDefault="00755EE3" w:rsidP="00755EE3">
      <w:pPr>
        <w:pStyle w:val="a9"/>
        <w:numPr>
          <w:ilvl w:val="0"/>
          <w:numId w:val="23"/>
        </w:numPr>
        <w:spacing w:after="240"/>
        <w:rPr>
          <w:rFonts w:eastAsia="Calibri" w:cs="Arial"/>
          <w:color w:val="000000" w:themeColor="text1"/>
        </w:rPr>
      </w:pPr>
      <w:r w:rsidRPr="00755EE3">
        <w:rPr>
          <w:rFonts w:eastAsia="Calibri" w:cs="Arial"/>
          <w:color w:val="000000" w:themeColor="text1"/>
        </w:rPr>
        <w:t>Completed Tasks (</w:t>
      </w:r>
      <w:r w:rsidRPr="00755EE3">
        <w:rPr>
          <w:rFonts w:ascii="MS Gothic" w:eastAsia="MS Gothic" w:hAnsi="MS Gothic" w:cs="MS Gothic" w:hint="eastAsia"/>
          <w:color w:val="000000" w:themeColor="text1"/>
        </w:rPr>
        <w:t>✓</w:t>
      </w:r>
      <w:r w:rsidRPr="00755EE3">
        <w:rPr>
          <w:rFonts w:eastAsia="Calibri" w:cs="Arial"/>
          <w:color w:val="000000" w:themeColor="text1"/>
        </w:rPr>
        <w:t>):</w:t>
      </w:r>
    </w:p>
    <w:p w14:paraId="0D3F96E7" w14:textId="77777777"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Literature review and research analysis</w:t>
      </w:r>
    </w:p>
    <w:p w14:paraId="5B8CD0BE" w14:textId="77777777"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Data preprocessing and augmentation pipeline</w:t>
      </w:r>
    </w:p>
    <w:p w14:paraId="4430E509" w14:textId="77777777"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Model architecture implementation (EfficientNetV2-ViT hybrid)</w:t>
      </w:r>
    </w:p>
    <w:p w14:paraId="42A269F7" w14:textId="4CF7FBAE"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Initial training and basic evaluation</w:t>
      </w:r>
    </w:p>
    <w:p w14:paraId="0990D43A" w14:textId="27B41550" w:rsidR="00755EE3" w:rsidRPr="00755EE3" w:rsidRDefault="00755EE3" w:rsidP="00755EE3">
      <w:pPr>
        <w:pStyle w:val="a9"/>
        <w:numPr>
          <w:ilvl w:val="0"/>
          <w:numId w:val="22"/>
        </w:numPr>
        <w:spacing w:after="240"/>
        <w:ind w:left="426"/>
        <w:rPr>
          <w:rFonts w:eastAsia="Calibri" w:cs="Arial"/>
          <w:color w:val="000000" w:themeColor="text1"/>
        </w:rPr>
      </w:pPr>
      <w:r w:rsidRPr="00755EE3">
        <w:rPr>
          <w:rFonts w:eastAsia="Calibri" w:cs="Arial"/>
          <w:color w:val="000000" w:themeColor="text1"/>
        </w:rPr>
        <w:t>Current Focus (</w:t>
      </w:r>
      <w:r w:rsidRPr="00755EE3">
        <w:rPr>
          <w:rFonts w:ascii="Segoe UI Symbol" w:eastAsia="Calibri" w:hAnsi="Segoe UI Symbol" w:cs="Segoe UI Symbol"/>
          <w:color w:val="000000" w:themeColor="text1"/>
        </w:rPr>
        <w:t>⚠</w:t>
      </w:r>
      <w:r w:rsidRPr="00755EE3">
        <w:rPr>
          <w:rFonts w:eastAsia="Calibri" w:cs="Arial"/>
          <w:color w:val="000000" w:themeColor="text1"/>
        </w:rPr>
        <w:t>):</w:t>
      </w:r>
    </w:p>
    <w:p w14:paraId="142A67CD" w14:textId="77777777"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Model evaluation and performance optimization</w:t>
      </w:r>
    </w:p>
    <w:p w14:paraId="39DCD5D3" w14:textId="77777777" w:rsidR="00755EE3" w:rsidRPr="00755EE3"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Comprehensive performance benchmarking</w:t>
      </w:r>
    </w:p>
    <w:p w14:paraId="2BA39ECA" w14:textId="2ECA48B7" w:rsidR="002003EE" w:rsidRPr="00583C88" w:rsidRDefault="00755EE3" w:rsidP="00755EE3">
      <w:pPr>
        <w:pStyle w:val="a9"/>
        <w:numPr>
          <w:ilvl w:val="0"/>
          <w:numId w:val="22"/>
        </w:numPr>
        <w:spacing w:after="240"/>
        <w:rPr>
          <w:rFonts w:eastAsia="Calibri" w:cs="Arial"/>
          <w:color w:val="000000" w:themeColor="text1"/>
        </w:rPr>
      </w:pPr>
      <w:r w:rsidRPr="00755EE3">
        <w:rPr>
          <w:rFonts w:eastAsia="Calibri" w:cs="Arial"/>
          <w:color w:val="000000" w:themeColor="text1"/>
        </w:rPr>
        <w:t>Results analysis and comparison with existing approaches</w:t>
      </w:r>
    </w:p>
    <w:p w14:paraId="7717844E" w14:textId="1D82527F" w:rsidR="00755EE3" w:rsidRPr="00755EE3" w:rsidRDefault="00755EE3" w:rsidP="00755EE3">
      <w:pPr>
        <w:spacing w:after="240"/>
        <w:rPr>
          <w:rFonts w:eastAsia="Calibri" w:cs="Arial"/>
          <w:b/>
          <w:bCs/>
          <w:color w:val="000000" w:themeColor="text1"/>
        </w:rPr>
      </w:pPr>
      <w:r w:rsidRPr="00755EE3">
        <w:rPr>
          <w:rFonts w:eastAsia="Calibri" w:cs="Arial"/>
          <w:b/>
          <w:bCs/>
          <w:color w:val="000000" w:themeColor="text1"/>
        </w:rPr>
        <w:t>Accelerated Timeline</w:t>
      </w:r>
    </w:p>
    <w:p w14:paraId="5C3B934E" w14:textId="77777777" w:rsidR="00755EE3" w:rsidRPr="00755EE3" w:rsidRDefault="00755EE3" w:rsidP="00755EE3">
      <w:pPr>
        <w:spacing w:after="240"/>
        <w:rPr>
          <w:rFonts w:eastAsia="Calibri" w:cs="Arial"/>
          <w:color w:val="000000" w:themeColor="text1"/>
        </w:rPr>
      </w:pPr>
      <w:r w:rsidRPr="00755EE3">
        <w:rPr>
          <w:rFonts w:eastAsia="Calibri" w:cs="Arial"/>
          <w:color w:val="000000" w:themeColor="text1"/>
        </w:rPr>
        <w:t>Given our current pace, we project completion of all remaining tasks before March:</w:t>
      </w:r>
    </w:p>
    <w:p w14:paraId="748EF19F" w14:textId="264E18CD" w:rsidR="00755EE3" w:rsidRPr="00755EE3" w:rsidRDefault="00755EE3" w:rsidP="00755EE3">
      <w:pPr>
        <w:pStyle w:val="a9"/>
        <w:numPr>
          <w:ilvl w:val="0"/>
          <w:numId w:val="24"/>
        </w:numPr>
        <w:spacing w:after="240"/>
        <w:rPr>
          <w:rFonts w:eastAsia="Calibri" w:cs="Arial"/>
          <w:color w:val="000000" w:themeColor="text1"/>
        </w:rPr>
      </w:pPr>
      <w:r w:rsidRPr="00755EE3">
        <w:rPr>
          <w:rFonts w:eastAsia="Calibri" w:cs="Arial"/>
          <w:color w:val="000000" w:themeColor="text1"/>
        </w:rPr>
        <w:t>Weeks 1-2 (February): Complete model evaluation and optimization</w:t>
      </w:r>
      <w:r>
        <w:rPr>
          <w:rFonts w:eastAsiaTheme="minorEastAsia" w:cs="Arial" w:hint="eastAsia"/>
          <w:color w:val="000000" w:themeColor="text1"/>
        </w:rPr>
        <w:t xml:space="preserve"> </w:t>
      </w:r>
      <w:r w:rsidRPr="00755EE3">
        <w:rPr>
          <w:rFonts w:eastAsiaTheme="minorEastAsia" w:cs="Arial"/>
          <w:color w:val="000000" w:themeColor="text1"/>
        </w:rPr>
        <w:t>(could be early)</w:t>
      </w:r>
    </w:p>
    <w:p w14:paraId="2AD85C3F" w14:textId="0415A900" w:rsidR="00755EE3" w:rsidRPr="00755EE3" w:rsidRDefault="00755EE3" w:rsidP="00755EE3">
      <w:pPr>
        <w:pStyle w:val="a9"/>
        <w:numPr>
          <w:ilvl w:val="0"/>
          <w:numId w:val="24"/>
        </w:numPr>
        <w:spacing w:after="240"/>
        <w:rPr>
          <w:rFonts w:eastAsia="Calibri" w:cs="Arial"/>
          <w:color w:val="000000" w:themeColor="text1"/>
        </w:rPr>
      </w:pPr>
      <w:r w:rsidRPr="00755EE3">
        <w:rPr>
          <w:rFonts w:eastAsia="Calibri" w:cs="Arial"/>
          <w:color w:val="000000" w:themeColor="text1"/>
        </w:rPr>
        <w:t>Weeks 2-3 (February): Implement and test GUI interface</w:t>
      </w:r>
      <w:r>
        <w:rPr>
          <w:rFonts w:eastAsiaTheme="minorEastAsia" w:cs="Arial" w:hint="eastAsia"/>
          <w:color w:val="000000" w:themeColor="text1"/>
        </w:rPr>
        <w:t xml:space="preserve"> </w:t>
      </w:r>
      <w:bookmarkStart w:id="37" w:name="OLE_LINK2"/>
      <w:r>
        <w:rPr>
          <w:rFonts w:eastAsiaTheme="minorEastAsia" w:cs="Arial" w:hint="eastAsia"/>
          <w:color w:val="000000" w:themeColor="text1"/>
        </w:rPr>
        <w:t>(could be early)</w:t>
      </w:r>
      <w:bookmarkEnd w:id="37"/>
    </w:p>
    <w:p w14:paraId="49579D8D" w14:textId="5A8492C8" w:rsidR="00755EE3" w:rsidRPr="00755EE3" w:rsidRDefault="00755EE3" w:rsidP="00755EE3">
      <w:pPr>
        <w:pStyle w:val="a9"/>
        <w:numPr>
          <w:ilvl w:val="0"/>
          <w:numId w:val="24"/>
        </w:numPr>
        <w:spacing w:after="240"/>
        <w:rPr>
          <w:rFonts w:eastAsia="Calibri" w:cs="Arial"/>
          <w:color w:val="000000" w:themeColor="text1"/>
        </w:rPr>
      </w:pPr>
      <w:r w:rsidRPr="00755EE3">
        <w:rPr>
          <w:rFonts w:eastAsia="Calibri" w:cs="Arial"/>
          <w:color w:val="000000" w:themeColor="text1"/>
        </w:rPr>
        <w:t>Weeks 3-4 (February): Finalize documentation and prepare final report</w:t>
      </w:r>
      <w:r>
        <w:rPr>
          <w:rFonts w:eastAsiaTheme="minorEastAsia" w:cs="Arial" w:hint="eastAsia"/>
          <w:color w:val="000000" w:themeColor="text1"/>
        </w:rPr>
        <w:t xml:space="preserve"> </w:t>
      </w:r>
      <w:r w:rsidRPr="00755EE3">
        <w:rPr>
          <w:rFonts w:eastAsiaTheme="minorEastAsia" w:cs="Arial"/>
          <w:color w:val="000000" w:themeColor="text1"/>
        </w:rPr>
        <w:t>(could be early)</w:t>
      </w:r>
    </w:p>
    <w:p w14:paraId="4143FAB2" w14:textId="77777777" w:rsidR="00755EE3" w:rsidRPr="00755EE3" w:rsidRDefault="00755EE3" w:rsidP="00755EE3">
      <w:pPr>
        <w:spacing w:after="240"/>
        <w:rPr>
          <w:rFonts w:eastAsia="Calibri" w:cs="Arial"/>
          <w:color w:val="000000" w:themeColor="text1"/>
        </w:rPr>
      </w:pPr>
      <w:r w:rsidRPr="00755EE3">
        <w:rPr>
          <w:rFonts w:eastAsia="Calibri" w:cs="Arial"/>
          <w:color w:val="000000" w:themeColor="text1"/>
        </w:rPr>
        <w:t>This accelerated progress allows additional time for:</w:t>
      </w:r>
    </w:p>
    <w:p w14:paraId="67F55BA6" w14:textId="77777777" w:rsidR="00755EE3" w:rsidRPr="00755EE3" w:rsidRDefault="00755EE3" w:rsidP="00755EE3">
      <w:pPr>
        <w:pStyle w:val="a9"/>
        <w:numPr>
          <w:ilvl w:val="0"/>
          <w:numId w:val="25"/>
        </w:numPr>
        <w:spacing w:after="240"/>
        <w:rPr>
          <w:rFonts w:eastAsia="Calibri" w:cs="Arial"/>
          <w:color w:val="000000" w:themeColor="text1"/>
        </w:rPr>
      </w:pPr>
      <w:r w:rsidRPr="00755EE3">
        <w:rPr>
          <w:rFonts w:eastAsia="Calibri" w:cs="Arial"/>
          <w:color w:val="000000" w:themeColor="text1"/>
        </w:rPr>
        <w:t>More thorough model optimization</w:t>
      </w:r>
    </w:p>
    <w:p w14:paraId="4AC9D91A" w14:textId="77777777" w:rsidR="00755EE3" w:rsidRPr="00755EE3" w:rsidRDefault="00755EE3" w:rsidP="00755EE3">
      <w:pPr>
        <w:pStyle w:val="a9"/>
        <w:numPr>
          <w:ilvl w:val="0"/>
          <w:numId w:val="25"/>
        </w:numPr>
        <w:spacing w:after="240"/>
        <w:rPr>
          <w:rFonts w:eastAsia="Calibri" w:cs="Arial"/>
          <w:color w:val="000000" w:themeColor="text1"/>
        </w:rPr>
      </w:pPr>
      <w:r w:rsidRPr="00755EE3">
        <w:rPr>
          <w:rFonts w:eastAsia="Calibri" w:cs="Arial"/>
          <w:color w:val="000000" w:themeColor="text1"/>
        </w:rPr>
        <w:t>Enhanced GUI features</w:t>
      </w:r>
    </w:p>
    <w:p w14:paraId="3C9AA691" w14:textId="77777777" w:rsidR="00755EE3" w:rsidRPr="00755EE3" w:rsidRDefault="00755EE3" w:rsidP="00755EE3">
      <w:pPr>
        <w:pStyle w:val="a9"/>
        <w:numPr>
          <w:ilvl w:val="0"/>
          <w:numId w:val="25"/>
        </w:numPr>
        <w:spacing w:after="240"/>
        <w:rPr>
          <w:rFonts w:eastAsia="Calibri" w:cs="Arial"/>
          <w:color w:val="000000" w:themeColor="text1"/>
        </w:rPr>
      </w:pPr>
      <w:r w:rsidRPr="00755EE3">
        <w:rPr>
          <w:rFonts w:eastAsia="Calibri" w:cs="Arial"/>
          <w:color w:val="000000" w:themeColor="text1"/>
        </w:rPr>
        <w:t>Comprehensive documentation</w:t>
      </w:r>
    </w:p>
    <w:p w14:paraId="13F4E6A4" w14:textId="77777777" w:rsidR="00755EE3" w:rsidRPr="00755EE3" w:rsidRDefault="00755EE3" w:rsidP="00755EE3">
      <w:pPr>
        <w:pStyle w:val="a9"/>
        <w:numPr>
          <w:ilvl w:val="0"/>
          <w:numId w:val="25"/>
        </w:numPr>
        <w:spacing w:after="240"/>
        <w:rPr>
          <w:rFonts w:eastAsia="Calibri" w:cs="Arial"/>
          <w:color w:val="000000" w:themeColor="text1"/>
        </w:rPr>
      </w:pPr>
      <w:r w:rsidRPr="00755EE3">
        <w:rPr>
          <w:rFonts w:eastAsia="Calibri" w:cs="Arial"/>
          <w:color w:val="000000" w:themeColor="text1"/>
        </w:rPr>
        <w:t>Potential additional experimental iterations if needed</w:t>
      </w:r>
    </w:p>
    <w:p w14:paraId="1DECBE94" w14:textId="215459F1" w:rsidR="00064E58" w:rsidRDefault="00755EE3" w:rsidP="00755EE3">
      <w:pPr>
        <w:spacing w:after="240"/>
        <w:rPr>
          <w:rFonts w:eastAsia="Calibri" w:cs="Arial"/>
          <w:color w:val="000000" w:themeColor="text1"/>
        </w:rPr>
      </w:pPr>
      <w:r w:rsidRPr="00755EE3">
        <w:rPr>
          <w:rFonts w:eastAsia="Calibri" w:cs="Arial"/>
          <w:color w:val="000000" w:themeColor="text1"/>
        </w:rPr>
        <w:t>The faster-than-planned progress positions us well for delivering a more refined and thoroughly tested final product while maintaining the March completion target.</w:t>
      </w:r>
    </w:p>
    <w:p w14:paraId="41787342" w14:textId="425A5146" w:rsidR="00872731" w:rsidRPr="00755EE3" w:rsidRDefault="00CD5005">
      <w:pPr>
        <w:pStyle w:val="2"/>
        <w:spacing w:after="240"/>
        <w:rPr>
          <w:rFonts w:ascii="Arial" w:eastAsiaTheme="minorEastAsia" w:hAnsi="Arial" w:cs="Arial"/>
          <w:b/>
          <w:bCs/>
          <w:color w:val="000000" w:themeColor="text1"/>
          <w:sz w:val="22"/>
          <w:szCs w:val="22"/>
        </w:rPr>
      </w:pPr>
      <w:bookmarkStart w:id="38" w:name="_Toc185965928"/>
      <w:r w:rsidRPr="00755EE3">
        <w:rPr>
          <w:rFonts w:ascii="Arial" w:eastAsia="Calibri" w:hAnsi="Arial" w:cs="Arial"/>
          <w:b/>
          <w:bCs/>
          <w:color w:val="000000" w:themeColor="text1"/>
          <w:sz w:val="22"/>
          <w:szCs w:val="22"/>
        </w:rPr>
        <w:t>Project Version Management</w:t>
      </w:r>
      <w:bookmarkEnd w:id="38"/>
    </w:p>
    <w:p w14:paraId="018E2B98" w14:textId="141C116B" w:rsidR="00755EE3" w:rsidRDefault="00755EE3" w:rsidP="00755EE3">
      <w:pPr>
        <w:spacing w:after="240"/>
      </w:pPr>
      <w:r>
        <w:t xml:space="preserve">The project's version control is primarily managed through Git and GitHub, with the main repository hosted at </w:t>
      </w:r>
      <w:r w:rsidRPr="00755EE3">
        <w:rPr>
          <w:u w:val="single"/>
        </w:rPr>
        <w:t>https://github.com/CarsonLLuo/FinalProject</w:t>
      </w:r>
      <w:r>
        <w:t xml:space="preserve">. </w:t>
      </w:r>
      <w:r>
        <w:rPr>
          <w:rFonts w:hint="eastAsia"/>
        </w:rPr>
        <w:t>This project</w:t>
      </w:r>
      <w:r>
        <w:t xml:space="preserve"> have adopted a systematic approach to version control, utilizing GitHub's features for collaborative development and code management. The repository follows a structured branching strategy, with a main branch maintaining stable code and development branches for ongoing feature implementations. Each significant feature or improvement is developed in dedicated feature branches, ensuring code isolation and clean integration through pull requests and code reviews.</w:t>
      </w:r>
    </w:p>
    <w:p w14:paraId="18639FBA" w14:textId="43C025BD" w:rsidR="00755EE3" w:rsidRPr="00755EE3" w:rsidRDefault="00755EE3" w:rsidP="00755EE3">
      <w:pPr>
        <w:spacing w:after="240"/>
      </w:pPr>
      <w:r>
        <w:t xml:space="preserve">For Jupyter notebook management, </w:t>
      </w:r>
      <w:r>
        <w:rPr>
          <w:rFonts w:hint="eastAsia"/>
        </w:rPr>
        <w:t>this project</w:t>
      </w:r>
      <w:r>
        <w:t xml:space="preserve"> utilize the nbstripout pre-commit hook to automatically clean notebook outputs before commits, maintaining clean version history and reducing conflicts. The repository is organized to separate experimental notebooks from production code, with clear documentation of experimental processes and results. Regular commits are made with descriptive messages following conventional commit formats, making it easy to track changes and understand development progress.</w:t>
      </w:r>
    </w:p>
    <w:p w14:paraId="7443B41A" w14:textId="77777777" w:rsidR="00872731" w:rsidRPr="00755EE3" w:rsidRDefault="00CD5005">
      <w:pPr>
        <w:pStyle w:val="2"/>
        <w:spacing w:after="240"/>
        <w:rPr>
          <w:rFonts w:ascii="Arial" w:eastAsiaTheme="minorEastAsia" w:hAnsi="Arial" w:cs="Arial"/>
          <w:b/>
          <w:bCs/>
          <w:color w:val="000000" w:themeColor="text1"/>
          <w:sz w:val="22"/>
          <w:szCs w:val="22"/>
        </w:rPr>
      </w:pPr>
      <w:bookmarkStart w:id="39" w:name="_Toc185965929"/>
      <w:r w:rsidRPr="00755EE3">
        <w:rPr>
          <w:rFonts w:ascii="Arial" w:eastAsia="Calibri" w:hAnsi="Arial" w:cs="Arial"/>
          <w:b/>
          <w:bCs/>
          <w:color w:val="000000" w:themeColor="text1"/>
          <w:sz w:val="22"/>
          <w:szCs w:val="22"/>
        </w:rPr>
        <w:t>Project Data Management</w:t>
      </w:r>
      <w:bookmarkEnd w:id="39"/>
      <w:r w:rsidRPr="00755EE3">
        <w:rPr>
          <w:rFonts w:ascii="Arial" w:eastAsia="Calibri" w:hAnsi="Arial" w:cs="Arial"/>
          <w:b/>
          <w:bCs/>
          <w:color w:val="000000" w:themeColor="text1"/>
          <w:sz w:val="22"/>
          <w:szCs w:val="22"/>
        </w:rPr>
        <w:t xml:space="preserve"> </w:t>
      </w:r>
    </w:p>
    <w:p w14:paraId="538FAEE9" w14:textId="77777777" w:rsidR="00755EE3" w:rsidRDefault="00755EE3" w:rsidP="00755EE3">
      <w:pPr>
        <w:spacing w:after="240"/>
      </w:pPr>
      <w:r>
        <w:t>Project data and documentation management is structured around GitHub's repository system, complemented by Git LFS for handling large files. The repository maintains a clear organizational structure, with separate directories for data processing notebooks, model training experiments, and evaluation results. All Jupyter notebooks (.ipynb files) are stored in a dedicated notebooks directory, with clear naming conventions and markdown documentation within each notebook describing the purpose and methodology of experiments.</w:t>
      </w:r>
    </w:p>
    <w:p w14:paraId="3D74CD0D" w14:textId="184DA3E7" w:rsidR="00755EE3" w:rsidRPr="00755EE3" w:rsidRDefault="00755EE3" w:rsidP="00755EE3">
      <w:pPr>
        <w:spacing w:after="240"/>
      </w:pPr>
      <w:r>
        <w:t xml:space="preserve">Documentation is maintained alongside the code, with comprehensive markdown files explaining setup procedures, experimental configurations, and results analysis. Research papers, literature reviews, and experimental results are organized in dedicated documentation folders within the repository. For large datasets and model checkpoints that exceed GitHub's size limits, </w:t>
      </w:r>
      <w:r>
        <w:rPr>
          <w:rFonts w:hint="eastAsia"/>
        </w:rPr>
        <w:t>this project</w:t>
      </w:r>
      <w:r>
        <w:t xml:space="preserve"> utilize Git LFS to track these files while maintaining version control capabilities. This approach ensures that all project components, from code to documentation, are version controlled and easily accessible to all team members.</w:t>
      </w:r>
    </w:p>
    <w:p w14:paraId="03D49129" w14:textId="77777777" w:rsidR="00872731" w:rsidRPr="00755EE3" w:rsidRDefault="00CD5005">
      <w:pPr>
        <w:pStyle w:val="2"/>
        <w:spacing w:after="240"/>
        <w:rPr>
          <w:rFonts w:ascii="Arial" w:eastAsia="Calibri" w:hAnsi="Arial" w:cs="Arial"/>
          <w:b/>
          <w:bCs/>
          <w:color w:val="000000" w:themeColor="text1"/>
          <w:sz w:val="22"/>
          <w:szCs w:val="22"/>
        </w:rPr>
      </w:pPr>
      <w:bookmarkStart w:id="40" w:name="_Toc185965930"/>
      <w:r w:rsidRPr="00755EE3">
        <w:rPr>
          <w:rFonts w:ascii="Arial" w:eastAsia="Calibri" w:hAnsi="Arial" w:cs="Arial"/>
          <w:b/>
          <w:bCs/>
          <w:color w:val="000000" w:themeColor="text1"/>
          <w:sz w:val="22"/>
          <w:szCs w:val="22"/>
        </w:rPr>
        <w:t>Project Deliverables</w:t>
      </w:r>
      <w:bookmarkEnd w:id="40"/>
      <w:r w:rsidRPr="00755EE3">
        <w:rPr>
          <w:rFonts w:ascii="Arial" w:eastAsia="Calibri" w:hAnsi="Arial" w:cs="Arial"/>
          <w:b/>
          <w:bCs/>
          <w:color w:val="000000" w:themeColor="text1"/>
          <w:sz w:val="22"/>
          <w:szCs w:val="22"/>
        </w:rPr>
        <w:t xml:space="preserve"> </w:t>
      </w:r>
    </w:p>
    <w:p w14:paraId="48976DD6" w14:textId="4796971F" w:rsidR="00755EE3" w:rsidRPr="00755EE3" w:rsidRDefault="00755EE3" w:rsidP="00755EE3">
      <w:pPr>
        <w:pStyle w:val="a9"/>
        <w:numPr>
          <w:ilvl w:val="0"/>
          <w:numId w:val="27"/>
        </w:numPr>
        <w:spacing w:after="240"/>
      </w:pPr>
      <w:r w:rsidRPr="00755EE3">
        <w:t>Project Proposal: A detailed description of the project’s objectives, methodology, and expected outcomes, including ethics forms for approval.</w:t>
      </w:r>
      <w:r>
        <w:rPr>
          <w:rFonts w:hint="eastAsia"/>
        </w:rPr>
        <w:t>(</w:t>
      </w:r>
      <w:r w:rsidRPr="00755EE3">
        <w:rPr>
          <w:b/>
          <w:bCs/>
        </w:rPr>
        <w:t>submitted</w:t>
      </w:r>
      <w:r>
        <w:rPr>
          <w:rFonts w:hint="eastAsia"/>
        </w:rPr>
        <w:t>)</w:t>
      </w:r>
    </w:p>
    <w:p w14:paraId="745D79B7" w14:textId="7ED6392C" w:rsidR="00755EE3" w:rsidRPr="00755EE3" w:rsidRDefault="00755EE3" w:rsidP="00755EE3">
      <w:pPr>
        <w:pStyle w:val="a9"/>
        <w:numPr>
          <w:ilvl w:val="0"/>
          <w:numId w:val="27"/>
        </w:numPr>
        <w:spacing w:after="240"/>
      </w:pPr>
      <w:r w:rsidRPr="00755EE3">
        <w:t>Progress Report: A report submitted at the end of the first semester, documenting the project’s progress, including drafts of key sections such as the introduction and literature review.</w:t>
      </w:r>
      <w:r w:rsidR="0024479E" w:rsidRPr="0024479E">
        <w:rPr>
          <w:rFonts w:hint="eastAsia"/>
          <w:b/>
          <w:bCs/>
        </w:rPr>
        <w:t>(complete</w:t>
      </w:r>
      <w:r w:rsidR="0024479E">
        <w:rPr>
          <w:rFonts w:hint="eastAsia"/>
          <w:b/>
          <w:bCs/>
        </w:rPr>
        <w:t>d</w:t>
      </w:r>
      <w:r w:rsidR="0024479E" w:rsidRPr="0024479E">
        <w:rPr>
          <w:rFonts w:hint="eastAsia"/>
          <w:b/>
          <w:bCs/>
        </w:rPr>
        <w:t>)</w:t>
      </w:r>
    </w:p>
    <w:p w14:paraId="41134C8E" w14:textId="77777777" w:rsidR="00755EE3" w:rsidRPr="00755EE3" w:rsidRDefault="00755EE3" w:rsidP="00755EE3">
      <w:pPr>
        <w:pStyle w:val="a9"/>
        <w:numPr>
          <w:ilvl w:val="0"/>
          <w:numId w:val="27"/>
        </w:numPr>
        <w:spacing w:after="240"/>
      </w:pPr>
      <w:r w:rsidRPr="00755EE3">
        <w:t>Final Report: A comprehensive report including the project’s literature review, design, implementation, results, and evaluation. This will form the core component of your assessment.</w:t>
      </w:r>
    </w:p>
    <w:p w14:paraId="1C6CACCB" w14:textId="288C5528" w:rsidR="00755EE3" w:rsidRPr="00755EE3" w:rsidRDefault="00755EE3" w:rsidP="00755EE3">
      <w:pPr>
        <w:pStyle w:val="a9"/>
        <w:numPr>
          <w:ilvl w:val="0"/>
          <w:numId w:val="27"/>
        </w:numPr>
        <w:spacing w:after="240"/>
      </w:pPr>
      <w:r w:rsidRPr="00755EE3">
        <w:t>Project Code/Software: The full implementation of the project code, hosted in the GitHub repository, including all scripts, models, and documentation related to the development of the project.</w:t>
      </w:r>
      <w:r w:rsidR="0024479E" w:rsidRPr="0024479E">
        <w:rPr>
          <w:rFonts w:hint="eastAsia"/>
          <w:b/>
          <w:bCs/>
        </w:rPr>
        <w:t>(under progress)</w:t>
      </w:r>
    </w:p>
    <w:p w14:paraId="102DACFC" w14:textId="77777777" w:rsidR="00755EE3" w:rsidRPr="00755EE3" w:rsidRDefault="00755EE3" w:rsidP="00755EE3">
      <w:pPr>
        <w:pStyle w:val="a9"/>
        <w:numPr>
          <w:ilvl w:val="0"/>
          <w:numId w:val="27"/>
        </w:numPr>
        <w:spacing w:after="240"/>
      </w:pPr>
      <w:r w:rsidRPr="00755EE3">
        <w:t>Project Presentation and Demonstration: A final presentation summarizing the project goals, achievements, and outcomes, along with a live demonstration of the project.</w:t>
      </w:r>
    </w:p>
    <w:p w14:paraId="38B94AD9" w14:textId="77777777" w:rsidR="00755EE3" w:rsidRPr="00755EE3" w:rsidRDefault="00755EE3">
      <w:pPr>
        <w:spacing w:after="240"/>
        <w:rPr>
          <w:rFonts w:cs="Arial"/>
          <w:color w:val="FF0000"/>
        </w:rPr>
      </w:pPr>
    </w:p>
    <w:p w14:paraId="21214056" w14:textId="77777777" w:rsidR="00755EE3" w:rsidRDefault="00755EE3">
      <w:pPr>
        <w:spacing w:after="240"/>
        <w:rPr>
          <w:rFonts w:cs="Arial"/>
        </w:rPr>
      </w:pPr>
      <w:r>
        <w:rPr>
          <w:rFonts w:cs="Arial"/>
        </w:rPr>
        <w:br w:type="page"/>
      </w:r>
    </w:p>
    <w:p w14:paraId="5DD974F7" w14:textId="15B66CC6" w:rsidR="00872731" w:rsidRPr="00C01A03" w:rsidRDefault="00CD5005">
      <w:pPr>
        <w:pStyle w:val="1"/>
        <w:spacing w:after="240"/>
        <w:rPr>
          <w:rFonts w:ascii="Arial" w:hAnsi="Arial" w:cs="Arial"/>
          <w:b/>
          <w:bCs/>
          <w:color w:val="auto"/>
          <w:sz w:val="22"/>
          <w:szCs w:val="22"/>
        </w:rPr>
      </w:pPr>
      <w:bookmarkStart w:id="41" w:name="_Toc185965931"/>
      <w:r w:rsidRPr="00C01A03">
        <w:rPr>
          <w:rFonts w:ascii="Arial" w:hAnsi="Arial" w:cs="Arial"/>
          <w:b/>
          <w:bCs/>
          <w:color w:val="auto"/>
          <w:sz w:val="22"/>
          <w:szCs w:val="22"/>
        </w:rPr>
        <w:t>Professional Issues and Risk</w:t>
      </w:r>
      <w:bookmarkEnd w:id="41"/>
    </w:p>
    <w:p w14:paraId="7A6914D3" w14:textId="77777777" w:rsidR="00872731" w:rsidRPr="00C01A03" w:rsidRDefault="00CD5005">
      <w:pPr>
        <w:pStyle w:val="2"/>
        <w:spacing w:after="240"/>
        <w:rPr>
          <w:rFonts w:ascii="Arial" w:hAnsi="Arial" w:cs="Arial"/>
          <w:b/>
          <w:bCs/>
          <w:color w:val="auto"/>
          <w:sz w:val="22"/>
          <w:szCs w:val="22"/>
        </w:rPr>
      </w:pPr>
      <w:bookmarkStart w:id="42" w:name="_Toc185965932"/>
      <w:r w:rsidRPr="00C01A03">
        <w:rPr>
          <w:rFonts w:ascii="Arial" w:hAnsi="Arial" w:cs="Arial"/>
          <w:b/>
          <w:bCs/>
          <w:color w:val="auto"/>
          <w:sz w:val="22"/>
          <w:szCs w:val="22"/>
        </w:rPr>
        <w:t>Risk Analysis</w:t>
      </w:r>
      <w:bookmarkEnd w:id="42"/>
    </w:p>
    <w:p w14:paraId="7FA04571" w14:textId="77777777" w:rsidR="00C01A03" w:rsidRDefault="00C01A03" w:rsidP="00C01A03">
      <w:pPr>
        <w:spacing w:after="240"/>
      </w:pPr>
      <w:r>
        <w:t>This project has identified and addressed several key risks throughout its development phase. The primary technical risk involved model performance stability, which was successfully mitigated through comprehensive validation procedures and robust error handling. Data quality risks were addressed by implementing thorough preprocessing pipelines and validation checks. The initial challenges with computational resource limitations were resolved through code optimization and efficient batch processing strategies.</w:t>
      </w:r>
    </w:p>
    <w:p w14:paraId="2EF2666E" w14:textId="4294F863" w:rsidR="00C01A03" w:rsidRPr="00C01A03" w:rsidRDefault="00C01A03" w:rsidP="00C01A03">
      <w:pPr>
        <w:spacing w:after="240"/>
      </w:pPr>
      <w:r>
        <w:t>Current risks in this project include potential overfitting issues, which are being addressed through careful monitoring of validation metrics and implementation of appropriate regularization techniques. Looking forward, the project anticipates challenges in model deployment and real-time performance optimization. The mitigation strategy includes early performance testing and gradual optimization of the inference pipeline. The project timeline has been adjusted to accommodate additional testing phases, ensuring robust performance across different operational scenarios.</w:t>
      </w:r>
    </w:p>
    <w:p w14:paraId="330DE07C" w14:textId="77777777" w:rsidR="00872731" w:rsidRPr="00C01A03" w:rsidRDefault="00CD5005">
      <w:pPr>
        <w:pStyle w:val="2"/>
        <w:spacing w:after="240"/>
        <w:rPr>
          <w:rFonts w:ascii="Arial" w:hAnsi="Arial" w:cs="Arial"/>
          <w:b/>
          <w:bCs/>
          <w:color w:val="auto"/>
          <w:sz w:val="22"/>
          <w:szCs w:val="22"/>
        </w:rPr>
      </w:pPr>
      <w:bookmarkStart w:id="43" w:name="_Toc185965933"/>
      <w:r w:rsidRPr="00C01A03">
        <w:rPr>
          <w:rFonts w:ascii="Arial" w:hAnsi="Arial" w:cs="Arial"/>
          <w:b/>
          <w:bCs/>
          <w:color w:val="auto"/>
          <w:sz w:val="22"/>
          <w:szCs w:val="22"/>
        </w:rPr>
        <w:t>Professional Issues</w:t>
      </w:r>
      <w:bookmarkEnd w:id="43"/>
    </w:p>
    <w:p w14:paraId="3F0DC1B9" w14:textId="77777777" w:rsidR="0060042D" w:rsidRPr="0060042D" w:rsidRDefault="0060042D" w:rsidP="0060042D">
      <w:pPr>
        <w:shd w:val="clear" w:color="auto" w:fill="FFFFFF"/>
        <w:spacing w:afterLines="0" w:after="240"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This project strictly adheres to ethical guidelines in medical AI development, following both ACM and BCS professional codes of conduct. The project addresses legal issues by ensuring compliance with data protection regulations such as GDPR, which is crucial for handling patient data. Patient privacy and data security are paramount concerns, addressed through careful data anonymization and secure processing protocols, which are in line with the ethical standards set by ACM and BCS.</w:t>
      </w:r>
    </w:p>
    <w:p w14:paraId="0DCD9FF1" w14:textId="77777777" w:rsidR="0060042D" w:rsidRPr="0060042D" w:rsidRDefault="0060042D" w:rsidP="0060042D">
      <w:pPr>
        <w:shd w:val="clear" w:color="auto" w:fill="FFFFFF"/>
        <w:spacing w:afterLines="0" w:after="206"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Ethical issues are also at the forefront of this project. The system is designed to assist, not replace, medical professionals, which is an important ethical consideration to ensure that the technology is used responsibly and does not undermine the role of human expertise. The project maintains transparency in model decisions, crucial for medical applications, by implementing interpretability features that help healthcare professionals understand model predictions. This transparency is essential for building trust with end-users and ensuring that the AI system's decisions can be audited and explained.</w:t>
      </w:r>
    </w:p>
    <w:p w14:paraId="247D89D7" w14:textId="77777777" w:rsidR="0060042D" w:rsidRPr="0060042D" w:rsidRDefault="0060042D" w:rsidP="0060042D">
      <w:pPr>
        <w:shd w:val="clear" w:color="auto" w:fill="FFFFFF"/>
        <w:spacing w:afterLines="0" w:after="206"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Social implications are carefully considered, particularly regarding the impact of AI on healthcare accessibility and equity. The project aims to develop a system that can be used in diverse settings, potentially increasing access to cancer detection services in underserved areas. However, it also acknowledges the potential for increasing healthcare disparities if not implemented thoughtfully. The project team is committed to working with healthcare providers to ensure that the technology is deployed in a way that benefits all patients equally.</w:t>
      </w:r>
    </w:p>
    <w:p w14:paraId="7F1DB3CD" w14:textId="77777777" w:rsidR="0060042D" w:rsidRPr="0060042D" w:rsidRDefault="0060042D" w:rsidP="0060042D">
      <w:pPr>
        <w:shd w:val="clear" w:color="auto" w:fill="FFFFFF"/>
        <w:spacing w:afterLines="0" w:after="206"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Environmental considerations include optimizing computational efficiency to reduce energy consumption during model training and inference. This is important not only for the sustainability of the technology but also for its scalability, as energy-efficient models can be more easily adopted by healthcare institutions with limited resources.</w:t>
      </w:r>
    </w:p>
    <w:p w14:paraId="3187B03E" w14:textId="77777777" w:rsidR="0060042D" w:rsidRPr="0060042D" w:rsidRDefault="0060042D" w:rsidP="0060042D">
      <w:pPr>
        <w:shd w:val="clear" w:color="auto" w:fill="FFFFFF"/>
        <w:spacing w:afterLines="0" w:after="206"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Regular ethical reviews are conducted to ensure that development aligns with professional standards and maintains focus on patient benefit while minimizing potential risks. These reviews also consider the long-term societal impact of the technology and its potential to change the landscape of medical diagnostics.</w:t>
      </w:r>
    </w:p>
    <w:p w14:paraId="3D80FC3C" w14:textId="77777777" w:rsidR="0060042D" w:rsidRPr="0060042D" w:rsidRDefault="0060042D" w:rsidP="0060042D">
      <w:pPr>
        <w:shd w:val="clear" w:color="auto" w:fill="FFFFFF"/>
        <w:spacing w:afterLines="0" w:after="240" w:line="360" w:lineRule="atLeast"/>
        <w:jc w:val="left"/>
        <w:rPr>
          <w:rFonts w:ascii="Helvetica" w:eastAsia="宋体" w:hAnsi="Helvetica" w:cs="宋体"/>
          <w:iCs w:val="0"/>
          <w:color w:val="060607"/>
          <w:spacing w:val="4"/>
          <w:sz w:val="21"/>
          <w:szCs w:val="21"/>
        </w:rPr>
      </w:pPr>
      <w:r w:rsidRPr="0060042D">
        <w:rPr>
          <w:rFonts w:ascii="Helvetica" w:eastAsia="宋体" w:hAnsi="Helvetica" w:cs="宋体"/>
          <w:iCs w:val="0"/>
          <w:color w:val="060607"/>
          <w:spacing w:val="4"/>
          <w:sz w:val="21"/>
          <w:szCs w:val="21"/>
        </w:rPr>
        <w:t>In summary, this project is committed to addressing legal, ethical, social, and environmental issues through a comprehensive approach that includes adherence to professional codes, data protection, transparency, accessibility, and sustainability. By doing so, it aims to develop a medical AI system that is not only effective but also responsible and beneficial to society.</w:t>
      </w:r>
    </w:p>
    <w:p w14:paraId="4C3C5D0A" w14:textId="6DFBACCA" w:rsidR="00755EE3" w:rsidRDefault="00755EE3" w:rsidP="00C01A03">
      <w:pPr>
        <w:spacing w:after="240"/>
        <w:rPr>
          <w:rFonts w:cs="Arial"/>
          <w:color w:val="000000" w:themeColor="text1"/>
        </w:rPr>
      </w:pPr>
      <w:r>
        <w:rPr>
          <w:rFonts w:cs="Arial"/>
          <w:color w:val="000000" w:themeColor="text1"/>
        </w:rPr>
        <w:br w:type="page"/>
      </w:r>
    </w:p>
    <w:p w14:paraId="0B521093" w14:textId="076F7DE7" w:rsidR="00872731" w:rsidRPr="0060042D" w:rsidRDefault="00CD5005" w:rsidP="00C01A03">
      <w:pPr>
        <w:pStyle w:val="1"/>
        <w:spacing w:after="240"/>
        <w:rPr>
          <w:rFonts w:ascii="Arial" w:hAnsi="Arial" w:cs="Arial"/>
          <w:b/>
          <w:bCs/>
          <w:color w:val="auto"/>
          <w:sz w:val="22"/>
          <w:szCs w:val="22"/>
        </w:rPr>
      </w:pPr>
      <w:bookmarkStart w:id="44" w:name="_Toc185965934"/>
      <w:r w:rsidRPr="0060042D">
        <w:rPr>
          <w:rFonts w:ascii="Arial" w:hAnsi="Arial" w:cs="Arial"/>
          <w:b/>
          <w:bCs/>
          <w:color w:val="auto"/>
          <w:sz w:val="22"/>
          <w:szCs w:val="22"/>
        </w:rPr>
        <w:t>References</w:t>
      </w:r>
      <w:bookmarkEnd w:id="44"/>
    </w:p>
    <w:p w14:paraId="2E69195C" w14:textId="77777777" w:rsidR="00583C88" w:rsidRPr="00583C88" w:rsidRDefault="00C01A03" w:rsidP="00583C88">
      <w:pPr>
        <w:pStyle w:val="ab"/>
        <w:spacing w:after="240"/>
        <w:rPr>
          <w:rFonts w:cs="Arial"/>
        </w:rPr>
      </w:pPr>
      <w:r>
        <w:fldChar w:fldCharType="begin"/>
      </w:r>
      <w:r>
        <w:instrText xml:space="preserve"> ADDIN ZOTERO_BIBL {"uncited":[],"omitted":[],"custom":[]} CSL_BIBLIOGRAPHY </w:instrText>
      </w:r>
      <w:r>
        <w:fldChar w:fldCharType="separate"/>
      </w:r>
      <w:r w:rsidR="00583C88" w:rsidRPr="00583C88">
        <w:rPr>
          <w:rFonts w:cs="Arial"/>
        </w:rPr>
        <w:t>[1]</w:t>
      </w:r>
      <w:r w:rsidR="00583C88" w:rsidRPr="00583C88">
        <w:rPr>
          <w:rFonts w:cs="Arial"/>
        </w:rPr>
        <w:tab/>
        <w:t xml:space="preserve">L. S. Matza </w:t>
      </w:r>
      <w:r w:rsidR="00583C88" w:rsidRPr="00583C88">
        <w:rPr>
          <w:rFonts w:cs="Arial"/>
          <w:i/>
          <w:iCs w:val="0"/>
        </w:rPr>
        <w:t>et al.</w:t>
      </w:r>
      <w:r w:rsidR="00583C88" w:rsidRPr="00583C88">
        <w:rPr>
          <w:rFonts w:cs="Arial"/>
        </w:rPr>
        <w:t xml:space="preserve">, “Health State Utilities Associated with False-Positive Cancer Screening Results,” </w:t>
      </w:r>
      <w:r w:rsidR="00583C88" w:rsidRPr="00583C88">
        <w:rPr>
          <w:rFonts w:cs="Arial"/>
          <w:i/>
          <w:iCs w:val="0"/>
        </w:rPr>
        <w:t>PharmacoEconomics Open</w:t>
      </w:r>
      <w:r w:rsidR="00583C88" w:rsidRPr="00583C88">
        <w:rPr>
          <w:rFonts w:cs="Arial"/>
        </w:rPr>
        <w:t>, vol. 8, no. 2, pp. 263–276, Mar. 2024, doi: 10.1007/s41669-023-00443-w.</w:t>
      </w:r>
    </w:p>
    <w:p w14:paraId="10FEB44B" w14:textId="77777777" w:rsidR="00583C88" w:rsidRPr="00583C88" w:rsidRDefault="00583C88" w:rsidP="00583C88">
      <w:pPr>
        <w:pStyle w:val="ab"/>
        <w:spacing w:after="240"/>
        <w:rPr>
          <w:rFonts w:cs="Arial"/>
        </w:rPr>
      </w:pPr>
      <w:r w:rsidRPr="00583C88">
        <w:rPr>
          <w:rFonts w:cs="Arial"/>
        </w:rPr>
        <w:t>[2]</w:t>
      </w:r>
      <w:r w:rsidRPr="00583C88">
        <w:rPr>
          <w:rFonts w:cs="Arial"/>
        </w:rPr>
        <w:tab/>
        <w:t xml:space="preserve">Y. Kumar </w:t>
      </w:r>
      <w:r w:rsidRPr="00583C88">
        <w:rPr>
          <w:rFonts w:cs="Arial"/>
          <w:i/>
          <w:iCs w:val="0"/>
        </w:rPr>
        <w:t>et al.</w:t>
      </w:r>
      <w:r w:rsidRPr="00583C88">
        <w:rPr>
          <w:rFonts w:cs="Arial"/>
        </w:rPr>
        <w:t xml:space="preserve">, “Automating cancer diagnosis using advanced deep learning techniques for multi-cancer image classification,” </w:t>
      </w:r>
      <w:r w:rsidRPr="00583C88">
        <w:rPr>
          <w:rFonts w:cs="Arial"/>
          <w:i/>
          <w:iCs w:val="0"/>
        </w:rPr>
        <w:t>Sci Rep</w:t>
      </w:r>
      <w:r w:rsidRPr="00583C88">
        <w:rPr>
          <w:rFonts w:cs="Arial"/>
        </w:rPr>
        <w:t>, vol. 14, no. 1, p. 25006, Oct. 2024, doi: 10.1038/s41598-024-75876-2.</w:t>
      </w:r>
    </w:p>
    <w:p w14:paraId="16575ADE" w14:textId="77777777" w:rsidR="00583C88" w:rsidRPr="00583C88" w:rsidRDefault="00583C88" w:rsidP="00583C88">
      <w:pPr>
        <w:pStyle w:val="ab"/>
        <w:spacing w:after="240"/>
        <w:rPr>
          <w:rFonts w:cs="Arial"/>
        </w:rPr>
      </w:pPr>
      <w:r w:rsidRPr="00583C88">
        <w:rPr>
          <w:rFonts w:cs="Arial"/>
        </w:rPr>
        <w:t>[3]</w:t>
      </w:r>
      <w:r w:rsidRPr="00583C88">
        <w:rPr>
          <w:rFonts w:cs="Arial"/>
        </w:rPr>
        <w:tab/>
        <w:t xml:space="preserve">H. D. Nelson, E. S. O’Meara, K. Kerlikowske, S. Balch, and D. Miglioretti, “Factors Associated With Rates of False-Positive and False-Negative Results From Digital Mammography Screening: An Analysis of Registry Data,” </w:t>
      </w:r>
      <w:r w:rsidRPr="00583C88">
        <w:rPr>
          <w:rFonts w:cs="Arial"/>
          <w:i/>
          <w:iCs w:val="0"/>
        </w:rPr>
        <w:t>Ann Intern Med</w:t>
      </w:r>
      <w:r w:rsidRPr="00583C88">
        <w:rPr>
          <w:rFonts w:cs="Arial"/>
        </w:rPr>
        <w:t>, vol. 164, no. 4, p. 226, Feb. 2016, doi: 10.7326/M15-0971.</w:t>
      </w:r>
    </w:p>
    <w:p w14:paraId="3045C447" w14:textId="77777777" w:rsidR="00583C88" w:rsidRPr="00583C88" w:rsidRDefault="00583C88" w:rsidP="00583C88">
      <w:pPr>
        <w:pStyle w:val="ab"/>
        <w:spacing w:after="240"/>
        <w:rPr>
          <w:rFonts w:cs="Arial"/>
        </w:rPr>
      </w:pPr>
      <w:r w:rsidRPr="00583C88">
        <w:rPr>
          <w:rFonts w:cs="Arial"/>
        </w:rPr>
        <w:t>[4]</w:t>
      </w:r>
      <w:r w:rsidRPr="00583C88">
        <w:rPr>
          <w:rFonts w:cs="Arial"/>
        </w:rPr>
        <w:tab/>
        <w:t xml:space="preserve">T.-Q. H. Ho </w:t>
      </w:r>
      <w:r w:rsidRPr="00583C88">
        <w:rPr>
          <w:rFonts w:cs="Arial"/>
          <w:i/>
          <w:iCs w:val="0"/>
        </w:rPr>
        <w:t>et al.</w:t>
      </w:r>
      <w:r w:rsidRPr="00583C88">
        <w:rPr>
          <w:rFonts w:cs="Arial"/>
        </w:rPr>
        <w:t xml:space="preserve">, “Cumulative Probability of False-Positive Results After 10 Years of Screening With Digital Breast Tomosynthesis vs Digital Mammography,” </w:t>
      </w:r>
      <w:r w:rsidRPr="00583C88">
        <w:rPr>
          <w:rFonts w:cs="Arial"/>
          <w:i/>
          <w:iCs w:val="0"/>
        </w:rPr>
        <w:t>JAMA Netw Open</w:t>
      </w:r>
      <w:r w:rsidRPr="00583C88">
        <w:rPr>
          <w:rFonts w:cs="Arial"/>
        </w:rPr>
        <w:t>, vol. 5, no. 3, p. e222440, Mar. 2022, doi: 10.1001/jamanetworkopen.2022.2440.</w:t>
      </w:r>
    </w:p>
    <w:p w14:paraId="7F879229" w14:textId="77777777" w:rsidR="00583C88" w:rsidRPr="00583C88" w:rsidRDefault="00583C88" w:rsidP="00583C88">
      <w:pPr>
        <w:pStyle w:val="ab"/>
        <w:spacing w:after="240"/>
        <w:rPr>
          <w:rFonts w:cs="Arial"/>
        </w:rPr>
      </w:pPr>
      <w:r w:rsidRPr="00583C88">
        <w:rPr>
          <w:rFonts w:cs="Arial"/>
        </w:rPr>
        <w:t>[5]</w:t>
      </w:r>
      <w:r w:rsidRPr="00583C88">
        <w:rPr>
          <w:rFonts w:cs="Arial"/>
        </w:rPr>
        <w:tab/>
        <w:t xml:space="preserve">N. McGarvey, M. Gitlin, E. Fadli, and K. C. Chung, “Increased healthcare costs by later stage cancer diagnosis,” </w:t>
      </w:r>
      <w:r w:rsidRPr="00583C88">
        <w:rPr>
          <w:rFonts w:cs="Arial"/>
          <w:i/>
          <w:iCs w:val="0"/>
        </w:rPr>
        <w:t>BMC Health Serv Res</w:t>
      </w:r>
      <w:r w:rsidRPr="00583C88">
        <w:rPr>
          <w:rFonts w:cs="Arial"/>
        </w:rPr>
        <w:t>, vol. 22, no. 1, p. 1155, Sep. 2022, doi: 10.1186/s12913-022-08457-6.</w:t>
      </w:r>
    </w:p>
    <w:p w14:paraId="0EFF1BD8" w14:textId="77777777" w:rsidR="00583C88" w:rsidRPr="00583C88" w:rsidRDefault="00583C88" w:rsidP="00583C88">
      <w:pPr>
        <w:pStyle w:val="ab"/>
        <w:spacing w:after="240"/>
        <w:rPr>
          <w:rFonts w:cs="Arial"/>
        </w:rPr>
      </w:pPr>
      <w:r w:rsidRPr="00583C88">
        <w:rPr>
          <w:rFonts w:cs="Arial"/>
        </w:rPr>
        <w:t>[6]</w:t>
      </w:r>
      <w:r w:rsidRPr="00583C88">
        <w:rPr>
          <w:rFonts w:cs="Arial"/>
        </w:rPr>
        <w:tab/>
        <w:t xml:space="preserve">X. Jiang, Z. Hu, S. Wang, and Y. Zhang, “Deep Learning for Medical Image-Based Cancer Diagnosis,” </w:t>
      </w:r>
      <w:r w:rsidRPr="00583C88">
        <w:rPr>
          <w:rFonts w:cs="Arial"/>
          <w:i/>
          <w:iCs w:val="0"/>
        </w:rPr>
        <w:t>Cancers</w:t>
      </w:r>
      <w:r w:rsidRPr="00583C88">
        <w:rPr>
          <w:rFonts w:cs="Arial"/>
        </w:rPr>
        <w:t>, vol. 15, no. 14, p. 3608, Jul. 2023, doi: 10.3390/cancers15143608.</w:t>
      </w:r>
    </w:p>
    <w:p w14:paraId="6BDBE523" w14:textId="77777777" w:rsidR="00583C88" w:rsidRPr="00583C88" w:rsidRDefault="00583C88" w:rsidP="00583C88">
      <w:pPr>
        <w:pStyle w:val="ab"/>
        <w:spacing w:after="240"/>
        <w:rPr>
          <w:rFonts w:cs="Arial"/>
        </w:rPr>
      </w:pPr>
      <w:r w:rsidRPr="00583C88">
        <w:rPr>
          <w:rFonts w:cs="Arial"/>
        </w:rPr>
        <w:t>[7]</w:t>
      </w:r>
      <w:r w:rsidRPr="00583C88">
        <w:rPr>
          <w:rFonts w:cs="Arial"/>
        </w:rPr>
        <w:tab/>
        <w:t xml:space="preserve">H. Yu, L. T. Yang, Q. Zhang, D. Armstrong, and M. J. Deen, “Convolutional neural networks for medical image analysis: State-of-the-art, comparisons, improvement and perspectives,” </w:t>
      </w:r>
      <w:r w:rsidRPr="00583C88">
        <w:rPr>
          <w:rFonts w:cs="Arial"/>
          <w:i/>
          <w:iCs w:val="0"/>
        </w:rPr>
        <w:t>Neurocomputing</w:t>
      </w:r>
      <w:r w:rsidRPr="00583C88">
        <w:rPr>
          <w:rFonts w:cs="Arial"/>
        </w:rPr>
        <w:t>, vol. 444, pp. 92–110, Jul. 2021, doi: 10.1016/j.neucom.2020.04.157.</w:t>
      </w:r>
    </w:p>
    <w:p w14:paraId="6DF26E57" w14:textId="77777777" w:rsidR="00583C88" w:rsidRPr="00583C88" w:rsidRDefault="00583C88" w:rsidP="00583C88">
      <w:pPr>
        <w:pStyle w:val="ab"/>
        <w:spacing w:after="240"/>
        <w:rPr>
          <w:rFonts w:cs="Arial"/>
        </w:rPr>
      </w:pPr>
      <w:r w:rsidRPr="00583C88">
        <w:rPr>
          <w:rFonts w:cs="Arial"/>
        </w:rPr>
        <w:t>[8]</w:t>
      </w:r>
      <w:r w:rsidRPr="00583C88">
        <w:rPr>
          <w:rFonts w:cs="Arial"/>
        </w:rPr>
        <w:tab/>
        <w:t xml:space="preserve">S. S. Kshatri and D. Singh, “Convolutional Neural Network in Medical Image Analysis: A Review,” </w:t>
      </w:r>
      <w:r w:rsidRPr="00583C88">
        <w:rPr>
          <w:rFonts w:cs="Arial"/>
          <w:i/>
          <w:iCs w:val="0"/>
        </w:rPr>
        <w:t>Arch Computat Methods Eng</w:t>
      </w:r>
      <w:r w:rsidRPr="00583C88">
        <w:rPr>
          <w:rFonts w:cs="Arial"/>
        </w:rPr>
        <w:t>, vol. 30, no. 4, pp. 2793–2810, May 2023, doi: 10.1007/s11831-023-09898-w.</w:t>
      </w:r>
    </w:p>
    <w:p w14:paraId="087FFEEA" w14:textId="77777777" w:rsidR="00583C88" w:rsidRPr="00583C88" w:rsidRDefault="00583C88" w:rsidP="00583C88">
      <w:pPr>
        <w:pStyle w:val="ab"/>
        <w:spacing w:after="240"/>
        <w:rPr>
          <w:rFonts w:cs="Arial"/>
        </w:rPr>
      </w:pPr>
      <w:r w:rsidRPr="00583C88">
        <w:rPr>
          <w:rFonts w:cs="Arial"/>
        </w:rPr>
        <w:t>[9]</w:t>
      </w:r>
      <w:r w:rsidRPr="00583C88">
        <w:rPr>
          <w:rFonts w:cs="Arial"/>
        </w:rPr>
        <w:tab/>
        <w:t xml:space="preserve">D. R. Sarvamangala and R. V. Kulkarni, “Convolutional neural networks in medical image understanding: a survey,” </w:t>
      </w:r>
      <w:r w:rsidRPr="00583C88">
        <w:rPr>
          <w:rFonts w:cs="Arial"/>
          <w:i/>
          <w:iCs w:val="0"/>
        </w:rPr>
        <w:t>Evol. Intel.</w:t>
      </w:r>
      <w:r w:rsidRPr="00583C88">
        <w:rPr>
          <w:rFonts w:cs="Arial"/>
        </w:rPr>
        <w:t>, vol. 15, no. 1, pp. 1–22, Mar. 2022, doi: 10.1007/s12065-020-00540-3.</w:t>
      </w:r>
    </w:p>
    <w:p w14:paraId="3162FB80" w14:textId="77777777" w:rsidR="00583C88" w:rsidRPr="00583C88" w:rsidRDefault="00583C88" w:rsidP="00583C88">
      <w:pPr>
        <w:pStyle w:val="ab"/>
        <w:spacing w:after="240"/>
        <w:rPr>
          <w:rFonts w:cs="Arial"/>
        </w:rPr>
      </w:pPr>
      <w:r w:rsidRPr="00583C88">
        <w:rPr>
          <w:rFonts w:cs="Arial"/>
        </w:rPr>
        <w:t>[10]</w:t>
      </w:r>
      <w:r w:rsidRPr="00583C88">
        <w:rPr>
          <w:rFonts w:cs="Arial"/>
        </w:rPr>
        <w:tab/>
        <w:t xml:space="preserve">R. Azad </w:t>
      </w:r>
      <w:r w:rsidRPr="00583C88">
        <w:rPr>
          <w:rFonts w:cs="Arial"/>
          <w:i/>
          <w:iCs w:val="0"/>
        </w:rPr>
        <w:t>et al.</w:t>
      </w:r>
      <w:r w:rsidRPr="00583C88">
        <w:rPr>
          <w:rFonts w:cs="Arial"/>
        </w:rPr>
        <w:t xml:space="preserve">, “Advances in medical image analysis with vision Transformers: A comprehensive review,” </w:t>
      </w:r>
      <w:r w:rsidRPr="00583C88">
        <w:rPr>
          <w:rFonts w:cs="Arial"/>
          <w:i/>
          <w:iCs w:val="0"/>
        </w:rPr>
        <w:t>Medical Image Analysis</w:t>
      </w:r>
      <w:r w:rsidRPr="00583C88">
        <w:rPr>
          <w:rFonts w:cs="Arial"/>
        </w:rPr>
        <w:t>, vol. 91, p. 103000, Jan. 2024, doi: 10.1016/j.media.2023.103000.</w:t>
      </w:r>
    </w:p>
    <w:p w14:paraId="3D572296" w14:textId="77777777" w:rsidR="00583C88" w:rsidRPr="00583C88" w:rsidRDefault="00583C88" w:rsidP="00583C88">
      <w:pPr>
        <w:pStyle w:val="ab"/>
        <w:spacing w:after="240"/>
        <w:rPr>
          <w:rFonts w:cs="Arial"/>
        </w:rPr>
      </w:pPr>
      <w:r w:rsidRPr="00583C88">
        <w:rPr>
          <w:rFonts w:cs="Arial"/>
        </w:rPr>
        <w:t>[11]</w:t>
      </w:r>
      <w:r w:rsidRPr="00583C88">
        <w:rPr>
          <w:rFonts w:cs="Arial"/>
        </w:rPr>
        <w:tab/>
        <w:t xml:space="preserve">G. A. Pereira and M. Hussain, “A Review of Transformer-Based Models for Computer Vision Tasks: Capturing Global Context and Spatial Relationships,” 2024, </w:t>
      </w:r>
      <w:r w:rsidRPr="00583C88">
        <w:rPr>
          <w:rFonts w:cs="Arial"/>
          <w:i/>
          <w:iCs w:val="0"/>
        </w:rPr>
        <w:t>arXiv</w:t>
      </w:r>
      <w:r w:rsidRPr="00583C88">
        <w:rPr>
          <w:rFonts w:cs="Arial"/>
        </w:rPr>
        <w:t>. doi: 10.48550/ARXIV.2408.15178.</w:t>
      </w:r>
    </w:p>
    <w:p w14:paraId="52D69A1A" w14:textId="77777777" w:rsidR="00583C88" w:rsidRPr="00583C88" w:rsidRDefault="00583C88" w:rsidP="00583C88">
      <w:pPr>
        <w:pStyle w:val="ab"/>
        <w:spacing w:after="240"/>
        <w:rPr>
          <w:rFonts w:cs="Arial"/>
        </w:rPr>
      </w:pPr>
      <w:r w:rsidRPr="00583C88">
        <w:rPr>
          <w:rFonts w:cs="Arial"/>
        </w:rPr>
        <w:t>[12]</w:t>
      </w:r>
      <w:r w:rsidRPr="00583C88">
        <w:rPr>
          <w:rFonts w:cs="Arial"/>
        </w:rPr>
        <w:tab/>
        <w:t xml:space="preserve">B. Fu, Y. Peng, J. He, C. Tian, X. Sun, and R. Wang, “HmsU-Net: A hybrid multi-scale U-net based on a CNN and transformer for medical image segmentation,” </w:t>
      </w:r>
      <w:r w:rsidRPr="00583C88">
        <w:rPr>
          <w:rFonts w:cs="Arial"/>
          <w:i/>
          <w:iCs w:val="0"/>
        </w:rPr>
        <w:t>Computers in Biology and Medicine</w:t>
      </w:r>
      <w:r w:rsidRPr="00583C88">
        <w:rPr>
          <w:rFonts w:cs="Arial"/>
        </w:rPr>
        <w:t>, vol. 170, p. 108013, Mar. 2024, doi: 10.1016/j.compbiomed.2024.108013.</w:t>
      </w:r>
    </w:p>
    <w:p w14:paraId="0DE2A779" w14:textId="77777777" w:rsidR="00583C88" w:rsidRPr="00583C88" w:rsidRDefault="00583C88" w:rsidP="00583C88">
      <w:pPr>
        <w:pStyle w:val="ab"/>
        <w:spacing w:after="240"/>
        <w:rPr>
          <w:rFonts w:cs="Arial"/>
        </w:rPr>
      </w:pPr>
      <w:r w:rsidRPr="00583C88">
        <w:rPr>
          <w:rFonts w:cs="Arial"/>
        </w:rPr>
        <w:t>[13]</w:t>
      </w:r>
      <w:r w:rsidRPr="00583C88">
        <w:rPr>
          <w:rFonts w:cs="Arial"/>
        </w:rPr>
        <w:tab/>
        <w:t xml:space="preserve">S. Takahashi </w:t>
      </w:r>
      <w:r w:rsidRPr="00583C88">
        <w:rPr>
          <w:rFonts w:cs="Arial"/>
          <w:i/>
          <w:iCs w:val="0"/>
        </w:rPr>
        <w:t>et al.</w:t>
      </w:r>
      <w:r w:rsidRPr="00583C88">
        <w:rPr>
          <w:rFonts w:cs="Arial"/>
        </w:rPr>
        <w:t xml:space="preserve">, “Comparison of Vision Transformers and Convolutional Neural Networks in Medical Image Analysis: A Systematic Review,” </w:t>
      </w:r>
      <w:r w:rsidRPr="00583C88">
        <w:rPr>
          <w:rFonts w:cs="Arial"/>
          <w:i/>
          <w:iCs w:val="0"/>
        </w:rPr>
        <w:t>J Med Syst</w:t>
      </w:r>
      <w:r w:rsidRPr="00583C88">
        <w:rPr>
          <w:rFonts w:cs="Arial"/>
        </w:rPr>
        <w:t>, vol. 48, no. 1, p. 84, Sep. 2024, doi: 10.1007/s10916-024-02105-8.</w:t>
      </w:r>
    </w:p>
    <w:p w14:paraId="4B3F8022" w14:textId="77777777" w:rsidR="00583C88" w:rsidRPr="00583C88" w:rsidRDefault="00583C88" w:rsidP="00583C88">
      <w:pPr>
        <w:pStyle w:val="ab"/>
        <w:spacing w:after="240"/>
        <w:rPr>
          <w:rFonts w:cs="Arial"/>
        </w:rPr>
      </w:pPr>
      <w:r w:rsidRPr="00583C88">
        <w:rPr>
          <w:rFonts w:cs="Arial"/>
        </w:rPr>
        <w:t>[14]</w:t>
      </w:r>
      <w:r w:rsidRPr="00583C88">
        <w:rPr>
          <w:rFonts w:cs="Arial"/>
        </w:rPr>
        <w:tab/>
        <w:t xml:space="preserve">X. Liu, Y. Hu, and J. Chen, “Hybrid CNN-Transformer model for medical image segmentation with pyramid convolution and multi-layer perceptron,” </w:t>
      </w:r>
      <w:r w:rsidRPr="00583C88">
        <w:rPr>
          <w:rFonts w:cs="Arial"/>
          <w:i/>
          <w:iCs w:val="0"/>
        </w:rPr>
        <w:t>Biomedical Signal Processing and Control</w:t>
      </w:r>
      <w:r w:rsidRPr="00583C88">
        <w:rPr>
          <w:rFonts w:cs="Arial"/>
        </w:rPr>
        <w:t>, vol. 86, p. 105331, Sep. 2023, doi: 10.1016/j.bspc.2023.105331.</w:t>
      </w:r>
    </w:p>
    <w:p w14:paraId="5E237483" w14:textId="77777777" w:rsidR="00583C88" w:rsidRPr="00583C88" w:rsidRDefault="00583C88" w:rsidP="00583C88">
      <w:pPr>
        <w:pStyle w:val="ab"/>
        <w:spacing w:after="240"/>
        <w:rPr>
          <w:rFonts w:cs="Arial"/>
        </w:rPr>
      </w:pPr>
      <w:r w:rsidRPr="00583C88">
        <w:rPr>
          <w:rFonts w:cs="Arial"/>
        </w:rPr>
        <w:t>[15]</w:t>
      </w:r>
      <w:r w:rsidRPr="00583C88">
        <w:rPr>
          <w:rFonts w:cs="Arial"/>
        </w:rPr>
        <w:tab/>
        <w:t>Mayke Pereira, “BreakHis - Breast Cancer Histopathological Database.” Mendeley, Jun. 21, 2023. doi: 10.17632/JXWVDWHPC2.1.</w:t>
      </w:r>
    </w:p>
    <w:p w14:paraId="1139AF77" w14:textId="77777777" w:rsidR="00583C88" w:rsidRPr="00583C88" w:rsidRDefault="00583C88" w:rsidP="00583C88">
      <w:pPr>
        <w:pStyle w:val="ab"/>
        <w:spacing w:after="240"/>
        <w:rPr>
          <w:rFonts w:cs="Arial"/>
        </w:rPr>
      </w:pPr>
      <w:r w:rsidRPr="00583C88">
        <w:rPr>
          <w:rFonts w:cs="Arial"/>
        </w:rPr>
        <w:t>[16]</w:t>
      </w:r>
      <w:r w:rsidRPr="00583C88">
        <w:rPr>
          <w:rFonts w:cs="Arial"/>
        </w:rPr>
        <w:tab/>
        <w:t xml:space="preserve">D. Albashish, R. Al-Sayyed, A. Abdullah, M. H. Ryalat, and N. Ahmad Almansour, “Deep CNN Model based on VGG16 for Breast Cancer Classification,” in </w:t>
      </w:r>
      <w:r w:rsidRPr="00583C88">
        <w:rPr>
          <w:rFonts w:cs="Arial"/>
          <w:i/>
          <w:iCs w:val="0"/>
        </w:rPr>
        <w:t>2021 International Conference on Information Technology (ICIT)</w:t>
      </w:r>
      <w:r w:rsidRPr="00583C88">
        <w:rPr>
          <w:rFonts w:cs="Arial"/>
        </w:rPr>
        <w:t>, Amman, Jordan: IEEE, Jul. 2021, pp. 805–810. doi: 10.1109/ICIT52682.2021.9491631.</w:t>
      </w:r>
    </w:p>
    <w:p w14:paraId="6D0D34F4" w14:textId="77777777" w:rsidR="00583C88" w:rsidRPr="00583C88" w:rsidRDefault="00583C88" w:rsidP="00583C88">
      <w:pPr>
        <w:pStyle w:val="ab"/>
        <w:spacing w:after="240"/>
        <w:rPr>
          <w:rFonts w:cs="Arial"/>
        </w:rPr>
      </w:pPr>
      <w:r w:rsidRPr="00583C88">
        <w:rPr>
          <w:rFonts w:cs="Arial"/>
        </w:rPr>
        <w:t>[17]</w:t>
      </w:r>
      <w:r w:rsidRPr="00583C88">
        <w:rPr>
          <w:rFonts w:cs="Arial"/>
        </w:rPr>
        <w:tab/>
        <w:t xml:space="preserve">P. Wang, J. Wang, Y. Li, P. Li, L. Li, and M. Jiang, “Automatic classification of breast cancer histopathological images based on deep feature fusion and enhanced routing,” </w:t>
      </w:r>
      <w:r w:rsidRPr="00583C88">
        <w:rPr>
          <w:rFonts w:cs="Arial"/>
          <w:i/>
          <w:iCs w:val="0"/>
        </w:rPr>
        <w:t>Biomedical Signal Processing and Control</w:t>
      </w:r>
      <w:r w:rsidRPr="00583C88">
        <w:rPr>
          <w:rFonts w:cs="Arial"/>
        </w:rPr>
        <w:t>, vol. 65, p. 102341, Mar. 2021, doi: 10.1016/j.bspc.2020.102341.</w:t>
      </w:r>
    </w:p>
    <w:p w14:paraId="2EB574D8" w14:textId="77777777" w:rsidR="00583C88" w:rsidRPr="00583C88" w:rsidRDefault="00583C88" w:rsidP="00583C88">
      <w:pPr>
        <w:pStyle w:val="ab"/>
        <w:spacing w:after="240"/>
        <w:rPr>
          <w:rFonts w:cs="Arial"/>
        </w:rPr>
      </w:pPr>
      <w:r w:rsidRPr="00583C88">
        <w:rPr>
          <w:rFonts w:cs="Arial"/>
        </w:rPr>
        <w:t>[18]</w:t>
      </w:r>
      <w:r w:rsidRPr="00583C88">
        <w:rPr>
          <w:rFonts w:cs="Arial"/>
        </w:rPr>
        <w:tab/>
        <w:t xml:space="preserve">M. L. Abimouloud, K. Bensid, M. Elleuch, M. B. Ammar, and M. Kherallah, “Vision transformer based convolutional neural network for breast cancer histopathological images classification,” </w:t>
      </w:r>
      <w:r w:rsidRPr="00583C88">
        <w:rPr>
          <w:rFonts w:cs="Arial"/>
          <w:i/>
          <w:iCs w:val="0"/>
        </w:rPr>
        <w:t>Multimed Tools Appl</w:t>
      </w:r>
      <w:r w:rsidRPr="00583C88">
        <w:rPr>
          <w:rFonts w:cs="Arial"/>
        </w:rPr>
        <w:t>, Jul. 2024, doi: 10.1007/s11042-024-19667-x.</w:t>
      </w:r>
    </w:p>
    <w:p w14:paraId="02505438" w14:textId="77777777" w:rsidR="00583C88" w:rsidRPr="00583C88" w:rsidRDefault="00583C88" w:rsidP="00583C88">
      <w:pPr>
        <w:pStyle w:val="ab"/>
        <w:spacing w:after="240"/>
        <w:rPr>
          <w:rFonts w:cs="Arial"/>
        </w:rPr>
      </w:pPr>
      <w:r w:rsidRPr="00583C88">
        <w:rPr>
          <w:rFonts w:cs="Arial"/>
        </w:rPr>
        <w:t>[19]</w:t>
      </w:r>
      <w:r w:rsidRPr="00583C88">
        <w:rPr>
          <w:rFonts w:cs="Arial"/>
        </w:rPr>
        <w:tab/>
        <w:t xml:space="preserve">G. L. Baroni, L. Rasotto, K. Roitero, A. Tulisso, C. Di Loreto, and V. Della Mea, “Optimizing Vision Transformers for Histopathology: Pretraining and Normalization in Breast Cancer Classification,” </w:t>
      </w:r>
      <w:r w:rsidRPr="00583C88">
        <w:rPr>
          <w:rFonts w:cs="Arial"/>
          <w:i/>
          <w:iCs w:val="0"/>
        </w:rPr>
        <w:t>J. Imaging</w:t>
      </w:r>
      <w:r w:rsidRPr="00583C88">
        <w:rPr>
          <w:rFonts w:cs="Arial"/>
        </w:rPr>
        <w:t>, vol. 10, no. 5, p. 108, Apr. 2024, doi: 10.3390/jimaging10050108.</w:t>
      </w:r>
    </w:p>
    <w:p w14:paraId="5EBBA256" w14:textId="77777777" w:rsidR="00583C88" w:rsidRPr="00583C88" w:rsidRDefault="00583C88" w:rsidP="00583C88">
      <w:pPr>
        <w:pStyle w:val="ab"/>
        <w:spacing w:after="240"/>
        <w:rPr>
          <w:rFonts w:cs="Arial"/>
        </w:rPr>
      </w:pPr>
      <w:r w:rsidRPr="00583C88">
        <w:rPr>
          <w:rFonts w:cs="Arial"/>
        </w:rPr>
        <w:t>[20]</w:t>
      </w:r>
      <w:r w:rsidRPr="00583C88">
        <w:rPr>
          <w:rFonts w:cs="Arial"/>
        </w:rPr>
        <w:tab/>
        <w:t>V. Gella, “High-Performance Classification of Breast Cancer Histopathological Images Using Fine-Tuned Vision Transformers on the BreakHis Dataset,” Aug. 21, 2024. doi: 10.1101/2024.08.17.608410.</w:t>
      </w:r>
    </w:p>
    <w:p w14:paraId="5F4FADB6" w14:textId="77777777" w:rsidR="00583C88" w:rsidRPr="00583C88" w:rsidRDefault="00583C88" w:rsidP="00583C88">
      <w:pPr>
        <w:pStyle w:val="ab"/>
        <w:spacing w:after="240"/>
        <w:rPr>
          <w:rFonts w:cs="Arial"/>
        </w:rPr>
      </w:pPr>
      <w:r w:rsidRPr="00583C88">
        <w:rPr>
          <w:rFonts w:cs="Arial"/>
        </w:rPr>
        <w:t>[21]</w:t>
      </w:r>
      <w:r w:rsidRPr="00583C88">
        <w:rPr>
          <w:rFonts w:cs="Arial"/>
        </w:rPr>
        <w:tab/>
        <w:t xml:space="preserve">A. Patil, D. Tamboli, S. Meena, D. Anand, and A. Sethi, “Breast Cancer Histopathology Image Classification and Localization using Multiple Instance Learning,” Feb. 16, 2020, </w:t>
      </w:r>
      <w:r w:rsidRPr="00583C88">
        <w:rPr>
          <w:rFonts w:cs="Arial"/>
          <w:i/>
          <w:iCs w:val="0"/>
        </w:rPr>
        <w:t>arXiv</w:t>
      </w:r>
      <w:r w:rsidRPr="00583C88">
        <w:rPr>
          <w:rFonts w:cs="Arial"/>
        </w:rPr>
        <w:t>: arXiv:2003.00823. Accessed: Oct. 21, 2024. [Online]. Available: http://arxiv.org/abs/2003.00823</w:t>
      </w:r>
    </w:p>
    <w:p w14:paraId="0EC80240" w14:textId="77777777" w:rsidR="00583C88" w:rsidRPr="00583C88" w:rsidRDefault="00583C88" w:rsidP="00583C88">
      <w:pPr>
        <w:pStyle w:val="ab"/>
        <w:spacing w:after="240"/>
        <w:rPr>
          <w:rFonts w:cs="Arial"/>
        </w:rPr>
      </w:pPr>
      <w:r w:rsidRPr="00583C88">
        <w:rPr>
          <w:rFonts w:cs="Arial"/>
        </w:rPr>
        <w:t>[22]</w:t>
      </w:r>
      <w:r w:rsidRPr="00583C88">
        <w:rPr>
          <w:rFonts w:cs="Arial"/>
        </w:rPr>
        <w:tab/>
        <w:t xml:space="preserve">W. Wang, R. Jiang, N. Cui, Q. Li, F. Yuan, and Z. Xiao, “Semi-supervised vision transformer with adaptive token sampling for breast cancer classification,” </w:t>
      </w:r>
      <w:r w:rsidRPr="00583C88">
        <w:rPr>
          <w:rFonts w:cs="Arial"/>
          <w:i/>
          <w:iCs w:val="0"/>
        </w:rPr>
        <w:t>Front. Pharmacol.</w:t>
      </w:r>
      <w:r w:rsidRPr="00583C88">
        <w:rPr>
          <w:rFonts w:cs="Arial"/>
        </w:rPr>
        <w:t>, vol. 13, p. 929755, Jul. 2022, doi: 10.3389/fphar.2022.929755.</w:t>
      </w:r>
    </w:p>
    <w:p w14:paraId="2A0B10A4" w14:textId="77777777" w:rsidR="00583C88" w:rsidRPr="00583C88" w:rsidRDefault="00583C88" w:rsidP="00583C88">
      <w:pPr>
        <w:pStyle w:val="ab"/>
        <w:spacing w:after="240"/>
        <w:rPr>
          <w:rFonts w:cs="Arial"/>
        </w:rPr>
      </w:pPr>
      <w:r w:rsidRPr="00583C88">
        <w:rPr>
          <w:rFonts w:cs="Arial"/>
        </w:rPr>
        <w:t>[23]</w:t>
      </w:r>
      <w:r w:rsidRPr="00583C88">
        <w:rPr>
          <w:rFonts w:cs="Arial"/>
        </w:rPr>
        <w:tab/>
        <w:t xml:space="preserve">A. Alotaibi </w:t>
      </w:r>
      <w:r w:rsidRPr="00583C88">
        <w:rPr>
          <w:rFonts w:cs="Arial"/>
          <w:i/>
          <w:iCs w:val="0"/>
        </w:rPr>
        <w:t>et al.</w:t>
      </w:r>
      <w:r w:rsidRPr="00583C88">
        <w:rPr>
          <w:rFonts w:cs="Arial"/>
        </w:rPr>
        <w:t xml:space="preserve">, “ViT-DeiT: An Ensemble Model for Breast Cancer Histopathological Images Classification,” Nov. 01, 2022, </w:t>
      </w:r>
      <w:r w:rsidRPr="00583C88">
        <w:rPr>
          <w:rFonts w:cs="Arial"/>
          <w:i/>
          <w:iCs w:val="0"/>
        </w:rPr>
        <w:t>arXiv</w:t>
      </w:r>
      <w:r w:rsidRPr="00583C88">
        <w:rPr>
          <w:rFonts w:cs="Arial"/>
        </w:rPr>
        <w:t>: arXiv:2211.00749. doi: 10.48550/arXiv.2211.00749.</w:t>
      </w:r>
    </w:p>
    <w:p w14:paraId="6CED664A" w14:textId="6DC97378" w:rsidR="00C01A03" w:rsidRPr="00C01A03" w:rsidRDefault="00C01A03" w:rsidP="00C01A03">
      <w:pPr>
        <w:spacing w:after="240"/>
      </w:pPr>
      <w:r>
        <w:fldChar w:fldCharType="end"/>
      </w:r>
    </w:p>
    <w:sectPr w:rsidR="00C01A03" w:rsidRPr="00C01A03" w:rsidSect="00F65255">
      <w:headerReference w:type="even" r:id="rId16"/>
      <w:headerReference w:type="default" r:id="rId17"/>
      <w:footerReference w:type="even" r:id="rId18"/>
      <w:footerReference w:type="default" r:id="rId19"/>
      <w:headerReference w:type="first" r:id="rId20"/>
      <w:footerReference w:type="first" r:id="rId21"/>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6F612" w14:textId="77777777" w:rsidR="00CA2154" w:rsidRDefault="00CA2154">
      <w:pPr>
        <w:spacing w:after="240" w:line="240" w:lineRule="auto"/>
      </w:pPr>
      <w:r>
        <w:separator/>
      </w:r>
    </w:p>
  </w:endnote>
  <w:endnote w:type="continuationSeparator" w:id="0">
    <w:p w14:paraId="23A26734" w14:textId="77777777" w:rsidR="00CA2154" w:rsidRDefault="00CA2154">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D368" w14:textId="77777777" w:rsidR="00CD5005" w:rsidRDefault="00CD5005">
    <w:pPr>
      <w:pStyle w:val="a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310353"/>
    </w:sdtPr>
    <w:sdtContent>
      <w:p w14:paraId="58119F97" w14:textId="77777777" w:rsidR="00CD5005" w:rsidRDefault="00CD5005">
        <w:pPr>
          <w:pStyle w:val="a3"/>
          <w:spacing w:after="240"/>
          <w:jc w:val="right"/>
        </w:pPr>
        <w:r>
          <w:fldChar w:fldCharType="begin"/>
        </w:r>
        <w:r>
          <w:instrText xml:space="preserve"> PAGE   \* MERGEFORMAT </w:instrText>
        </w:r>
        <w:r>
          <w:fldChar w:fldCharType="separate"/>
        </w:r>
        <w:r w:rsidR="009C6049">
          <w:rPr>
            <w:noProof/>
          </w:rPr>
          <w:t>43</w:t>
        </w:r>
        <w:r>
          <w:fldChar w:fldCharType="end"/>
        </w:r>
      </w:p>
    </w:sdtContent>
  </w:sdt>
  <w:p w14:paraId="37245B71" w14:textId="77777777" w:rsidR="00CD5005" w:rsidRDefault="00CD5005">
    <w:pPr>
      <w:pStyle w:val="a3"/>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63CC8" w14:textId="77777777" w:rsidR="00CD5005" w:rsidRDefault="00CD5005">
    <w:pPr>
      <w:pStyle w:val="a3"/>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C2CAA" w14:textId="77777777" w:rsidR="00CA2154" w:rsidRDefault="00CA2154">
      <w:pPr>
        <w:spacing w:after="240"/>
      </w:pPr>
      <w:r>
        <w:separator/>
      </w:r>
    </w:p>
  </w:footnote>
  <w:footnote w:type="continuationSeparator" w:id="0">
    <w:p w14:paraId="0BAEC532" w14:textId="77777777" w:rsidR="00CA2154" w:rsidRDefault="00CA2154">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0C63" w14:textId="77777777" w:rsidR="00CD5005" w:rsidRDefault="00CD5005">
    <w:pPr>
      <w:pStyle w:val="a5"/>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8AC4A" w14:textId="77777777" w:rsidR="00CD5005" w:rsidRDefault="00CD5005">
    <w:pPr>
      <w:pStyle w:val="a5"/>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93EA" w14:textId="77777777" w:rsidR="00CD5005" w:rsidRDefault="00CD5005">
    <w:pPr>
      <w:pStyle w:val="a5"/>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3F27948"/>
    <w:multiLevelType w:val="hybridMultilevel"/>
    <w:tmpl w:val="28FC9E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815CD6"/>
    <w:multiLevelType w:val="hybridMultilevel"/>
    <w:tmpl w:val="86DC04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88575B7"/>
    <w:multiLevelType w:val="hybridMultilevel"/>
    <w:tmpl w:val="993AF560"/>
    <w:lvl w:ilvl="0" w:tplc="F80694E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62653F"/>
    <w:multiLevelType w:val="hybridMultilevel"/>
    <w:tmpl w:val="C0CCE49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193760E"/>
    <w:multiLevelType w:val="hybridMultilevel"/>
    <w:tmpl w:val="92DECE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13ED1CF9"/>
    <w:multiLevelType w:val="hybridMultilevel"/>
    <w:tmpl w:val="6FBAC368"/>
    <w:lvl w:ilvl="0" w:tplc="B19E9B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5CE22CE"/>
    <w:multiLevelType w:val="hybridMultilevel"/>
    <w:tmpl w:val="E05E3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5B72FF"/>
    <w:multiLevelType w:val="hybridMultilevel"/>
    <w:tmpl w:val="F79225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D085FA8"/>
    <w:multiLevelType w:val="multilevel"/>
    <w:tmpl w:val="0AD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A1672"/>
    <w:multiLevelType w:val="hybridMultilevel"/>
    <w:tmpl w:val="84B6CB8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22B64881"/>
    <w:multiLevelType w:val="hybridMultilevel"/>
    <w:tmpl w:val="8AAED6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166DA3"/>
    <w:multiLevelType w:val="hybridMultilevel"/>
    <w:tmpl w:val="C2B417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70622A"/>
    <w:multiLevelType w:val="hybridMultilevel"/>
    <w:tmpl w:val="705CF7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FCF5D01"/>
    <w:multiLevelType w:val="hybridMultilevel"/>
    <w:tmpl w:val="85F236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83C0DB8"/>
    <w:multiLevelType w:val="hybridMultilevel"/>
    <w:tmpl w:val="F3E0855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3D286D8D"/>
    <w:multiLevelType w:val="hybridMultilevel"/>
    <w:tmpl w:val="2FE48A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E020709"/>
    <w:multiLevelType w:val="hybridMultilevel"/>
    <w:tmpl w:val="16982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1825BA2"/>
    <w:multiLevelType w:val="multilevel"/>
    <w:tmpl w:val="2BC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92C04"/>
    <w:multiLevelType w:val="hybridMultilevel"/>
    <w:tmpl w:val="7D12BFD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3651F05"/>
    <w:multiLevelType w:val="multilevel"/>
    <w:tmpl w:val="6266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743B9"/>
    <w:multiLevelType w:val="hybridMultilevel"/>
    <w:tmpl w:val="B25E6A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3E630FA"/>
    <w:multiLevelType w:val="hybridMultilevel"/>
    <w:tmpl w:val="5FB65E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CE0D5C"/>
    <w:multiLevelType w:val="multilevel"/>
    <w:tmpl w:val="4F5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16CA8"/>
    <w:multiLevelType w:val="multilevel"/>
    <w:tmpl w:val="3372F4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6E910487"/>
    <w:multiLevelType w:val="hybridMultilevel"/>
    <w:tmpl w:val="A9CED46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8"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F3A5B43"/>
    <w:multiLevelType w:val="multilevel"/>
    <w:tmpl w:val="D5D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B23F4"/>
    <w:multiLevelType w:val="hybridMultilevel"/>
    <w:tmpl w:val="EB0021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C4C348F"/>
    <w:multiLevelType w:val="hybridMultilevel"/>
    <w:tmpl w:val="2DCA0A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62532539">
    <w:abstractNumId w:val="26"/>
  </w:num>
  <w:num w:numId="2" w16cid:durableId="582687867">
    <w:abstractNumId w:val="3"/>
  </w:num>
  <w:num w:numId="3" w16cid:durableId="1639846928">
    <w:abstractNumId w:val="28"/>
  </w:num>
  <w:num w:numId="4" w16cid:durableId="505443970">
    <w:abstractNumId w:val="24"/>
  </w:num>
  <w:num w:numId="5" w16cid:durableId="317269326">
    <w:abstractNumId w:val="0"/>
  </w:num>
  <w:num w:numId="6" w16cid:durableId="147550657">
    <w:abstractNumId w:val="10"/>
  </w:num>
  <w:num w:numId="7" w16cid:durableId="476067009">
    <w:abstractNumId w:val="29"/>
  </w:num>
  <w:num w:numId="8" w16cid:durableId="1515683124">
    <w:abstractNumId w:val="19"/>
  </w:num>
  <w:num w:numId="9" w16cid:durableId="1358889942">
    <w:abstractNumId w:val="25"/>
  </w:num>
  <w:num w:numId="10" w16cid:durableId="381636937">
    <w:abstractNumId w:val="21"/>
  </w:num>
  <w:num w:numId="11" w16cid:durableId="1508134960">
    <w:abstractNumId w:val="4"/>
  </w:num>
  <w:num w:numId="12" w16cid:durableId="209001201">
    <w:abstractNumId w:val="14"/>
  </w:num>
  <w:num w:numId="13" w16cid:durableId="2030451824">
    <w:abstractNumId w:val="2"/>
  </w:num>
  <w:num w:numId="14" w16cid:durableId="154075748">
    <w:abstractNumId w:val="22"/>
  </w:num>
  <w:num w:numId="15" w16cid:durableId="611785541">
    <w:abstractNumId w:val="23"/>
  </w:num>
  <w:num w:numId="16" w16cid:durableId="48694746">
    <w:abstractNumId w:val="7"/>
  </w:num>
  <w:num w:numId="17" w16cid:durableId="108204221">
    <w:abstractNumId w:val="12"/>
  </w:num>
  <w:num w:numId="18" w16cid:durableId="1790468017">
    <w:abstractNumId w:val="8"/>
  </w:num>
  <w:num w:numId="19" w16cid:durableId="754476394">
    <w:abstractNumId w:val="30"/>
  </w:num>
  <w:num w:numId="20" w16cid:durableId="1749888997">
    <w:abstractNumId w:val="13"/>
  </w:num>
  <w:num w:numId="21" w16cid:durableId="1102528037">
    <w:abstractNumId w:val="18"/>
  </w:num>
  <w:num w:numId="22" w16cid:durableId="1658147253">
    <w:abstractNumId w:val="20"/>
  </w:num>
  <w:num w:numId="23" w16cid:durableId="1356424018">
    <w:abstractNumId w:val="31"/>
  </w:num>
  <w:num w:numId="24" w16cid:durableId="1090006126">
    <w:abstractNumId w:val="15"/>
  </w:num>
  <w:num w:numId="25" w16cid:durableId="824706807">
    <w:abstractNumId w:val="1"/>
  </w:num>
  <w:num w:numId="26" w16cid:durableId="1903323458">
    <w:abstractNumId w:val="9"/>
  </w:num>
  <w:num w:numId="27" w16cid:durableId="957563208">
    <w:abstractNumId w:val="17"/>
  </w:num>
  <w:num w:numId="28" w16cid:durableId="1310668590">
    <w:abstractNumId w:val="11"/>
  </w:num>
  <w:num w:numId="29" w16cid:durableId="156306953">
    <w:abstractNumId w:val="27"/>
  </w:num>
  <w:num w:numId="30" w16cid:durableId="1277324686">
    <w:abstractNumId w:val="16"/>
  </w:num>
  <w:num w:numId="31" w16cid:durableId="2110344856">
    <w:abstractNumId w:val="5"/>
  </w:num>
  <w:num w:numId="32" w16cid:durableId="1527475179">
    <w:abstractNumId w:val="6"/>
  </w:num>
  <w:num w:numId="33" w16cid:durableId="281498642">
    <w:abstractNumId w:val="26"/>
  </w:num>
  <w:num w:numId="34" w16cid:durableId="1399939249">
    <w:abstractNumId w:val="26"/>
  </w:num>
  <w:num w:numId="35" w16cid:durableId="395129064">
    <w:abstractNumId w:val="26"/>
  </w:num>
  <w:num w:numId="36" w16cid:durableId="770391964">
    <w:abstractNumId w:val="26"/>
  </w:num>
  <w:num w:numId="37" w16cid:durableId="887692072">
    <w:abstractNumId w:val="26"/>
  </w:num>
  <w:num w:numId="38" w16cid:durableId="2001695172">
    <w:abstractNumId w:val="26"/>
  </w:num>
  <w:num w:numId="39" w16cid:durableId="7433322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0609DF"/>
    <w:rsid w:val="00064E58"/>
    <w:rsid w:val="00070729"/>
    <w:rsid w:val="00161DDC"/>
    <w:rsid w:val="00181BBD"/>
    <w:rsid w:val="001A7AAA"/>
    <w:rsid w:val="001B09CD"/>
    <w:rsid w:val="001B0C49"/>
    <w:rsid w:val="001D0393"/>
    <w:rsid w:val="001E0D82"/>
    <w:rsid w:val="002003EE"/>
    <w:rsid w:val="00211C83"/>
    <w:rsid w:val="00241F4E"/>
    <w:rsid w:val="0024479E"/>
    <w:rsid w:val="002951DB"/>
    <w:rsid w:val="002A0EC9"/>
    <w:rsid w:val="002D124D"/>
    <w:rsid w:val="00313269"/>
    <w:rsid w:val="003179EB"/>
    <w:rsid w:val="00327453"/>
    <w:rsid w:val="00342329"/>
    <w:rsid w:val="003E0A6F"/>
    <w:rsid w:val="003F1BD2"/>
    <w:rsid w:val="004446B5"/>
    <w:rsid w:val="00467E6A"/>
    <w:rsid w:val="0047187B"/>
    <w:rsid w:val="004B7235"/>
    <w:rsid w:val="004F77F4"/>
    <w:rsid w:val="00507CC6"/>
    <w:rsid w:val="0057690A"/>
    <w:rsid w:val="00583C88"/>
    <w:rsid w:val="00585B75"/>
    <w:rsid w:val="005E6AAD"/>
    <w:rsid w:val="0060042D"/>
    <w:rsid w:val="0066328B"/>
    <w:rsid w:val="006807BC"/>
    <w:rsid w:val="0068609F"/>
    <w:rsid w:val="006A2D14"/>
    <w:rsid w:val="006E5F09"/>
    <w:rsid w:val="00736109"/>
    <w:rsid w:val="00755EE3"/>
    <w:rsid w:val="00781167"/>
    <w:rsid w:val="00796F17"/>
    <w:rsid w:val="007C2DA4"/>
    <w:rsid w:val="007E4437"/>
    <w:rsid w:val="00825709"/>
    <w:rsid w:val="00872731"/>
    <w:rsid w:val="00872BEB"/>
    <w:rsid w:val="00892E17"/>
    <w:rsid w:val="008D5529"/>
    <w:rsid w:val="008F2713"/>
    <w:rsid w:val="009170E2"/>
    <w:rsid w:val="009378A4"/>
    <w:rsid w:val="009838E9"/>
    <w:rsid w:val="009C6049"/>
    <w:rsid w:val="00A11794"/>
    <w:rsid w:val="00A85776"/>
    <w:rsid w:val="00AE0FDD"/>
    <w:rsid w:val="00AF112A"/>
    <w:rsid w:val="00B14C5B"/>
    <w:rsid w:val="00B23576"/>
    <w:rsid w:val="00B448A6"/>
    <w:rsid w:val="00B61293"/>
    <w:rsid w:val="00B65700"/>
    <w:rsid w:val="00BE2CBA"/>
    <w:rsid w:val="00BE7907"/>
    <w:rsid w:val="00BF1576"/>
    <w:rsid w:val="00BF33AD"/>
    <w:rsid w:val="00BF7F82"/>
    <w:rsid w:val="00C01A03"/>
    <w:rsid w:val="00C561E2"/>
    <w:rsid w:val="00C82C0F"/>
    <w:rsid w:val="00CA092B"/>
    <w:rsid w:val="00CA2154"/>
    <w:rsid w:val="00CA5A57"/>
    <w:rsid w:val="00CD5005"/>
    <w:rsid w:val="00CE75DD"/>
    <w:rsid w:val="00D11A81"/>
    <w:rsid w:val="00D84AE2"/>
    <w:rsid w:val="00DA29FE"/>
    <w:rsid w:val="00DB7A7E"/>
    <w:rsid w:val="00DC657A"/>
    <w:rsid w:val="00DE3DB1"/>
    <w:rsid w:val="00DF7238"/>
    <w:rsid w:val="00E02357"/>
    <w:rsid w:val="00E467F7"/>
    <w:rsid w:val="00E839A4"/>
    <w:rsid w:val="00EA6BBF"/>
    <w:rsid w:val="00ED1F9D"/>
    <w:rsid w:val="00ED6236"/>
    <w:rsid w:val="00EE1444"/>
    <w:rsid w:val="00EE2BD1"/>
    <w:rsid w:val="00EF220F"/>
    <w:rsid w:val="00F138F1"/>
    <w:rsid w:val="00F65255"/>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4255A1"/>
  <w15:docId w15:val="{6AB99CEB-DAF6-4FA9-8527-69014170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ajorEastAsia" w:hAnsi="Arial" w:cstheme="minorBidi"/>
        <w:iCs/>
        <w:sz w:val="22"/>
        <w:szCs w:val="22"/>
        <w:lang w:val="en-US" w:eastAsia="zh-CN" w:bidi="ar-SA"/>
      </w:rPr>
    </w:rPrDefault>
    <w:pPrDefault>
      <w:pPr>
        <w:spacing w:afterLines="100" w:after="1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numPr>
        <w:numId w:val="1"/>
      </w:numPr>
      <w:spacing w:before="240" w:after="0"/>
      <w:outlineLvl w:val="0"/>
    </w:pPr>
    <w:rPr>
      <w:rFonts w:asciiTheme="majorHAnsi"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hAnsiTheme="majorHAnsi" w:cstheme="majorBidi"/>
      <w:color w:val="2E74B5" w:themeColor="accent1" w:themeShade="BF"/>
      <w:sz w:val="26"/>
      <w:szCs w:val="26"/>
    </w:rPr>
  </w:style>
  <w:style w:type="paragraph" w:styleId="3">
    <w:name w:val="heading 3"/>
    <w:basedOn w:val="a"/>
    <w:next w:val="a"/>
    <w:link w:val="30"/>
    <w:uiPriority w:val="9"/>
    <w:unhideWhenUsed/>
    <w:qFormat/>
    <w:rsid w:val="004B7235"/>
    <w:pPr>
      <w:keepNext/>
      <w:keepLines/>
      <w:numPr>
        <w:ilvl w:val="2"/>
        <w:numId w:val="1"/>
      </w:numPr>
      <w:spacing w:before="40"/>
      <w:outlineLvl w:val="2"/>
    </w:pPr>
    <w:rPr>
      <w:rFonts w:eastAsia="Arial" w:cstheme="majorBidi"/>
      <w:b/>
      <w:szCs w:val="24"/>
    </w:rPr>
  </w:style>
  <w:style w:type="paragraph" w:styleId="4">
    <w:name w:val="heading 4"/>
    <w:basedOn w:val="a"/>
    <w:next w:val="a"/>
    <w:link w:val="40"/>
    <w:uiPriority w:val="9"/>
    <w:unhideWhenUsed/>
    <w:qFormat/>
    <w:rsid w:val="00CA092B"/>
    <w:pPr>
      <w:keepNext/>
      <w:keepLines/>
      <w:numPr>
        <w:ilvl w:val="3"/>
        <w:numId w:val="1"/>
      </w:numPr>
      <w:spacing w:before="40" w:after="0"/>
      <w:outlineLvl w:val="3"/>
    </w:pPr>
    <w:rPr>
      <w:rFonts w:cstheme="majorBidi"/>
      <w:b/>
      <w:iCs w:val="0"/>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hAnsiTheme="majorHAnsi" w:cstheme="majorBidi"/>
      <w:i/>
      <w:iCs w:val="0"/>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hAnsiTheme="majorHAnsi" w:cstheme="majorBidi"/>
      <w:i/>
      <w:iCs w:val="0"/>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style>
  <w:style w:type="paragraph" w:styleId="TOC2">
    <w:name w:val="toc 2"/>
    <w:basedOn w:val="a"/>
    <w:next w:val="a"/>
    <w:uiPriority w:val="39"/>
    <w:unhideWhenUsed/>
    <w:qFormat/>
    <w:pPr>
      <w:ind w:left="220"/>
    </w:pPr>
  </w:style>
  <w:style w:type="paragraph" w:styleId="TOC3">
    <w:name w:val="toc 3"/>
    <w:basedOn w:val="a"/>
    <w:next w:val="a"/>
    <w:uiPriority w:val="39"/>
    <w:unhideWhenUsed/>
    <w:qFormat/>
    <w:pPr>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sid w:val="004B7235"/>
    <w:rPr>
      <w:rFonts w:ascii="Arial" w:eastAsia="Arial" w:hAnsi="Arial" w:cstheme="majorBidi"/>
      <w:b/>
      <w:sz w:val="22"/>
      <w:szCs w:val="24"/>
      <w:lang w:eastAsia="en-US"/>
    </w:rPr>
  </w:style>
  <w:style w:type="character" w:customStyle="1" w:styleId="40">
    <w:name w:val="标题 4 字符"/>
    <w:basedOn w:val="a0"/>
    <w:link w:val="4"/>
    <w:uiPriority w:val="9"/>
    <w:qFormat/>
    <w:rsid w:val="00CA092B"/>
    <w:rPr>
      <w:rFonts w:cstheme="majorBidi"/>
      <w:b/>
      <w:iCs w:val="0"/>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val="0"/>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val="0"/>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table" w:customStyle="1" w:styleId="11">
    <w:name w:val="网格型1"/>
    <w:basedOn w:val="a1"/>
    <w:next w:val="a8"/>
    <w:uiPriority w:val="39"/>
    <w:qFormat/>
    <w:rsid w:val="001B09CD"/>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D84AE2"/>
    <w:pPr>
      <w:spacing w:afterLines="0" w:after="0" w:line="240" w:lineRule="auto"/>
      <w:jc w:val="left"/>
    </w:pPr>
    <w:rPr>
      <w:rFonts w:ascii="Times New Roman" w:eastAsia="宋体" w:hAnsi="Times New Roman" w:cs="宋体"/>
      <w:bCs/>
      <w:iCs w:val="0"/>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7C2DA4"/>
    <w:pPr>
      <w:spacing w:before="100" w:beforeAutospacing="1" w:afterLines="0" w:afterAutospacing="1" w:line="240" w:lineRule="auto"/>
      <w:jc w:val="left"/>
    </w:pPr>
    <w:rPr>
      <w:rFonts w:ascii="宋体" w:eastAsia="宋体" w:hAnsi="宋体" w:cs="宋体"/>
      <w:iCs w:val="0"/>
      <w:sz w:val="24"/>
      <w:szCs w:val="24"/>
    </w:rPr>
  </w:style>
  <w:style w:type="table" w:customStyle="1" w:styleId="21">
    <w:name w:val="网格型2"/>
    <w:basedOn w:val="a1"/>
    <w:next w:val="a8"/>
    <w:uiPriority w:val="39"/>
    <w:rsid w:val="006807BC"/>
    <w:pPr>
      <w:spacing w:afterLines="0" w:after="0" w:line="240" w:lineRule="auto"/>
      <w:jc w:val="left"/>
    </w:pPr>
    <w:rPr>
      <w:rFonts w:ascii="Times New Roman" w:eastAsia="宋体" w:hAnsi="Times New Roman" w:cs="宋体"/>
      <w:bCs/>
      <w:iCs w:val="0"/>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ibliography"/>
    <w:basedOn w:val="a"/>
    <w:next w:val="a"/>
    <w:uiPriority w:val="37"/>
    <w:unhideWhenUsed/>
    <w:rsid w:val="00C01A03"/>
    <w:pPr>
      <w:tabs>
        <w:tab w:val="left" w:pos="504"/>
      </w:tabs>
      <w:spacing w:after="0" w:line="240" w:lineRule="auto"/>
      <w:ind w:left="504" w:hanging="504"/>
    </w:pPr>
  </w:style>
  <w:style w:type="paragraph" w:styleId="TOC">
    <w:name w:val="TOC Heading"/>
    <w:basedOn w:val="1"/>
    <w:next w:val="a"/>
    <w:uiPriority w:val="39"/>
    <w:unhideWhenUsed/>
    <w:qFormat/>
    <w:rsid w:val="004F77F4"/>
    <w:pPr>
      <w:numPr>
        <w:numId w:val="0"/>
      </w:numPr>
      <w:spacing w:afterLines="0" w:line="259" w:lineRule="auto"/>
      <w:jc w:val="left"/>
      <w:outlineLvl w:val="9"/>
    </w:pPr>
    <w:rPr>
      <w:iCs w:val="0"/>
    </w:rPr>
  </w:style>
  <w:style w:type="paragraph" w:styleId="TOC4">
    <w:name w:val="toc 4"/>
    <w:basedOn w:val="a"/>
    <w:next w:val="a"/>
    <w:autoRedefine/>
    <w:uiPriority w:val="39"/>
    <w:unhideWhenUsed/>
    <w:rsid w:val="004F77F4"/>
    <w:pPr>
      <w:ind w:leftChars="600" w:left="1260"/>
    </w:pPr>
  </w:style>
  <w:style w:type="paragraph" w:styleId="ac">
    <w:name w:val="Balloon Text"/>
    <w:basedOn w:val="a"/>
    <w:link w:val="ad"/>
    <w:uiPriority w:val="99"/>
    <w:semiHidden/>
    <w:unhideWhenUsed/>
    <w:rsid w:val="00CD5005"/>
    <w:pPr>
      <w:spacing w:after="0" w:line="240" w:lineRule="auto"/>
    </w:pPr>
    <w:rPr>
      <w:rFonts w:ascii="Tahoma" w:hAnsi="Tahoma" w:cs="Tahoma"/>
      <w:sz w:val="16"/>
      <w:szCs w:val="16"/>
    </w:rPr>
  </w:style>
  <w:style w:type="character" w:customStyle="1" w:styleId="ad">
    <w:name w:val="批注框文本 字符"/>
    <w:basedOn w:val="a0"/>
    <w:link w:val="ac"/>
    <w:uiPriority w:val="99"/>
    <w:semiHidden/>
    <w:rsid w:val="00CD5005"/>
    <w:rPr>
      <w:rFonts w:ascii="Tahoma" w:hAnsi="Tahoma" w:cs="Tahoma"/>
      <w:sz w:val="16"/>
      <w:szCs w:val="16"/>
    </w:rPr>
  </w:style>
  <w:style w:type="character" w:styleId="ae">
    <w:name w:val="annotation reference"/>
    <w:basedOn w:val="a0"/>
    <w:uiPriority w:val="99"/>
    <w:semiHidden/>
    <w:unhideWhenUsed/>
    <w:rsid w:val="00CD5005"/>
    <w:rPr>
      <w:sz w:val="16"/>
      <w:szCs w:val="16"/>
    </w:rPr>
  </w:style>
  <w:style w:type="paragraph" w:styleId="af">
    <w:name w:val="annotation text"/>
    <w:basedOn w:val="a"/>
    <w:link w:val="af0"/>
    <w:uiPriority w:val="99"/>
    <w:semiHidden/>
    <w:unhideWhenUsed/>
    <w:rsid w:val="00CD5005"/>
    <w:pPr>
      <w:spacing w:line="240" w:lineRule="auto"/>
    </w:pPr>
    <w:rPr>
      <w:sz w:val="20"/>
      <w:szCs w:val="20"/>
    </w:rPr>
  </w:style>
  <w:style w:type="character" w:customStyle="1" w:styleId="af0">
    <w:name w:val="批注文字 字符"/>
    <w:basedOn w:val="a0"/>
    <w:link w:val="af"/>
    <w:uiPriority w:val="99"/>
    <w:semiHidden/>
    <w:rsid w:val="00CD5005"/>
    <w:rPr>
      <w:sz w:val="20"/>
      <w:szCs w:val="20"/>
    </w:rPr>
  </w:style>
  <w:style w:type="paragraph" w:styleId="af1">
    <w:name w:val="annotation subject"/>
    <w:basedOn w:val="af"/>
    <w:next w:val="af"/>
    <w:link w:val="af2"/>
    <w:uiPriority w:val="99"/>
    <w:semiHidden/>
    <w:unhideWhenUsed/>
    <w:rsid w:val="00CD5005"/>
    <w:rPr>
      <w:b/>
      <w:bCs/>
    </w:rPr>
  </w:style>
  <w:style w:type="character" w:customStyle="1" w:styleId="af2">
    <w:name w:val="批注主题 字符"/>
    <w:basedOn w:val="af0"/>
    <w:link w:val="af1"/>
    <w:uiPriority w:val="99"/>
    <w:semiHidden/>
    <w:rsid w:val="00CD5005"/>
    <w:rPr>
      <w:b/>
      <w:bCs/>
      <w:sz w:val="20"/>
      <w:szCs w:val="20"/>
    </w:rPr>
  </w:style>
  <w:style w:type="paragraph" w:customStyle="1" w:styleId="last-node">
    <w:name w:val="last-node"/>
    <w:basedOn w:val="a"/>
    <w:rsid w:val="0060042D"/>
    <w:pPr>
      <w:spacing w:before="100" w:beforeAutospacing="1" w:afterLines="0" w:afterAutospacing="1" w:line="240" w:lineRule="auto"/>
      <w:jc w:val="left"/>
    </w:pPr>
    <w:rPr>
      <w:rFonts w:ascii="宋体" w:eastAsia="宋体" w:hAnsi="宋体" w:cs="宋体"/>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70188">
      <w:bodyDiv w:val="1"/>
      <w:marLeft w:val="0"/>
      <w:marRight w:val="0"/>
      <w:marTop w:val="0"/>
      <w:marBottom w:val="0"/>
      <w:divBdr>
        <w:top w:val="none" w:sz="0" w:space="0" w:color="auto"/>
        <w:left w:val="none" w:sz="0" w:space="0" w:color="auto"/>
        <w:bottom w:val="none" w:sz="0" w:space="0" w:color="auto"/>
        <w:right w:val="none" w:sz="0" w:space="0" w:color="auto"/>
      </w:divBdr>
    </w:div>
    <w:div w:id="80685957">
      <w:bodyDiv w:val="1"/>
      <w:marLeft w:val="0"/>
      <w:marRight w:val="0"/>
      <w:marTop w:val="0"/>
      <w:marBottom w:val="0"/>
      <w:divBdr>
        <w:top w:val="none" w:sz="0" w:space="0" w:color="auto"/>
        <w:left w:val="none" w:sz="0" w:space="0" w:color="auto"/>
        <w:bottom w:val="none" w:sz="0" w:space="0" w:color="auto"/>
        <w:right w:val="none" w:sz="0" w:space="0" w:color="auto"/>
      </w:divBdr>
    </w:div>
    <w:div w:id="237400200">
      <w:bodyDiv w:val="1"/>
      <w:marLeft w:val="0"/>
      <w:marRight w:val="0"/>
      <w:marTop w:val="0"/>
      <w:marBottom w:val="0"/>
      <w:divBdr>
        <w:top w:val="none" w:sz="0" w:space="0" w:color="auto"/>
        <w:left w:val="none" w:sz="0" w:space="0" w:color="auto"/>
        <w:bottom w:val="none" w:sz="0" w:space="0" w:color="auto"/>
        <w:right w:val="none" w:sz="0" w:space="0" w:color="auto"/>
      </w:divBdr>
    </w:div>
    <w:div w:id="272858983">
      <w:bodyDiv w:val="1"/>
      <w:marLeft w:val="0"/>
      <w:marRight w:val="0"/>
      <w:marTop w:val="0"/>
      <w:marBottom w:val="0"/>
      <w:divBdr>
        <w:top w:val="none" w:sz="0" w:space="0" w:color="auto"/>
        <w:left w:val="none" w:sz="0" w:space="0" w:color="auto"/>
        <w:bottom w:val="none" w:sz="0" w:space="0" w:color="auto"/>
        <w:right w:val="none" w:sz="0" w:space="0" w:color="auto"/>
      </w:divBdr>
    </w:div>
    <w:div w:id="301160643">
      <w:bodyDiv w:val="1"/>
      <w:marLeft w:val="0"/>
      <w:marRight w:val="0"/>
      <w:marTop w:val="0"/>
      <w:marBottom w:val="0"/>
      <w:divBdr>
        <w:top w:val="none" w:sz="0" w:space="0" w:color="auto"/>
        <w:left w:val="none" w:sz="0" w:space="0" w:color="auto"/>
        <w:bottom w:val="none" w:sz="0" w:space="0" w:color="auto"/>
        <w:right w:val="none" w:sz="0" w:space="0" w:color="auto"/>
      </w:divBdr>
    </w:div>
    <w:div w:id="474687537">
      <w:bodyDiv w:val="1"/>
      <w:marLeft w:val="0"/>
      <w:marRight w:val="0"/>
      <w:marTop w:val="0"/>
      <w:marBottom w:val="0"/>
      <w:divBdr>
        <w:top w:val="none" w:sz="0" w:space="0" w:color="auto"/>
        <w:left w:val="none" w:sz="0" w:space="0" w:color="auto"/>
        <w:bottom w:val="none" w:sz="0" w:space="0" w:color="auto"/>
        <w:right w:val="none" w:sz="0" w:space="0" w:color="auto"/>
      </w:divBdr>
    </w:div>
    <w:div w:id="479467416">
      <w:bodyDiv w:val="1"/>
      <w:marLeft w:val="0"/>
      <w:marRight w:val="0"/>
      <w:marTop w:val="0"/>
      <w:marBottom w:val="0"/>
      <w:divBdr>
        <w:top w:val="none" w:sz="0" w:space="0" w:color="auto"/>
        <w:left w:val="none" w:sz="0" w:space="0" w:color="auto"/>
        <w:bottom w:val="none" w:sz="0" w:space="0" w:color="auto"/>
        <w:right w:val="none" w:sz="0" w:space="0" w:color="auto"/>
      </w:divBdr>
    </w:div>
    <w:div w:id="542794514">
      <w:bodyDiv w:val="1"/>
      <w:marLeft w:val="0"/>
      <w:marRight w:val="0"/>
      <w:marTop w:val="0"/>
      <w:marBottom w:val="0"/>
      <w:divBdr>
        <w:top w:val="none" w:sz="0" w:space="0" w:color="auto"/>
        <w:left w:val="none" w:sz="0" w:space="0" w:color="auto"/>
        <w:bottom w:val="none" w:sz="0" w:space="0" w:color="auto"/>
        <w:right w:val="none" w:sz="0" w:space="0" w:color="auto"/>
      </w:divBdr>
    </w:div>
    <w:div w:id="717316639">
      <w:bodyDiv w:val="1"/>
      <w:marLeft w:val="0"/>
      <w:marRight w:val="0"/>
      <w:marTop w:val="0"/>
      <w:marBottom w:val="0"/>
      <w:divBdr>
        <w:top w:val="none" w:sz="0" w:space="0" w:color="auto"/>
        <w:left w:val="none" w:sz="0" w:space="0" w:color="auto"/>
        <w:bottom w:val="none" w:sz="0" w:space="0" w:color="auto"/>
        <w:right w:val="none" w:sz="0" w:space="0" w:color="auto"/>
      </w:divBdr>
    </w:div>
    <w:div w:id="897279936">
      <w:bodyDiv w:val="1"/>
      <w:marLeft w:val="0"/>
      <w:marRight w:val="0"/>
      <w:marTop w:val="0"/>
      <w:marBottom w:val="0"/>
      <w:divBdr>
        <w:top w:val="none" w:sz="0" w:space="0" w:color="auto"/>
        <w:left w:val="none" w:sz="0" w:space="0" w:color="auto"/>
        <w:bottom w:val="none" w:sz="0" w:space="0" w:color="auto"/>
        <w:right w:val="none" w:sz="0" w:space="0" w:color="auto"/>
      </w:divBdr>
    </w:div>
    <w:div w:id="956064957">
      <w:bodyDiv w:val="1"/>
      <w:marLeft w:val="0"/>
      <w:marRight w:val="0"/>
      <w:marTop w:val="0"/>
      <w:marBottom w:val="0"/>
      <w:divBdr>
        <w:top w:val="none" w:sz="0" w:space="0" w:color="auto"/>
        <w:left w:val="none" w:sz="0" w:space="0" w:color="auto"/>
        <w:bottom w:val="none" w:sz="0" w:space="0" w:color="auto"/>
        <w:right w:val="none" w:sz="0" w:space="0" w:color="auto"/>
      </w:divBdr>
    </w:div>
    <w:div w:id="1078552309">
      <w:bodyDiv w:val="1"/>
      <w:marLeft w:val="0"/>
      <w:marRight w:val="0"/>
      <w:marTop w:val="0"/>
      <w:marBottom w:val="0"/>
      <w:divBdr>
        <w:top w:val="none" w:sz="0" w:space="0" w:color="auto"/>
        <w:left w:val="none" w:sz="0" w:space="0" w:color="auto"/>
        <w:bottom w:val="none" w:sz="0" w:space="0" w:color="auto"/>
        <w:right w:val="none" w:sz="0" w:space="0" w:color="auto"/>
      </w:divBdr>
    </w:div>
    <w:div w:id="1142770613">
      <w:bodyDiv w:val="1"/>
      <w:marLeft w:val="0"/>
      <w:marRight w:val="0"/>
      <w:marTop w:val="0"/>
      <w:marBottom w:val="0"/>
      <w:divBdr>
        <w:top w:val="none" w:sz="0" w:space="0" w:color="auto"/>
        <w:left w:val="none" w:sz="0" w:space="0" w:color="auto"/>
        <w:bottom w:val="none" w:sz="0" w:space="0" w:color="auto"/>
        <w:right w:val="none" w:sz="0" w:space="0" w:color="auto"/>
      </w:divBdr>
    </w:div>
    <w:div w:id="1251624061">
      <w:bodyDiv w:val="1"/>
      <w:marLeft w:val="0"/>
      <w:marRight w:val="0"/>
      <w:marTop w:val="0"/>
      <w:marBottom w:val="0"/>
      <w:divBdr>
        <w:top w:val="none" w:sz="0" w:space="0" w:color="auto"/>
        <w:left w:val="none" w:sz="0" w:space="0" w:color="auto"/>
        <w:bottom w:val="none" w:sz="0" w:space="0" w:color="auto"/>
        <w:right w:val="none" w:sz="0" w:space="0" w:color="auto"/>
      </w:divBdr>
    </w:div>
    <w:div w:id="1262102529">
      <w:bodyDiv w:val="1"/>
      <w:marLeft w:val="0"/>
      <w:marRight w:val="0"/>
      <w:marTop w:val="0"/>
      <w:marBottom w:val="0"/>
      <w:divBdr>
        <w:top w:val="none" w:sz="0" w:space="0" w:color="auto"/>
        <w:left w:val="none" w:sz="0" w:space="0" w:color="auto"/>
        <w:bottom w:val="none" w:sz="0" w:space="0" w:color="auto"/>
        <w:right w:val="none" w:sz="0" w:space="0" w:color="auto"/>
      </w:divBdr>
    </w:div>
    <w:div w:id="1287588591">
      <w:bodyDiv w:val="1"/>
      <w:marLeft w:val="0"/>
      <w:marRight w:val="0"/>
      <w:marTop w:val="0"/>
      <w:marBottom w:val="0"/>
      <w:divBdr>
        <w:top w:val="none" w:sz="0" w:space="0" w:color="auto"/>
        <w:left w:val="none" w:sz="0" w:space="0" w:color="auto"/>
        <w:bottom w:val="none" w:sz="0" w:space="0" w:color="auto"/>
        <w:right w:val="none" w:sz="0" w:space="0" w:color="auto"/>
      </w:divBdr>
    </w:div>
    <w:div w:id="1398240766">
      <w:bodyDiv w:val="1"/>
      <w:marLeft w:val="0"/>
      <w:marRight w:val="0"/>
      <w:marTop w:val="0"/>
      <w:marBottom w:val="0"/>
      <w:divBdr>
        <w:top w:val="none" w:sz="0" w:space="0" w:color="auto"/>
        <w:left w:val="none" w:sz="0" w:space="0" w:color="auto"/>
        <w:bottom w:val="none" w:sz="0" w:space="0" w:color="auto"/>
        <w:right w:val="none" w:sz="0" w:space="0" w:color="auto"/>
      </w:divBdr>
    </w:div>
    <w:div w:id="1420054939">
      <w:bodyDiv w:val="1"/>
      <w:marLeft w:val="0"/>
      <w:marRight w:val="0"/>
      <w:marTop w:val="0"/>
      <w:marBottom w:val="0"/>
      <w:divBdr>
        <w:top w:val="none" w:sz="0" w:space="0" w:color="auto"/>
        <w:left w:val="none" w:sz="0" w:space="0" w:color="auto"/>
        <w:bottom w:val="none" w:sz="0" w:space="0" w:color="auto"/>
        <w:right w:val="none" w:sz="0" w:space="0" w:color="auto"/>
      </w:divBdr>
    </w:div>
    <w:div w:id="1463844725">
      <w:bodyDiv w:val="1"/>
      <w:marLeft w:val="0"/>
      <w:marRight w:val="0"/>
      <w:marTop w:val="0"/>
      <w:marBottom w:val="0"/>
      <w:divBdr>
        <w:top w:val="none" w:sz="0" w:space="0" w:color="auto"/>
        <w:left w:val="none" w:sz="0" w:space="0" w:color="auto"/>
        <w:bottom w:val="none" w:sz="0" w:space="0" w:color="auto"/>
        <w:right w:val="none" w:sz="0" w:space="0" w:color="auto"/>
      </w:divBdr>
    </w:div>
    <w:div w:id="1482502745">
      <w:bodyDiv w:val="1"/>
      <w:marLeft w:val="0"/>
      <w:marRight w:val="0"/>
      <w:marTop w:val="0"/>
      <w:marBottom w:val="0"/>
      <w:divBdr>
        <w:top w:val="none" w:sz="0" w:space="0" w:color="auto"/>
        <w:left w:val="none" w:sz="0" w:space="0" w:color="auto"/>
        <w:bottom w:val="none" w:sz="0" w:space="0" w:color="auto"/>
        <w:right w:val="none" w:sz="0" w:space="0" w:color="auto"/>
      </w:divBdr>
    </w:div>
    <w:div w:id="1507093100">
      <w:bodyDiv w:val="1"/>
      <w:marLeft w:val="0"/>
      <w:marRight w:val="0"/>
      <w:marTop w:val="0"/>
      <w:marBottom w:val="0"/>
      <w:divBdr>
        <w:top w:val="none" w:sz="0" w:space="0" w:color="auto"/>
        <w:left w:val="none" w:sz="0" w:space="0" w:color="auto"/>
        <w:bottom w:val="none" w:sz="0" w:space="0" w:color="auto"/>
        <w:right w:val="none" w:sz="0" w:space="0" w:color="auto"/>
      </w:divBdr>
    </w:div>
    <w:div w:id="1508911084">
      <w:bodyDiv w:val="1"/>
      <w:marLeft w:val="0"/>
      <w:marRight w:val="0"/>
      <w:marTop w:val="0"/>
      <w:marBottom w:val="0"/>
      <w:divBdr>
        <w:top w:val="none" w:sz="0" w:space="0" w:color="auto"/>
        <w:left w:val="none" w:sz="0" w:space="0" w:color="auto"/>
        <w:bottom w:val="none" w:sz="0" w:space="0" w:color="auto"/>
        <w:right w:val="none" w:sz="0" w:space="0" w:color="auto"/>
      </w:divBdr>
    </w:div>
    <w:div w:id="1510096104">
      <w:bodyDiv w:val="1"/>
      <w:marLeft w:val="0"/>
      <w:marRight w:val="0"/>
      <w:marTop w:val="0"/>
      <w:marBottom w:val="0"/>
      <w:divBdr>
        <w:top w:val="none" w:sz="0" w:space="0" w:color="auto"/>
        <w:left w:val="none" w:sz="0" w:space="0" w:color="auto"/>
        <w:bottom w:val="none" w:sz="0" w:space="0" w:color="auto"/>
        <w:right w:val="none" w:sz="0" w:space="0" w:color="auto"/>
      </w:divBdr>
    </w:div>
    <w:div w:id="1559198079">
      <w:bodyDiv w:val="1"/>
      <w:marLeft w:val="0"/>
      <w:marRight w:val="0"/>
      <w:marTop w:val="0"/>
      <w:marBottom w:val="0"/>
      <w:divBdr>
        <w:top w:val="none" w:sz="0" w:space="0" w:color="auto"/>
        <w:left w:val="none" w:sz="0" w:space="0" w:color="auto"/>
        <w:bottom w:val="none" w:sz="0" w:space="0" w:color="auto"/>
        <w:right w:val="none" w:sz="0" w:space="0" w:color="auto"/>
      </w:divBdr>
    </w:div>
    <w:div w:id="1604727641">
      <w:bodyDiv w:val="1"/>
      <w:marLeft w:val="0"/>
      <w:marRight w:val="0"/>
      <w:marTop w:val="0"/>
      <w:marBottom w:val="0"/>
      <w:divBdr>
        <w:top w:val="none" w:sz="0" w:space="0" w:color="auto"/>
        <w:left w:val="none" w:sz="0" w:space="0" w:color="auto"/>
        <w:bottom w:val="none" w:sz="0" w:space="0" w:color="auto"/>
        <w:right w:val="none" w:sz="0" w:space="0" w:color="auto"/>
      </w:divBdr>
    </w:div>
    <w:div w:id="1625496776">
      <w:bodyDiv w:val="1"/>
      <w:marLeft w:val="0"/>
      <w:marRight w:val="0"/>
      <w:marTop w:val="0"/>
      <w:marBottom w:val="0"/>
      <w:divBdr>
        <w:top w:val="none" w:sz="0" w:space="0" w:color="auto"/>
        <w:left w:val="none" w:sz="0" w:space="0" w:color="auto"/>
        <w:bottom w:val="none" w:sz="0" w:space="0" w:color="auto"/>
        <w:right w:val="none" w:sz="0" w:space="0" w:color="auto"/>
      </w:divBdr>
    </w:div>
    <w:div w:id="1627197109">
      <w:bodyDiv w:val="1"/>
      <w:marLeft w:val="0"/>
      <w:marRight w:val="0"/>
      <w:marTop w:val="0"/>
      <w:marBottom w:val="0"/>
      <w:divBdr>
        <w:top w:val="none" w:sz="0" w:space="0" w:color="auto"/>
        <w:left w:val="none" w:sz="0" w:space="0" w:color="auto"/>
        <w:bottom w:val="none" w:sz="0" w:space="0" w:color="auto"/>
        <w:right w:val="none" w:sz="0" w:space="0" w:color="auto"/>
      </w:divBdr>
    </w:div>
    <w:div w:id="1641036215">
      <w:bodyDiv w:val="1"/>
      <w:marLeft w:val="0"/>
      <w:marRight w:val="0"/>
      <w:marTop w:val="0"/>
      <w:marBottom w:val="0"/>
      <w:divBdr>
        <w:top w:val="none" w:sz="0" w:space="0" w:color="auto"/>
        <w:left w:val="none" w:sz="0" w:space="0" w:color="auto"/>
        <w:bottom w:val="none" w:sz="0" w:space="0" w:color="auto"/>
        <w:right w:val="none" w:sz="0" w:space="0" w:color="auto"/>
      </w:divBdr>
    </w:div>
    <w:div w:id="1644694491">
      <w:bodyDiv w:val="1"/>
      <w:marLeft w:val="0"/>
      <w:marRight w:val="0"/>
      <w:marTop w:val="0"/>
      <w:marBottom w:val="0"/>
      <w:divBdr>
        <w:top w:val="none" w:sz="0" w:space="0" w:color="auto"/>
        <w:left w:val="none" w:sz="0" w:space="0" w:color="auto"/>
        <w:bottom w:val="none" w:sz="0" w:space="0" w:color="auto"/>
        <w:right w:val="none" w:sz="0" w:space="0" w:color="auto"/>
      </w:divBdr>
    </w:div>
    <w:div w:id="1700666278">
      <w:bodyDiv w:val="1"/>
      <w:marLeft w:val="0"/>
      <w:marRight w:val="0"/>
      <w:marTop w:val="0"/>
      <w:marBottom w:val="0"/>
      <w:divBdr>
        <w:top w:val="none" w:sz="0" w:space="0" w:color="auto"/>
        <w:left w:val="none" w:sz="0" w:space="0" w:color="auto"/>
        <w:bottom w:val="none" w:sz="0" w:space="0" w:color="auto"/>
        <w:right w:val="none" w:sz="0" w:space="0" w:color="auto"/>
      </w:divBdr>
    </w:div>
    <w:div w:id="1713265059">
      <w:bodyDiv w:val="1"/>
      <w:marLeft w:val="0"/>
      <w:marRight w:val="0"/>
      <w:marTop w:val="0"/>
      <w:marBottom w:val="0"/>
      <w:divBdr>
        <w:top w:val="none" w:sz="0" w:space="0" w:color="auto"/>
        <w:left w:val="none" w:sz="0" w:space="0" w:color="auto"/>
        <w:bottom w:val="none" w:sz="0" w:space="0" w:color="auto"/>
        <w:right w:val="none" w:sz="0" w:space="0" w:color="auto"/>
      </w:divBdr>
    </w:div>
    <w:div w:id="1797143082">
      <w:bodyDiv w:val="1"/>
      <w:marLeft w:val="0"/>
      <w:marRight w:val="0"/>
      <w:marTop w:val="0"/>
      <w:marBottom w:val="0"/>
      <w:divBdr>
        <w:top w:val="none" w:sz="0" w:space="0" w:color="auto"/>
        <w:left w:val="none" w:sz="0" w:space="0" w:color="auto"/>
        <w:bottom w:val="none" w:sz="0" w:space="0" w:color="auto"/>
        <w:right w:val="none" w:sz="0" w:space="0" w:color="auto"/>
      </w:divBdr>
    </w:div>
    <w:div w:id="1865098705">
      <w:bodyDiv w:val="1"/>
      <w:marLeft w:val="0"/>
      <w:marRight w:val="0"/>
      <w:marTop w:val="0"/>
      <w:marBottom w:val="0"/>
      <w:divBdr>
        <w:top w:val="none" w:sz="0" w:space="0" w:color="auto"/>
        <w:left w:val="none" w:sz="0" w:space="0" w:color="auto"/>
        <w:bottom w:val="none" w:sz="0" w:space="0" w:color="auto"/>
        <w:right w:val="none" w:sz="0" w:space="0" w:color="auto"/>
      </w:divBdr>
    </w:div>
    <w:div w:id="1908883470">
      <w:bodyDiv w:val="1"/>
      <w:marLeft w:val="0"/>
      <w:marRight w:val="0"/>
      <w:marTop w:val="0"/>
      <w:marBottom w:val="0"/>
      <w:divBdr>
        <w:top w:val="none" w:sz="0" w:space="0" w:color="auto"/>
        <w:left w:val="none" w:sz="0" w:space="0" w:color="auto"/>
        <w:bottom w:val="none" w:sz="0" w:space="0" w:color="auto"/>
        <w:right w:val="none" w:sz="0" w:space="0" w:color="auto"/>
      </w:divBdr>
    </w:div>
    <w:div w:id="1915772629">
      <w:bodyDiv w:val="1"/>
      <w:marLeft w:val="0"/>
      <w:marRight w:val="0"/>
      <w:marTop w:val="0"/>
      <w:marBottom w:val="0"/>
      <w:divBdr>
        <w:top w:val="none" w:sz="0" w:space="0" w:color="auto"/>
        <w:left w:val="none" w:sz="0" w:space="0" w:color="auto"/>
        <w:bottom w:val="none" w:sz="0" w:space="0" w:color="auto"/>
        <w:right w:val="none" w:sz="0" w:space="0" w:color="auto"/>
      </w:divBdr>
    </w:div>
    <w:div w:id="1948612085">
      <w:bodyDiv w:val="1"/>
      <w:marLeft w:val="0"/>
      <w:marRight w:val="0"/>
      <w:marTop w:val="0"/>
      <w:marBottom w:val="0"/>
      <w:divBdr>
        <w:top w:val="none" w:sz="0" w:space="0" w:color="auto"/>
        <w:left w:val="none" w:sz="0" w:space="0" w:color="auto"/>
        <w:bottom w:val="none" w:sz="0" w:space="0" w:color="auto"/>
        <w:right w:val="none" w:sz="0" w:space="0" w:color="auto"/>
      </w:divBdr>
    </w:div>
    <w:div w:id="1988784229">
      <w:bodyDiv w:val="1"/>
      <w:marLeft w:val="0"/>
      <w:marRight w:val="0"/>
      <w:marTop w:val="0"/>
      <w:marBottom w:val="0"/>
      <w:divBdr>
        <w:top w:val="none" w:sz="0" w:space="0" w:color="auto"/>
        <w:left w:val="none" w:sz="0" w:space="0" w:color="auto"/>
        <w:bottom w:val="none" w:sz="0" w:space="0" w:color="auto"/>
        <w:right w:val="none" w:sz="0" w:space="0" w:color="auto"/>
      </w:divBdr>
    </w:div>
    <w:div w:id="2073038185">
      <w:bodyDiv w:val="1"/>
      <w:marLeft w:val="0"/>
      <w:marRight w:val="0"/>
      <w:marTop w:val="0"/>
      <w:marBottom w:val="0"/>
      <w:divBdr>
        <w:top w:val="none" w:sz="0" w:space="0" w:color="auto"/>
        <w:left w:val="none" w:sz="0" w:space="0" w:color="auto"/>
        <w:bottom w:val="none" w:sz="0" w:space="0" w:color="auto"/>
        <w:right w:val="none" w:sz="0" w:space="0" w:color="auto"/>
      </w:divBdr>
    </w:div>
    <w:div w:id="2086489060">
      <w:bodyDiv w:val="1"/>
      <w:marLeft w:val="0"/>
      <w:marRight w:val="0"/>
      <w:marTop w:val="0"/>
      <w:marBottom w:val="0"/>
      <w:divBdr>
        <w:top w:val="none" w:sz="0" w:space="0" w:color="auto"/>
        <w:left w:val="none" w:sz="0" w:space="0" w:color="auto"/>
        <w:bottom w:val="none" w:sz="0" w:space="0" w:color="auto"/>
        <w:right w:val="none" w:sz="0" w:space="0" w:color="auto"/>
      </w:divBdr>
    </w:div>
    <w:div w:id="2088571711">
      <w:bodyDiv w:val="1"/>
      <w:marLeft w:val="0"/>
      <w:marRight w:val="0"/>
      <w:marTop w:val="0"/>
      <w:marBottom w:val="0"/>
      <w:divBdr>
        <w:top w:val="none" w:sz="0" w:space="0" w:color="auto"/>
        <w:left w:val="none" w:sz="0" w:space="0" w:color="auto"/>
        <w:bottom w:val="none" w:sz="0" w:space="0" w:color="auto"/>
        <w:right w:val="none" w:sz="0" w:space="0" w:color="auto"/>
      </w:divBdr>
    </w:div>
    <w:div w:id="213590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F1B5F9B-53C0-478A-AA83-760C7727E6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18234</Words>
  <Characters>119069</Characters>
  <Application>Microsoft Office Word</Application>
  <DocSecurity>0</DocSecurity>
  <Lines>2588</Lines>
  <Paragraphs>1283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Carson</cp:lastModifiedBy>
  <cp:revision>2</cp:revision>
  <cp:lastPrinted>2024-12-22T08:48:00Z</cp:lastPrinted>
  <dcterms:created xsi:type="dcterms:W3CDTF">2024-12-24T12:53:00Z</dcterms:created>
  <dcterms:modified xsi:type="dcterms:W3CDTF">2024-12-24T12:53:00Z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y fmtid="{D5CDD505-2E9C-101B-9397-08002B2CF9AE}" pid="5" name="ZOTERO_PREF_1">
    <vt:lpwstr>&lt;data data-version="3" zotero-version="6.0.36"&gt;&lt;session id="iyhVZxcx"/&gt;&lt;style id="http://www.zotero.org/styles/ieee" locale="en-US" hasBibliography="1" bibliographyStyleHasBeenSet="1"/&gt;&lt;prefs&gt;&lt;pref name="fieldType" value="Field"/&gt;&lt;/prefs&gt;&lt;/data&gt;</vt:lpwstr>
  </property>
</Properties>
</file>