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Applied Project General Expectation (all students) </w:t>
      </w:r>
      <w:r w:rsidDel="00000000" w:rsidR="00000000" w:rsidRPr="00000000">
        <w:rPr>
          <w:color w:val="2d3b45"/>
          <w:rtl w:val="0"/>
        </w:rPr>
        <w:t xml:space="preserve">Throughout the course, exercises, and case studies you will learn how to apply machine learning to solve real-world problems. With the semester-long project, you are expected to form a team of 2-5 members (graduate students form a team of 2 members) to develop a product that utilizes machine learning to solve a problem for a specific customer base. You are expected to</w:t>
      </w:r>
    </w:p>
    <w:p w:rsidR="00000000" w:rsidDel="00000000" w:rsidP="00000000" w:rsidRDefault="00000000" w:rsidRPr="00000000" w14:paraId="00000002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1. Identify a problem that can be solved using machine learning</w:t>
      </w:r>
    </w:p>
    <w:p w:rsidR="00000000" w:rsidDel="00000000" w:rsidP="00000000" w:rsidRDefault="00000000" w:rsidRPr="00000000" w14:paraId="00000003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2. Acquire a dataset or define underlying rules that you can use to represent the problem</w:t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3. Build a machine learning model to solve the problem</w:t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4. Illustrate how your solution works from the customer’s perspective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5. Identify and discuss the implications of your solution’s design including ethical implications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Project Deliverables (both projects)</w:t>
      </w:r>
    </w:p>
    <w:tbl>
      <w:tblPr>
        <w:tblStyle w:val="Table1"/>
        <w:tblW w:w="936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2340"/>
        <w:gridCol w:w="2340"/>
        <w:tblGridChange w:id="0">
          <w:tblGrid>
            <w:gridCol w:w="4680"/>
            <w:gridCol w:w="2340"/>
            <w:gridCol w:w="2340"/>
          </w:tblGrid>
        </w:tblGridChange>
      </w:tblGrid>
      <w:tr>
        <w:trPr>
          <w:trHeight w:val="8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2d3b45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Applied Project Proposal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Monday, September 21st, 11:59pm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50 points</w:t>
            </w:r>
          </w:p>
        </w:tc>
      </w:tr>
      <w:tr>
        <w:trPr>
          <w:trHeight w:val="8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2d3b45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Applied Project 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Monday, October 26th, 11:59pm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50 points</w:t>
            </w:r>
          </w:p>
        </w:tc>
      </w:tr>
      <w:tr>
        <w:trPr>
          <w:trHeight w:val="8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Final Presentation (Video/Evaluation)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TBD (End of Semester) - Details Coming Soon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250 points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Example Projects </w:t>
      </w:r>
      <w:r w:rsidDel="00000000" w:rsidR="00000000" w:rsidRPr="00000000">
        <w:rPr>
          <w:color w:val="2d3b45"/>
          <w:rtl w:val="0"/>
        </w:rPr>
        <w:t xml:space="preserve">The following are examples of reasonable projects in terms of scope and complexity: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Speech-to-text - using annotated audio files to transcribe speech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Text summarization - summarizing the content of news articles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Image object identification - identifying animal breeds or car types in images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Recommender system - recommend products based on previously rated ones and others’ ratings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OCR - recognize a person’s handwriting or recognize the text in the handwriting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Avatar photo generation - generate images using GANs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Othello AI - have 2 AIs play a game against each other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Students are not limited to the above examples and can propose any project that is similar in complexity.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arning.mines.edu/courses/25420/assignments/161202" TargetMode="External"/><Relationship Id="rId7" Type="http://schemas.openxmlformats.org/officeDocument/2006/relationships/hyperlink" Target="https://elearning.mines.edu/courses/25420/assignments/161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