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A7961" w14:textId="76E71F34" w:rsidR="00040B90" w:rsidRPr="00F96965" w:rsidRDefault="00040B90" w:rsidP="00040B90">
      <w:pPr>
        <w:jc w:val="center"/>
        <w:rPr>
          <w:b/>
          <w:sz w:val="28"/>
          <w:szCs w:val="22"/>
          <w:u w:val="single"/>
        </w:rPr>
      </w:pPr>
      <w:r w:rsidRPr="00F96965">
        <w:rPr>
          <w:b/>
          <w:sz w:val="28"/>
          <w:szCs w:val="22"/>
          <w:highlight w:val="yellow"/>
          <w:u w:val="single"/>
        </w:rPr>
        <w:t xml:space="preserve">FISH </w:t>
      </w:r>
      <w:r>
        <w:rPr>
          <w:b/>
          <w:sz w:val="28"/>
          <w:szCs w:val="22"/>
          <w:highlight w:val="yellow"/>
          <w:u w:val="single"/>
        </w:rPr>
        <w:t>458/</w:t>
      </w:r>
      <w:r w:rsidRPr="00F96965">
        <w:rPr>
          <w:b/>
          <w:sz w:val="28"/>
          <w:szCs w:val="22"/>
          <w:highlight w:val="yellow"/>
          <w:u w:val="single"/>
        </w:rPr>
        <w:t>558 – Fisheries Population Dynamics</w:t>
      </w:r>
    </w:p>
    <w:p w14:paraId="57EF20EE" w14:textId="77777777" w:rsidR="00040B90" w:rsidRPr="00F96965" w:rsidRDefault="00040B90" w:rsidP="00040B90">
      <w:pPr>
        <w:jc w:val="center"/>
        <w:rPr>
          <w:szCs w:val="22"/>
        </w:rPr>
      </w:pPr>
      <w:r w:rsidRPr="00F96965">
        <w:rPr>
          <w:szCs w:val="22"/>
        </w:rPr>
        <w:t xml:space="preserve">Take-home Midterm Exam </w:t>
      </w:r>
    </w:p>
    <w:p w14:paraId="0BCF2820" w14:textId="066E71A5" w:rsidR="00040B90" w:rsidRPr="001C05A9" w:rsidRDefault="00040B90" w:rsidP="00040B90">
      <w:pPr>
        <w:jc w:val="center"/>
        <w:rPr>
          <w:b/>
          <w:color w:val="FF0000"/>
          <w:szCs w:val="22"/>
        </w:rPr>
      </w:pPr>
      <w:r w:rsidRPr="00F96965">
        <w:rPr>
          <w:b/>
          <w:color w:val="FF0000"/>
          <w:szCs w:val="22"/>
        </w:rPr>
        <w:t xml:space="preserve">EXAM IS DUE BY </w:t>
      </w:r>
      <w:r>
        <w:rPr>
          <w:b/>
          <w:color w:val="FF0000"/>
          <w:szCs w:val="22"/>
        </w:rPr>
        <w:t>11:59PM</w:t>
      </w:r>
      <w:r w:rsidRPr="00F96965">
        <w:rPr>
          <w:b/>
          <w:color w:val="FF0000"/>
          <w:szCs w:val="22"/>
        </w:rPr>
        <w:t xml:space="preserve"> on April </w:t>
      </w:r>
      <w:r w:rsidR="00DC2EC1">
        <w:rPr>
          <w:b/>
          <w:color w:val="FF0000"/>
          <w:szCs w:val="22"/>
        </w:rPr>
        <w:t>9</w:t>
      </w:r>
      <w:r w:rsidRPr="00F96965">
        <w:rPr>
          <w:b/>
          <w:color w:val="FF0000"/>
          <w:szCs w:val="22"/>
        </w:rPr>
        <w:t xml:space="preserve">, </w:t>
      </w:r>
      <w:r w:rsidR="00145F2C">
        <w:rPr>
          <w:b/>
          <w:color w:val="FF0000"/>
          <w:szCs w:val="22"/>
        </w:rPr>
        <w:t>2024</w:t>
      </w:r>
    </w:p>
    <w:p w14:paraId="2543090D" w14:textId="77777777" w:rsidR="00040B90" w:rsidRPr="007D3834" w:rsidRDefault="00040B90" w:rsidP="00040B90">
      <w:pPr>
        <w:rPr>
          <w:sz w:val="22"/>
          <w:szCs w:val="22"/>
        </w:rPr>
      </w:pPr>
    </w:p>
    <w:p w14:paraId="17BEFEC2" w14:textId="2FF620B3" w:rsidR="00040B90" w:rsidRPr="007D3834" w:rsidRDefault="00040B90" w:rsidP="00040B90">
      <w:pPr>
        <w:rPr>
          <w:sz w:val="22"/>
          <w:szCs w:val="22"/>
        </w:rPr>
      </w:pPr>
      <w:r w:rsidRPr="007D3834">
        <w:rPr>
          <w:b/>
          <w:sz w:val="22"/>
          <w:szCs w:val="22"/>
        </w:rPr>
        <w:t>Instructions</w:t>
      </w:r>
      <w:r w:rsidRPr="007D3834">
        <w:rPr>
          <w:sz w:val="22"/>
          <w:szCs w:val="22"/>
        </w:rPr>
        <w:t xml:space="preserve">: This </w:t>
      </w:r>
      <w:r>
        <w:rPr>
          <w:sz w:val="22"/>
          <w:szCs w:val="22"/>
        </w:rPr>
        <w:t xml:space="preserve">take-home part of your </w:t>
      </w:r>
      <w:r w:rsidRPr="007D3834">
        <w:rPr>
          <w:sz w:val="22"/>
          <w:szCs w:val="22"/>
        </w:rPr>
        <w:t xml:space="preserve">midterm exam is </w:t>
      </w:r>
      <w:r w:rsidRPr="001C05A9">
        <w:rPr>
          <w:sz w:val="22"/>
          <w:szCs w:val="22"/>
        </w:rPr>
        <w:t xml:space="preserve">worth a </w:t>
      </w:r>
      <w:r w:rsidRPr="00AA201D">
        <w:rPr>
          <w:sz w:val="22"/>
          <w:szCs w:val="22"/>
        </w:rPr>
        <w:t xml:space="preserve">total of </w:t>
      </w:r>
      <w:r w:rsidR="00AA201D" w:rsidRPr="00AA201D">
        <w:rPr>
          <w:sz w:val="22"/>
          <w:szCs w:val="22"/>
        </w:rPr>
        <w:t>45</w:t>
      </w:r>
      <w:r w:rsidRPr="00AA201D">
        <w:rPr>
          <w:sz w:val="22"/>
          <w:szCs w:val="22"/>
        </w:rPr>
        <w:t xml:space="preserve"> points. This exam is for both 458 and 558 students. Y</w:t>
      </w:r>
      <w:r w:rsidRPr="007D3834">
        <w:rPr>
          <w:sz w:val="22"/>
          <w:szCs w:val="22"/>
        </w:rPr>
        <w:t>ou may draw upon your notes or any oth</w:t>
      </w:r>
      <w:r>
        <w:rPr>
          <w:sz w:val="22"/>
          <w:szCs w:val="22"/>
        </w:rPr>
        <w:t xml:space="preserve">er written supporting material.  </w:t>
      </w:r>
      <w:r w:rsidRPr="00AA201D">
        <w:rPr>
          <w:b/>
          <w:sz w:val="22"/>
          <w:szCs w:val="22"/>
        </w:rPr>
        <w:t xml:space="preserve">You may NOT consult with other students (past or present) or other people. </w:t>
      </w:r>
      <w:r w:rsidRPr="008D2FDC">
        <w:rPr>
          <w:sz w:val="22"/>
          <w:szCs w:val="22"/>
        </w:rPr>
        <w:t xml:space="preserve">Please provide sufficient depth in your answers that convey your grasp of the topic. </w:t>
      </w:r>
      <w:r w:rsidRPr="00FF2F4D">
        <w:rPr>
          <w:b/>
          <w:sz w:val="22"/>
          <w:szCs w:val="22"/>
        </w:rPr>
        <w:t>This exam is NOT to be shared with any other individuals or students (current or future)</w:t>
      </w:r>
      <w:r w:rsidRPr="008D603E">
        <w:rPr>
          <w:sz w:val="22"/>
          <w:szCs w:val="22"/>
        </w:rPr>
        <w:t xml:space="preserve">. </w:t>
      </w:r>
      <w:r w:rsidRPr="008D2FDC">
        <w:rPr>
          <w:sz w:val="22"/>
          <w:szCs w:val="22"/>
        </w:rPr>
        <w:t>Submit your exam as a Wo</w:t>
      </w:r>
      <w:r w:rsidRPr="007D3834">
        <w:rPr>
          <w:sz w:val="22"/>
          <w:szCs w:val="22"/>
        </w:rPr>
        <w:t xml:space="preserve">rd document via Canvas by </w:t>
      </w:r>
      <w:r>
        <w:rPr>
          <w:sz w:val="22"/>
          <w:szCs w:val="22"/>
        </w:rPr>
        <w:t>the due date and time</w:t>
      </w:r>
      <w:r w:rsidRPr="007D3834">
        <w:rPr>
          <w:sz w:val="22"/>
          <w:szCs w:val="22"/>
        </w:rPr>
        <w:t>. I am available for answering any questions you may have</w:t>
      </w:r>
      <w:r>
        <w:rPr>
          <w:sz w:val="22"/>
          <w:szCs w:val="22"/>
        </w:rPr>
        <w:t>!</w:t>
      </w:r>
      <w:r w:rsidRPr="007D3834">
        <w:rPr>
          <w:sz w:val="22"/>
          <w:szCs w:val="22"/>
        </w:rPr>
        <w:t xml:space="preserve"> Good luck!</w:t>
      </w:r>
    </w:p>
    <w:p w14:paraId="15401373" w14:textId="77777777" w:rsidR="00040B90" w:rsidRPr="007D3834" w:rsidRDefault="00040B90" w:rsidP="00040B90">
      <w:pPr>
        <w:rPr>
          <w:sz w:val="22"/>
          <w:szCs w:val="22"/>
        </w:rPr>
      </w:pPr>
    </w:p>
    <w:p w14:paraId="5636D461" w14:textId="77777777" w:rsidR="00040B90" w:rsidRPr="007D3834" w:rsidRDefault="00040B90" w:rsidP="00040B90">
      <w:pPr>
        <w:rPr>
          <w:b/>
          <w:sz w:val="22"/>
          <w:szCs w:val="22"/>
        </w:rPr>
      </w:pPr>
      <w:r w:rsidRPr="007D3834">
        <w:rPr>
          <w:b/>
          <w:sz w:val="22"/>
          <w:szCs w:val="22"/>
        </w:rPr>
        <w:t>Formatting guidelines:</w:t>
      </w:r>
    </w:p>
    <w:p w14:paraId="107E7086" w14:textId="77777777" w:rsidR="00040B90" w:rsidRPr="007D3834" w:rsidRDefault="00040B90" w:rsidP="00040B90">
      <w:pPr>
        <w:pStyle w:val="ListParagraph"/>
        <w:numPr>
          <w:ilvl w:val="0"/>
          <w:numId w:val="5"/>
        </w:numPr>
      </w:pPr>
      <w:r w:rsidRPr="007D3834">
        <w:t>Overall</w:t>
      </w:r>
    </w:p>
    <w:p w14:paraId="5DAF6BA4" w14:textId="77777777" w:rsidR="00040B90" w:rsidRPr="007D3834" w:rsidRDefault="00040B90" w:rsidP="00040B90">
      <w:pPr>
        <w:pStyle w:val="ListParagraph"/>
        <w:numPr>
          <w:ilvl w:val="1"/>
          <w:numId w:val="5"/>
        </w:numPr>
      </w:pPr>
      <w:r w:rsidRPr="007D3834">
        <w:t>Include an appropriate header for your document</w:t>
      </w:r>
    </w:p>
    <w:p w14:paraId="2DC15DCD" w14:textId="77777777" w:rsidR="00040B90" w:rsidRPr="007D3834" w:rsidRDefault="00040B90" w:rsidP="00040B90">
      <w:pPr>
        <w:pStyle w:val="ListParagraph"/>
        <w:numPr>
          <w:ilvl w:val="1"/>
          <w:numId w:val="5"/>
        </w:numPr>
      </w:pPr>
      <w:r w:rsidRPr="007D3834">
        <w:t>CLEARLY identify your answers to the questions and include the correct question number</w:t>
      </w:r>
    </w:p>
    <w:p w14:paraId="6E385889" w14:textId="77777777" w:rsidR="00040B90" w:rsidRPr="007D3834" w:rsidRDefault="00040B90" w:rsidP="00040B90">
      <w:pPr>
        <w:pStyle w:val="ListParagraph"/>
        <w:numPr>
          <w:ilvl w:val="1"/>
          <w:numId w:val="5"/>
        </w:numPr>
      </w:pPr>
      <w:r w:rsidRPr="007D3834">
        <w:t>Write in a manner that would be suitable for a scientific article (i.e., write professionally!)</w:t>
      </w:r>
    </w:p>
    <w:p w14:paraId="02A98286" w14:textId="77777777" w:rsidR="00040B90" w:rsidRDefault="00040B90" w:rsidP="00040B90">
      <w:pPr>
        <w:pStyle w:val="ListParagraph"/>
        <w:numPr>
          <w:ilvl w:val="1"/>
          <w:numId w:val="5"/>
        </w:numPr>
      </w:pPr>
      <w:r w:rsidRPr="007D3834">
        <w:t xml:space="preserve">Avoid grammatical errors </w:t>
      </w:r>
      <w:r w:rsidRPr="007D3834">
        <w:sym w:font="Wingdings" w:char="F0E0"/>
      </w:r>
      <w:r w:rsidRPr="007D3834">
        <w:t xml:space="preserve"> Proofread your answers!  </w:t>
      </w:r>
    </w:p>
    <w:p w14:paraId="69FCAC3C" w14:textId="2E98B8F3" w:rsidR="00040B90" w:rsidRPr="007D3834" w:rsidRDefault="00040B90" w:rsidP="00CA1EDB">
      <w:pPr>
        <w:pStyle w:val="ListParagraph"/>
        <w:numPr>
          <w:ilvl w:val="1"/>
          <w:numId w:val="5"/>
        </w:numPr>
      </w:pPr>
      <w:r>
        <w:t xml:space="preserve">Include your R code as an appendix to the exam (i.e., at the end), instead of having separate chunks of code for each question/section.  </w:t>
      </w:r>
    </w:p>
    <w:p w14:paraId="0D88CC89" w14:textId="77777777" w:rsidR="00040B90" w:rsidRPr="007D3834" w:rsidRDefault="00040B90" w:rsidP="00040B90">
      <w:pPr>
        <w:pStyle w:val="ListParagraph"/>
        <w:numPr>
          <w:ilvl w:val="0"/>
          <w:numId w:val="5"/>
        </w:numPr>
      </w:pPr>
      <w:r w:rsidRPr="007D3834">
        <w:t xml:space="preserve">For all figures: </w:t>
      </w:r>
    </w:p>
    <w:p w14:paraId="541B6B40" w14:textId="77777777" w:rsidR="00040B90" w:rsidRPr="007D3834" w:rsidRDefault="00040B90" w:rsidP="00040B90">
      <w:pPr>
        <w:pStyle w:val="ListParagraph"/>
        <w:numPr>
          <w:ilvl w:val="1"/>
          <w:numId w:val="5"/>
        </w:numPr>
      </w:pPr>
      <w:r w:rsidRPr="007D3834">
        <w:t xml:space="preserve">make sure that the X and Y limits are appropriate, </w:t>
      </w:r>
    </w:p>
    <w:p w14:paraId="3AEE5B07" w14:textId="77777777" w:rsidR="00040B90" w:rsidRPr="007D3834" w:rsidRDefault="00040B90" w:rsidP="00040B90">
      <w:pPr>
        <w:pStyle w:val="ListParagraph"/>
        <w:numPr>
          <w:ilvl w:val="1"/>
          <w:numId w:val="5"/>
        </w:numPr>
      </w:pPr>
      <w:r w:rsidRPr="007D3834">
        <w:t>make sure the size and scale of your plots are appropriate (i.e., no squashed or squeezed figures),</w:t>
      </w:r>
    </w:p>
    <w:p w14:paraId="65270125" w14:textId="77777777" w:rsidR="00040B90" w:rsidRPr="007D3834" w:rsidRDefault="00040B90" w:rsidP="00040B90">
      <w:pPr>
        <w:pStyle w:val="ListParagraph"/>
        <w:numPr>
          <w:ilvl w:val="1"/>
          <w:numId w:val="5"/>
        </w:numPr>
      </w:pPr>
      <w:r w:rsidRPr="007D3834">
        <w:t xml:space="preserve">label axes and include units, </w:t>
      </w:r>
    </w:p>
    <w:p w14:paraId="2463CDF9" w14:textId="77777777" w:rsidR="00040B90" w:rsidRPr="007D3834" w:rsidRDefault="00040B90" w:rsidP="00040B90">
      <w:pPr>
        <w:pStyle w:val="ListParagraph"/>
        <w:numPr>
          <w:ilvl w:val="1"/>
          <w:numId w:val="5"/>
        </w:numPr>
      </w:pPr>
      <w:r w:rsidRPr="007D3834">
        <w:t>include a legend where appropriate (e.g., when plotting multiple lines)</w:t>
      </w:r>
      <w:r>
        <w:t>, and don’t have the legend cover any part of your plot,</w:t>
      </w:r>
    </w:p>
    <w:p w14:paraId="23E181A8" w14:textId="77777777" w:rsidR="00040B90" w:rsidRPr="00BC1639" w:rsidRDefault="00040B90" w:rsidP="00040B90">
      <w:pPr>
        <w:pStyle w:val="ListParagraph"/>
        <w:numPr>
          <w:ilvl w:val="1"/>
          <w:numId w:val="5"/>
        </w:numPr>
      </w:pPr>
      <w:r w:rsidRPr="00BC1639">
        <w:t>include an informative figure caption below the figure. (Note: multi-panel figures with a single caption will likely be useful for the diagnostic plots)</w:t>
      </w:r>
    </w:p>
    <w:p w14:paraId="1D37C65A" w14:textId="77777777" w:rsidR="00040B90" w:rsidRPr="00BC1639" w:rsidRDefault="00040B90" w:rsidP="00040B90">
      <w:pPr>
        <w:pStyle w:val="ListParagraph"/>
        <w:numPr>
          <w:ilvl w:val="0"/>
          <w:numId w:val="5"/>
        </w:numPr>
      </w:pPr>
      <w:r w:rsidRPr="00BC1639">
        <w:t xml:space="preserve">For all tables: </w:t>
      </w:r>
    </w:p>
    <w:p w14:paraId="7FC126A2" w14:textId="77777777" w:rsidR="00040B90" w:rsidRPr="00BC1639" w:rsidRDefault="00040B90" w:rsidP="00040B90">
      <w:pPr>
        <w:pStyle w:val="ListParagraph"/>
        <w:numPr>
          <w:ilvl w:val="1"/>
          <w:numId w:val="5"/>
        </w:numPr>
      </w:pPr>
      <w:r w:rsidRPr="00BC1639">
        <w:t>include a table caption above the table</w:t>
      </w:r>
    </w:p>
    <w:p w14:paraId="0EB36ABA" w14:textId="77777777" w:rsidR="004A1011" w:rsidRDefault="004A1011" w:rsidP="002C591E"/>
    <w:p w14:paraId="136287F9" w14:textId="259C8908" w:rsidR="00EA4831" w:rsidRPr="00D02941" w:rsidRDefault="00EA4831" w:rsidP="00EA4831">
      <w:pPr>
        <w:rPr>
          <w:b/>
          <w:u w:val="single"/>
        </w:rPr>
      </w:pPr>
      <w:r w:rsidRPr="00D02941">
        <w:rPr>
          <w:b/>
          <w:u w:val="single"/>
        </w:rPr>
        <w:t>QUESTIONS</w:t>
      </w:r>
      <w:r>
        <w:rPr>
          <w:b/>
          <w:u w:val="single"/>
        </w:rPr>
        <w:t xml:space="preserve"> </w:t>
      </w:r>
      <w:r w:rsidR="00E858EC">
        <w:rPr>
          <w:b/>
          <w:u w:val="single"/>
        </w:rPr>
        <w:t>(</w:t>
      </w:r>
      <w:r w:rsidR="00AA201D" w:rsidRPr="00AA201D">
        <w:rPr>
          <w:b/>
          <w:u w:val="single"/>
        </w:rPr>
        <w:t>45 points</w:t>
      </w:r>
      <w:r w:rsidR="00E858EC">
        <w:rPr>
          <w:b/>
          <w:u w:val="single"/>
        </w:rPr>
        <w:t>)</w:t>
      </w:r>
    </w:p>
    <w:p w14:paraId="74517B03" w14:textId="77777777" w:rsidR="002E42D9" w:rsidRDefault="002E42D9" w:rsidP="00AD4ECF"/>
    <w:p w14:paraId="2BAEC13A" w14:textId="77777777" w:rsidR="00040B90" w:rsidRDefault="00040B90" w:rsidP="00040B90">
      <w:pPr>
        <w:pStyle w:val="ListParagraph"/>
        <w:numPr>
          <w:ilvl w:val="0"/>
          <w:numId w:val="18"/>
        </w:numPr>
        <w:spacing w:after="0"/>
      </w:pPr>
      <w:r>
        <w:t>Below are some results for an occupancy analysis of a terrestrial salamander (Table 1, Figure 1).  Use the results to answer the questions. (8 pts)</w:t>
      </w:r>
    </w:p>
    <w:p w14:paraId="6A3790C1" w14:textId="65F4934F" w:rsidR="00040B90" w:rsidRDefault="00040B90" w:rsidP="00040B90">
      <w:pPr>
        <w:pStyle w:val="ListParagraph"/>
        <w:numPr>
          <w:ilvl w:val="1"/>
          <w:numId w:val="18"/>
        </w:numPr>
        <w:spacing w:after="0"/>
      </w:pPr>
      <w:r>
        <w:t>What conclusions can you make from Table 1 regarding the results of the study and the variables that are important?  Explain your reasoning. (3 pts)</w:t>
      </w:r>
    </w:p>
    <w:p w14:paraId="70B92F47" w14:textId="77777777" w:rsidR="00040B90" w:rsidRDefault="00040B90" w:rsidP="00040B90">
      <w:pPr>
        <w:pStyle w:val="ListParagraph"/>
        <w:numPr>
          <w:ilvl w:val="1"/>
          <w:numId w:val="18"/>
        </w:numPr>
        <w:spacing w:after="0"/>
      </w:pPr>
      <w:r>
        <w:t xml:space="preserve">How do the </w:t>
      </w:r>
      <w:proofErr w:type="spellStart"/>
      <w:r>
        <w:t>AICc</w:t>
      </w:r>
      <w:proofErr w:type="spellEnd"/>
      <w:r>
        <w:t xml:space="preserve">, </w:t>
      </w:r>
      <w:proofErr w:type="spellStart"/>
      <w:r>
        <w:rPr>
          <w:rFonts w:cstheme="minorHAnsi"/>
        </w:rPr>
        <w:t>Δ</w:t>
      </w:r>
      <w:r>
        <w:t>AICc</w:t>
      </w:r>
      <w:proofErr w:type="spellEnd"/>
      <w:r>
        <w:t>, and Weight columns in Table 1 relate to one another generally? (2 pts)</w:t>
      </w:r>
    </w:p>
    <w:p w14:paraId="0B57979B" w14:textId="68ED0D9C" w:rsidR="00040B90" w:rsidRDefault="00040B90" w:rsidP="00040B90">
      <w:pPr>
        <w:pStyle w:val="ListParagraph"/>
        <w:numPr>
          <w:ilvl w:val="1"/>
          <w:numId w:val="18"/>
        </w:numPr>
        <w:spacing w:after="0"/>
      </w:pPr>
      <w:r>
        <w:t>What main conclusions can you make from the Figure and how does this relate to the Table? Explain your reasoning. (</w:t>
      </w:r>
      <w:r w:rsidR="00AA201D">
        <w:t>3</w:t>
      </w:r>
      <w:r>
        <w:t xml:space="preserve"> pts)</w:t>
      </w:r>
    </w:p>
    <w:p w14:paraId="3A5FBC7F" w14:textId="2BFC6E99" w:rsidR="00040B90" w:rsidRDefault="00040B90" w:rsidP="00040B90">
      <w:pPr>
        <w:pStyle w:val="ListParagraph"/>
        <w:numPr>
          <w:ilvl w:val="1"/>
          <w:numId w:val="18"/>
        </w:numPr>
        <w:spacing w:after="0"/>
      </w:pPr>
      <w:r>
        <w:t xml:space="preserve">Do these results (i.e., Table 1 and Figure 1) indicate how the occupancy changes with disturbance history? Why? (1 </w:t>
      </w:r>
      <w:proofErr w:type="spellStart"/>
      <w:r>
        <w:t>pt</w:t>
      </w:r>
      <w:proofErr w:type="spellEnd"/>
      <w:r>
        <w:t>)</w:t>
      </w:r>
    </w:p>
    <w:p w14:paraId="1BB0CE46" w14:textId="71ECB0AF" w:rsidR="00040B90" w:rsidRPr="00CD2481" w:rsidRDefault="00040B90" w:rsidP="00040B90">
      <w:pPr>
        <w:ind w:left="1440"/>
        <w:rPr>
          <w:rFonts w:asciiTheme="minorHAnsi" w:hAnsiTheme="minorHAnsi" w:cstheme="minorHAnsi"/>
          <w:sz w:val="22"/>
          <w:szCs w:val="22"/>
        </w:rPr>
      </w:pPr>
      <w:r w:rsidRPr="00040B90">
        <w:rPr>
          <w:rFonts w:asciiTheme="minorHAnsi" w:hAnsiTheme="minorHAnsi" w:cstheme="minorHAnsi"/>
          <w:b/>
          <w:sz w:val="22"/>
          <w:szCs w:val="22"/>
        </w:rPr>
        <w:lastRenderedPageBreak/>
        <w:t>Table 1</w:t>
      </w:r>
      <w:r w:rsidRPr="00CD2481">
        <w:rPr>
          <w:rFonts w:asciiTheme="minorHAnsi" w:hAnsiTheme="minorHAnsi" w:cstheme="minorHAnsi"/>
          <w:sz w:val="22"/>
          <w:szCs w:val="22"/>
        </w:rPr>
        <w:t>. Results of occupancy model selection for salamanders in a National Park. The models considered assume occupancy was either constant across sites ψ</w:t>
      </w:r>
      <w:r w:rsidR="00DC2EC1">
        <w:rPr>
          <w:rFonts w:asciiTheme="minorHAnsi" w:hAnsiTheme="minorHAnsi" w:cstheme="minorHAnsi"/>
          <w:sz w:val="22"/>
          <w:szCs w:val="22"/>
        </w:rPr>
        <w:t xml:space="preserve"> </w:t>
      </w:r>
      <w:r w:rsidRPr="00CD2481">
        <w:rPr>
          <w:rFonts w:asciiTheme="minorHAnsi" w:hAnsiTheme="minorHAnsi" w:cstheme="minorHAnsi"/>
          <w:sz w:val="22"/>
          <w:szCs w:val="22"/>
        </w:rPr>
        <w:t>(.), or varied according to the sites’ previous disturbance history, ψ (</w:t>
      </w:r>
      <w:proofErr w:type="spellStart"/>
      <w:r w:rsidRPr="00CD2481">
        <w:rPr>
          <w:rFonts w:asciiTheme="minorHAnsi" w:hAnsiTheme="minorHAnsi" w:cstheme="minorHAnsi"/>
          <w:sz w:val="22"/>
          <w:szCs w:val="22"/>
        </w:rPr>
        <w:t>dist</w:t>
      </w:r>
      <w:proofErr w:type="spellEnd"/>
      <w:r w:rsidRPr="00CD2481">
        <w:rPr>
          <w:rFonts w:asciiTheme="minorHAnsi" w:hAnsiTheme="minorHAnsi" w:cstheme="minorHAnsi"/>
          <w:sz w:val="22"/>
          <w:szCs w:val="22"/>
        </w:rPr>
        <w:t xml:space="preserve">). Detectability was </w:t>
      </w:r>
      <w:r w:rsidR="00DC2EC1">
        <w:rPr>
          <w:rFonts w:asciiTheme="minorHAnsi" w:hAnsiTheme="minorHAnsi" w:cstheme="minorHAnsi"/>
          <w:sz w:val="22"/>
          <w:szCs w:val="22"/>
        </w:rPr>
        <w:t xml:space="preserve">modeled in four ways: it was </w:t>
      </w:r>
      <w:r w:rsidRPr="00CD2481">
        <w:rPr>
          <w:rFonts w:asciiTheme="minorHAnsi" w:hAnsiTheme="minorHAnsi" w:cstheme="minorHAnsi"/>
          <w:sz w:val="22"/>
          <w:szCs w:val="22"/>
        </w:rPr>
        <w:t>constant across all surveys and sites p(.)</w:t>
      </w:r>
      <w:r w:rsidR="00DC2EC1">
        <w:rPr>
          <w:rFonts w:asciiTheme="minorHAnsi" w:hAnsiTheme="minorHAnsi" w:cstheme="minorHAnsi"/>
          <w:sz w:val="22"/>
          <w:szCs w:val="22"/>
        </w:rPr>
        <w:t xml:space="preserve">, </w:t>
      </w:r>
      <w:r w:rsidRPr="00CD2481">
        <w:rPr>
          <w:rFonts w:asciiTheme="minorHAnsi" w:hAnsiTheme="minorHAnsi" w:cstheme="minorHAnsi"/>
          <w:sz w:val="22"/>
          <w:szCs w:val="22"/>
        </w:rPr>
        <w:t xml:space="preserve">it varied among surveys p(t), </w:t>
      </w:r>
      <w:r w:rsidR="00DC2EC1">
        <w:rPr>
          <w:rFonts w:asciiTheme="minorHAnsi" w:hAnsiTheme="minorHAnsi" w:cstheme="minorHAnsi"/>
          <w:sz w:val="22"/>
          <w:szCs w:val="22"/>
        </w:rPr>
        <w:t>it varied</w:t>
      </w:r>
      <w:r w:rsidRPr="00CD2481">
        <w:rPr>
          <w:rFonts w:asciiTheme="minorHAnsi" w:hAnsiTheme="minorHAnsi" w:cstheme="minorHAnsi"/>
          <w:sz w:val="22"/>
          <w:szCs w:val="22"/>
        </w:rPr>
        <w:t xml:space="preserve"> across sites according to previous disturbance history p(</w:t>
      </w:r>
      <w:proofErr w:type="spellStart"/>
      <w:r w:rsidRPr="00CD2481">
        <w:rPr>
          <w:rFonts w:asciiTheme="minorHAnsi" w:hAnsiTheme="minorHAnsi" w:cstheme="minorHAnsi"/>
          <w:sz w:val="22"/>
          <w:szCs w:val="22"/>
        </w:rPr>
        <w:t>dist</w:t>
      </w:r>
      <w:proofErr w:type="spellEnd"/>
      <w:r w:rsidRPr="00CD2481">
        <w:rPr>
          <w:rFonts w:asciiTheme="minorHAnsi" w:hAnsiTheme="minorHAnsi" w:cstheme="minorHAnsi"/>
          <w:sz w:val="22"/>
          <w:szCs w:val="22"/>
        </w:rPr>
        <w:t xml:space="preserve">), or </w:t>
      </w:r>
      <w:r w:rsidR="00DC2EC1">
        <w:rPr>
          <w:rFonts w:asciiTheme="minorHAnsi" w:hAnsiTheme="minorHAnsi" w:cstheme="minorHAnsi"/>
          <w:sz w:val="22"/>
          <w:szCs w:val="22"/>
        </w:rPr>
        <w:t>it varied by both disturbance history and survey</w:t>
      </w:r>
      <w:r w:rsidRPr="00CD2481">
        <w:rPr>
          <w:rFonts w:asciiTheme="minorHAnsi" w:hAnsiTheme="minorHAnsi" w:cstheme="minorHAnsi"/>
          <w:sz w:val="22"/>
          <w:szCs w:val="22"/>
        </w:rPr>
        <w:t xml:space="preserve"> p(</w:t>
      </w:r>
      <w:proofErr w:type="spellStart"/>
      <w:r w:rsidRPr="00CD2481">
        <w:rPr>
          <w:rFonts w:asciiTheme="minorHAnsi" w:hAnsiTheme="minorHAnsi" w:cstheme="minorHAnsi"/>
          <w:sz w:val="22"/>
          <w:szCs w:val="22"/>
        </w:rPr>
        <w:t>dist+t</w:t>
      </w:r>
      <w:proofErr w:type="spellEnd"/>
      <w:r w:rsidRPr="00CD2481">
        <w:rPr>
          <w:rFonts w:asciiTheme="minorHAnsi" w:hAnsiTheme="minorHAnsi" w:cstheme="minorHAnsi"/>
          <w:sz w:val="22"/>
          <w:szCs w:val="22"/>
        </w:rPr>
        <w:t>). Model selection was based on Akaike’s Information Criteria for small sample size (</w:t>
      </w:r>
      <w:proofErr w:type="spellStart"/>
      <w:r w:rsidRPr="00CD2481">
        <w:rPr>
          <w:rFonts w:asciiTheme="minorHAnsi" w:hAnsiTheme="minorHAnsi" w:cstheme="minorHAnsi"/>
          <w:sz w:val="22"/>
          <w:szCs w:val="22"/>
        </w:rPr>
        <w:t>AIC</w:t>
      </w:r>
      <w:r w:rsidRPr="00DC2EC1">
        <w:rPr>
          <w:rFonts w:asciiTheme="minorHAnsi" w:hAnsiTheme="minorHAnsi" w:cstheme="minorHAnsi"/>
          <w:sz w:val="22"/>
          <w:szCs w:val="22"/>
          <w:vertAlign w:val="subscript"/>
        </w:rPr>
        <w:t>c</w:t>
      </w:r>
      <w:proofErr w:type="spellEnd"/>
      <w:r w:rsidRPr="00CD2481">
        <w:rPr>
          <w:rFonts w:asciiTheme="minorHAnsi" w:hAnsiTheme="minorHAnsi" w:cstheme="minorHAnsi"/>
          <w:sz w:val="22"/>
          <w:szCs w:val="22"/>
        </w:rPr>
        <w:t>), and Akaike weight (w).</w:t>
      </w:r>
    </w:p>
    <w:p w14:paraId="68E62147" w14:textId="69301B12" w:rsidR="00040B90" w:rsidRDefault="00040B90" w:rsidP="00040B90">
      <w:pPr>
        <w:ind w:left="1080" w:firstLine="360"/>
      </w:pPr>
      <w:r>
        <w:rPr>
          <w:noProof/>
        </w:rPr>
        <w:drawing>
          <wp:inline distT="0" distB="0" distL="0" distR="0" wp14:anchorId="3236E582" wp14:editId="7F0F6BFD">
            <wp:extent cx="3174521" cy="1770934"/>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F0E8AC.tmp"/>
                    <pic:cNvPicPr/>
                  </pic:nvPicPr>
                  <pic:blipFill>
                    <a:blip r:embed="rId8">
                      <a:extLst>
                        <a:ext uri="{28A0092B-C50C-407E-A947-70E740481C1C}">
                          <a14:useLocalDpi xmlns:a14="http://schemas.microsoft.com/office/drawing/2010/main" val="0"/>
                        </a:ext>
                      </a:extLst>
                    </a:blip>
                    <a:stretch>
                      <a:fillRect/>
                    </a:stretch>
                  </pic:blipFill>
                  <pic:spPr>
                    <a:xfrm>
                      <a:off x="0" y="0"/>
                      <a:ext cx="3200548" cy="1785454"/>
                    </a:xfrm>
                    <a:prstGeom prst="rect">
                      <a:avLst/>
                    </a:prstGeom>
                  </pic:spPr>
                </pic:pic>
              </a:graphicData>
            </a:graphic>
          </wp:inline>
        </w:drawing>
      </w:r>
      <w:r>
        <w:t xml:space="preserve"> </w:t>
      </w:r>
    </w:p>
    <w:p w14:paraId="758B75FA" w14:textId="0239DC01" w:rsidR="00AA201D" w:rsidRDefault="00AA201D" w:rsidP="00040B90">
      <w:pPr>
        <w:ind w:left="1080" w:firstLine="360"/>
      </w:pPr>
    </w:p>
    <w:p w14:paraId="00B9C04C" w14:textId="77777777" w:rsidR="00AA201D" w:rsidRDefault="00AA201D" w:rsidP="00040B90">
      <w:pPr>
        <w:ind w:left="1080" w:firstLine="360"/>
      </w:pPr>
    </w:p>
    <w:p w14:paraId="5F97966E" w14:textId="77777777" w:rsidR="00040B90" w:rsidRDefault="00040B90" w:rsidP="00040B90">
      <w:pPr>
        <w:ind w:left="720" w:firstLine="720"/>
      </w:pPr>
      <w:r>
        <w:rPr>
          <w:noProof/>
        </w:rPr>
        <w:drawing>
          <wp:inline distT="0" distB="0" distL="0" distR="0" wp14:anchorId="0DAEB8DB" wp14:editId="02F66B6D">
            <wp:extent cx="2872596" cy="179368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F029EC.tmp"/>
                    <pic:cNvPicPr/>
                  </pic:nvPicPr>
                  <pic:blipFill>
                    <a:blip r:embed="rId9">
                      <a:extLst>
                        <a:ext uri="{28A0092B-C50C-407E-A947-70E740481C1C}">
                          <a14:useLocalDpi xmlns:a14="http://schemas.microsoft.com/office/drawing/2010/main" val="0"/>
                        </a:ext>
                      </a:extLst>
                    </a:blip>
                    <a:stretch>
                      <a:fillRect/>
                    </a:stretch>
                  </pic:blipFill>
                  <pic:spPr>
                    <a:xfrm>
                      <a:off x="0" y="0"/>
                      <a:ext cx="2886132" cy="1802139"/>
                    </a:xfrm>
                    <a:prstGeom prst="rect">
                      <a:avLst/>
                    </a:prstGeom>
                  </pic:spPr>
                </pic:pic>
              </a:graphicData>
            </a:graphic>
          </wp:inline>
        </w:drawing>
      </w:r>
    </w:p>
    <w:p w14:paraId="5572DA8B" w14:textId="373E6147" w:rsidR="00040B90" w:rsidRDefault="00040B90" w:rsidP="00040B90">
      <w:pPr>
        <w:ind w:left="1440"/>
        <w:rPr>
          <w:rFonts w:asciiTheme="minorHAnsi" w:hAnsiTheme="minorHAnsi" w:cstheme="minorHAnsi"/>
          <w:sz w:val="22"/>
          <w:szCs w:val="22"/>
        </w:rPr>
      </w:pPr>
      <w:r w:rsidRPr="00040B90">
        <w:rPr>
          <w:rFonts w:asciiTheme="minorHAnsi" w:hAnsiTheme="minorHAnsi" w:cstheme="minorHAnsi"/>
          <w:b/>
          <w:sz w:val="22"/>
          <w:szCs w:val="22"/>
        </w:rPr>
        <w:t>Figure 1.</w:t>
      </w:r>
      <w:r w:rsidRPr="00CD2481">
        <w:rPr>
          <w:rFonts w:asciiTheme="minorHAnsi" w:hAnsiTheme="minorHAnsi" w:cstheme="minorHAnsi"/>
          <w:sz w:val="22"/>
          <w:szCs w:val="22"/>
        </w:rPr>
        <w:t xml:space="preserve"> Estimates of detectability across surveys and among sites with different disturbance histories. The estimates are averaged across all possible models.</w:t>
      </w:r>
    </w:p>
    <w:p w14:paraId="6F26BAA1" w14:textId="3BD2AA86" w:rsidR="00040B90" w:rsidRDefault="00040B90" w:rsidP="00040B90">
      <w:pPr>
        <w:ind w:left="1440"/>
        <w:rPr>
          <w:rFonts w:asciiTheme="minorHAnsi" w:hAnsiTheme="minorHAnsi" w:cstheme="minorHAnsi"/>
          <w:sz w:val="22"/>
          <w:szCs w:val="22"/>
        </w:rPr>
      </w:pPr>
    </w:p>
    <w:p w14:paraId="1BE4B039" w14:textId="77777777" w:rsidR="00040B90" w:rsidRPr="00CD2481" w:rsidRDefault="00040B90" w:rsidP="00040B90">
      <w:pPr>
        <w:ind w:left="1440"/>
        <w:rPr>
          <w:rFonts w:asciiTheme="minorHAnsi" w:hAnsiTheme="minorHAnsi" w:cstheme="minorHAnsi"/>
          <w:sz w:val="22"/>
          <w:szCs w:val="22"/>
        </w:rPr>
      </w:pPr>
    </w:p>
    <w:p w14:paraId="2759017F" w14:textId="4283DB1C" w:rsidR="0084420E" w:rsidRPr="007D3834" w:rsidRDefault="0084420E" w:rsidP="00040B90">
      <w:pPr>
        <w:pStyle w:val="ListParagraph"/>
        <w:numPr>
          <w:ilvl w:val="0"/>
          <w:numId w:val="18"/>
        </w:numPr>
        <w:spacing w:after="0"/>
      </w:pPr>
      <w:r w:rsidRPr="007D3834">
        <w:t>Develop predictive stock-recruitment relationships for the hypothetical Pacific sardine (</w:t>
      </w:r>
      <w:proofErr w:type="spellStart"/>
      <w:r w:rsidRPr="00040B90">
        <w:rPr>
          <w:i/>
        </w:rPr>
        <w:t>Sardinops</w:t>
      </w:r>
      <w:proofErr w:type="spellEnd"/>
      <w:r w:rsidRPr="00040B90">
        <w:rPr>
          <w:i/>
        </w:rPr>
        <w:t xml:space="preserve"> </w:t>
      </w:r>
      <w:proofErr w:type="spellStart"/>
      <w:r w:rsidRPr="00040B90">
        <w:rPr>
          <w:i/>
        </w:rPr>
        <w:t>sagax</w:t>
      </w:r>
      <w:proofErr w:type="spellEnd"/>
      <w:r w:rsidRPr="007D3834">
        <w:t xml:space="preserve">) data contained in the file </w:t>
      </w:r>
      <w:r>
        <w:t>“</w:t>
      </w:r>
      <w:r w:rsidRPr="00040B90">
        <w:rPr>
          <w:b/>
        </w:rPr>
        <w:t>Exam_</w:t>
      </w:r>
      <w:r w:rsidR="00DE4914" w:rsidRPr="00040B90">
        <w:rPr>
          <w:b/>
        </w:rPr>
        <w:t>2</w:t>
      </w:r>
      <w:r w:rsidRPr="00040B90">
        <w:rPr>
          <w:b/>
        </w:rPr>
        <w:t xml:space="preserve">_SRdata.csv” </w:t>
      </w:r>
      <w:r w:rsidRPr="007D3834">
        <w:t xml:space="preserve">(units are </w:t>
      </w:r>
      <w:r>
        <w:t>millions</w:t>
      </w:r>
      <w:r w:rsidRPr="007D3834">
        <w:t xml:space="preserve"> of fish for the recruits and </w:t>
      </w:r>
      <w:proofErr w:type="spellStart"/>
      <w:r>
        <w:t>k</w:t>
      </w:r>
      <w:r w:rsidRPr="007D3834">
        <w:t>mt</w:t>
      </w:r>
      <w:proofErr w:type="spellEnd"/>
      <w:r w:rsidRPr="007D3834">
        <w:t xml:space="preserve"> for the </w:t>
      </w:r>
      <w:proofErr w:type="spellStart"/>
      <w:r w:rsidRPr="007D3834">
        <w:t>spawners</w:t>
      </w:r>
      <w:proofErr w:type="spellEnd"/>
      <w:r w:rsidRPr="007D3834">
        <w:t xml:space="preserve">).  Use nonlinear least squares (the </w:t>
      </w:r>
      <w:proofErr w:type="spellStart"/>
      <w:proofErr w:type="gramStart"/>
      <w:r w:rsidRPr="007D3834">
        <w:t>nls</w:t>
      </w:r>
      <w:proofErr w:type="spellEnd"/>
      <w:r w:rsidRPr="007D3834">
        <w:t>(</w:t>
      </w:r>
      <w:proofErr w:type="gramEnd"/>
      <w:r w:rsidRPr="007D3834">
        <w:t xml:space="preserve">) function in R) to fit your models. For your candidate set of models, fit the </w:t>
      </w:r>
      <w:r w:rsidRPr="00040B90">
        <w:rPr>
          <w:b/>
        </w:rPr>
        <w:t>density-independent</w:t>
      </w:r>
      <w:r w:rsidRPr="007D3834">
        <w:t xml:space="preserve">, </w:t>
      </w:r>
      <w:proofErr w:type="spellStart"/>
      <w:r w:rsidRPr="00040B90">
        <w:rPr>
          <w:b/>
        </w:rPr>
        <w:t>Beverton</w:t>
      </w:r>
      <w:proofErr w:type="spellEnd"/>
      <w:r w:rsidRPr="00040B90">
        <w:rPr>
          <w:b/>
        </w:rPr>
        <w:t>-Holt</w:t>
      </w:r>
      <w:r w:rsidRPr="007D3834">
        <w:t xml:space="preserve">, and </w:t>
      </w:r>
      <w:r w:rsidRPr="00040B90">
        <w:rPr>
          <w:b/>
        </w:rPr>
        <w:t>Ricker</w:t>
      </w:r>
      <w:r w:rsidRPr="007D3834">
        <w:t xml:space="preserve"> models to the data, and assume that the models have </w:t>
      </w:r>
      <w:r w:rsidRPr="00040B90">
        <w:rPr>
          <w:b/>
        </w:rPr>
        <w:t>multiplicative error</w:t>
      </w:r>
      <w:r w:rsidRPr="007D3834">
        <w:t>. Do the following (15 points):</w:t>
      </w:r>
    </w:p>
    <w:p w14:paraId="1C9B2547" w14:textId="77777777" w:rsidR="0084420E" w:rsidRPr="007D3834" w:rsidRDefault="0084420E" w:rsidP="0084420E">
      <w:pPr>
        <w:pStyle w:val="ListParagraph"/>
        <w:numPr>
          <w:ilvl w:val="1"/>
          <w:numId w:val="21"/>
        </w:numPr>
        <w:spacing w:after="0"/>
      </w:pPr>
      <w:r w:rsidRPr="007D3834">
        <w:t>Generate a single plot that includes the observed data and the 3 predicted lines for each model (in different colors).</w:t>
      </w:r>
      <w:r>
        <w:t xml:space="preserve"> (4 pts)</w:t>
      </w:r>
    </w:p>
    <w:p w14:paraId="06F1DADB" w14:textId="54A2DF4B" w:rsidR="0084420E" w:rsidRPr="007D3834" w:rsidRDefault="0084420E" w:rsidP="0084420E">
      <w:pPr>
        <w:pStyle w:val="ListParagraph"/>
        <w:numPr>
          <w:ilvl w:val="1"/>
          <w:numId w:val="21"/>
        </w:numPr>
        <w:spacing w:after="0"/>
      </w:pPr>
      <w:r w:rsidRPr="007D3834">
        <w:t xml:space="preserve">Create a table that includes the estimated </w:t>
      </w:r>
      <w:r w:rsidRPr="007D3834">
        <w:rPr>
          <w:i/>
        </w:rPr>
        <w:t>a</w:t>
      </w:r>
      <w:r w:rsidRPr="007D3834">
        <w:t xml:space="preserve"> and </w:t>
      </w:r>
      <w:r w:rsidRPr="007D3834">
        <w:rPr>
          <w:i/>
        </w:rPr>
        <w:t>b</w:t>
      </w:r>
      <w:r w:rsidRPr="007D3834">
        <w:t xml:space="preserve"> parameters (and their standard errors) for each of the 3 models. Include also the estimated AIC and </w:t>
      </w:r>
      <w:r w:rsidR="00DC2EC1">
        <w:t xml:space="preserve">AIC differences (i.e., </w:t>
      </w:r>
      <w:r w:rsidRPr="007D3834">
        <w:t xml:space="preserve">Δ or </w:t>
      </w:r>
      <w:proofErr w:type="spellStart"/>
      <w:r w:rsidRPr="007D3834">
        <w:t>dAIC</w:t>
      </w:r>
      <w:proofErr w:type="spellEnd"/>
      <w:r w:rsidRPr="007D3834">
        <w:t>) for each model.  [Note, you do not have to make the table in R</w:t>
      </w:r>
      <w:r w:rsidR="00987380">
        <w:t xml:space="preserve"> if you don’t want to</w:t>
      </w:r>
      <w:r w:rsidRPr="007D3834">
        <w:t>].</w:t>
      </w:r>
      <w:r>
        <w:t xml:space="preserve"> (4 pts)</w:t>
      </w:r>
    </w:p>
    <w:p w14:paraId="0765B0AB" w14:textId="176C0226" w:rsidR="0084420E" w:rsidRPr="007D3834" w:rsidRDefault="0084420E" w:rsidP="0084420E">
      <w:pPr>
        <w:pStyle w:val="ListParagraph"/>
        <w:numPr>
          <w:ilvl w:val="1"/>
          <w:numId w:val="21"/>
        </w:numPr>
        <w:spacing w:after="0"/>
      </w:pPr>
      <w:r w:rsidRPr="007D3834">
        <w:lastRenderedPageBreak/>
        <w:t xml:space="preserve">Present diagnostic plots </w:t>
      </w:r>
      <w:r w:rsidR="00987380">
        <w:t xml:space="preserve">for each model </w:t>
      </w:r>
      <w:r w:rsidRPr="007D3834">
        <w:t>for assessing the normality and homogeneity of variance assumptions.  Provide a written description of your conclusions</w:t>
      </w:r>
      <w:r w:rsidR="00987380">
        <w:t xml:space="preserve"> and reasoning</w:t>
      </w:r>
      <w:r w:rsidRPr="007D3834">
        <w:t xml:space="preserve"> regarding the assumptions based on you plots.  </w:t>
      </w:r>
      <w:r>
        <w:t>(5 pts)</w:t>
      </w:r>
    </w:p>
    <w:p w14:paraId="5C28BF3C" w14:textId="076DE6D9" w:rsidR="0084420E" w:rsidRDefault="0084420E" w:rsidP="00FA4722">
      <w:pPr>
        <w:pStyle w:val="ListParagraph"/>
        <w:numPr>
          <w:ilvl w:val="1"/>
          <w:numId w:val="21"/>
        </w:numPr>
        <w:spacing w:after="0"/>
      </w:pPr>
      <w:r w:rsidRPr="007D3834">
        <w:t xml:space="preserve">Based on your analysis, describe what the best </w:t>
      </w:r>
      <w:r>
        <w:t>SR</w:t>
      </w:r>
      <w:r w:rsidRPr="007D3834">
        <w:t xml:space="preserve"> model is for the dataset and why. </w:t>
      </w:r>
      <w:r>
        <w:t>(2 pts)</w:t>
      </w:r>
    </w:p>
    <w:p w14:paraId="224F67BC" w14:textId="77777777" w:rsidR="00987380" w:rsidRPr="007D3834" w:rsidRDefault="00987380" w:rsidP="0084420E">
      <w:pPr>
        <w:pStyle w:val="ListParagraph"/>
        <w:spacing w:after="0"/>
        <w:ind w:left="1440"/>
      </w:pPr>
    </w:p>
    <w:p w14:paraId="223D358B" w14:textId="1955CDF8" w:rsidR="0084420E" w:rsidRPr="007D3834" w:rsidRDefault="0084420E" w:rsidP="00040B90">
      <w:pPr>
        <w:pStyle w:val="ListParagraph"/>
        <w:numPr>
          <w:ilvl w:val="0"/>
          <w:numId w:val="18"/>
        </w:numPr>
      </w:pPr>
      <w:r w:rsidRPr="007D3834">
        <w:t>Conduct yield per recruit (YPR) and spawning stock biomass per recruit (</w:t>
      </w:r>
      <w:r>
        <w:t>S</w:t>
      </w:r>
      <w:r w:rsidR="00231917">
        <w:t>BP</w:t>
      </w:r>
      <w:r>
        <w:t>R</w:t>
      </w:r>
      <w:r w:rsidRPr="007D3834">
        <w:t>) analyses for a population of rainbow trout in Blue Lake, Sitka, Alaska. Your goal is to determine potential biological reference points (BRPs) to be used in management decisions and to describe the tradeoffs among the different BRP options. Natural mortality is estimated to be M=0.26 for the population</w:t>
      </w:r>
      <w:proofErr w:type="gramStart"/>
      <w:r w:rsidR="006625CE">
        <w:t xml:space="preserve">. </w:t>
      </w:r>
      <w:proofErr w:type="gramEnd"/>
      <w:r w:rsidR="006625CE">
        <w:t>You should assume</w:t>
      </w:r>
      <w:r w:rsidRPr="007D3834">
        <w:t xml:space="preserve"> that 50% of fishing and natural mortality occur before spawning</w:t>
      </w:r>
      <w:r w:rsidR="006625CE">
        <w:t>, and that there is no plus group.</w:t>
      </w:r>
      <w:r w:rsidRPr="007D3834">
        <w:t xml:space="preserve">  Using the </w:t>
      </w:r>
      <w:r w:rsidRPr="007D3834">
        <w:rPr>
          <w:b/>
        </w:rPr>
        <w:t>“</w:t>
      </w:r>
      <w:r>
        <w:rPr>
          <w:b/>
        </w:rPr>
        <w:t>Exam2_</w:t>
      </w:r>
      <w:r w:rsidRPr="007D3834">
        <w:rPr>
          <w:b/>
        </w:rPr>
        <w:t>trout</w:t>
      </w:r>
      <w:r>
        <w:rPr>
          <w:b/>
        </w:rPr>
        <w:t xml:space="preserve"> data</w:t>
      </w:r>
      <w:r w:rsidRPr="007D3834">
        <w:rPr>
          <w:b/>
        </w:rPr>
        <w:t xml:space="preserve">.csv” </w:t>
      </w:r>
      <w:r w:rsidRPr="007D3834">
        <w:t>data</w:t>
      </w:r>
      <w:r w:rsidR="00FA4722">
        <w:t xml:space="preserve"> (also in Table 2)</w:t>
      </w:r>
      <w:r w:rsidRPr="007D3834">
        <w:t>, answer the following questions. (</w:t>
      </w:r>
      <w:r>
        <w:t>20</w:t>
      </w:r>
      <w:r w:rsidR="00AA201D">
        <w:t xml:space="preserve"> </w:t>
      </w:r>
      <w:r w:rsidRPr="007D3834">
        <w:t>pts)</w:t>
      </w:r>
    </w:p>
    <w:p w14:paraId="213BD9AF" w14:textId="0802DAA4" w:rsidR="0084420E" w:rsidRDefault="0084420E" w:rsidP="00987380">
      <w:pPr>
        <w:pStyle w:val="ListParagraph"/>
        <w:numPr>
          <w:ilvl w:val="0"/>
          <w:numId w:val="23"/>
        </w:numPr>
      </w:pPr>
      <w:r>
        <w:t>Use a YPR analysis to</w:t>
      </w:r>
      <w:r w:rsidRPr="007D3834">
        <w:t xml:space="preserve"> determine the estimates for </w:t>
      </w:r>
      <w:proofErr w:type="spellStart"/>
      <w:r w:rsidRPr="007D3834">
        <w:t>F</w:t>
      </w:r>
      <w:r w:rsidRPr="007D3834">
        <w:rPr>
          <w:vertAlign w:val="subscript"/>
        </w:rPr>
        <w:t>max</w:t>
      </w:r>
      <w:proofErr w:type="spellEnd"/>
      <w:r w:rsidRPr="007D3834">
        <w:t xml:space="preserve"> and F</w:t>
      </w:r>
      <w:r w:rsidRPr="007D3834">
        <w:rPr>
          <w:vertAlign w:val="subscript"/>
        </w:rPr>
        <w:t>0.1</w:t>
      </w:r>
      <w:r w:rsidRPr="007D3834">
        <w:t>, and the associated YPR at each of those F values.</w:t>
      </w:r>
      <w:r>
        <w:t xml:space="preserve"> </w:t>
      </w:r>
      <w:r w:rsidR="00DC2EC1">
        <w:t>Report the estimates.</w:t>
      </w:r>
      <w:r>
        <w:t xml:space="preserve"> </w:t>
      </w:r>
      <w:r w:rsidR="00231917">
        <w:t xml:space="preserve">You will use function </w:t>
      </w:r>
      <w:proofErr w:type="spellStart"/>
      <w:proofErr w:type="gramStart"/>
      <w:r w:rsidR="00231917" w:rsidRPr="00231917">
        <w:rPr>
          <w:b/>
        </w:rPr>
        <w:t>ypr</w:t>
      </w:r>
      <w:proofErr w:type="spellEnd"/>
      <w:r w:rsidR="00231917" w:rsidRPr="00231917">
        <w:rPr>
          <w:b/>
        </w:rPr>
        <w:t>(</w:t>
      </w:r>
      <w:proofErr w:type="gramEnd"/>
      <w:r w:rsidR="00231917" w:rsidRPr="00231917">
        <w:rPr>
          <w:b/>
        </w:rPr>
        <w:t>)</w:t>
      </w:r>
      <w:r w:rsidR="00231917">
        <w:t xml:space="preserve"> function from the </w:t>
      </w:r>
      <w:proofErr w:type="spellStart"/>
      <w:r w:rsidR="00231917" w:rsidRPr="00231917">
        <w:rPr>
          <w:i/>
        </w:rPr>
        <w:t>fishmethods</w:t>
      </w:r>
      <w:proofErr w:type="spellEnd"/>
      <w:r w:rsidR="00231917">
        <w:t xml:space="preserve"> package for this. </w:t>
      </w:r>
      <w:r>
        <w:t>(</w:t>
      </w:r>
      <w:r w:rsidR="00915910">
        <w:t>2</w:t>
      </w:r>
      <w:r>
        <w:t xml:space="preserve"> pts)</w:t>
      </w:r>
    </w:p>
    <w:p w14:paraId="101ACD4B" w14:textId="6690AAFB" w:rsidR="0084420E" w:rsidRDefault="0084420E" w:rsidP="00987380">
      <w:pPr>
        <w:pStyle w:val="ListParagraph"/>
        <w:numPr>
          <w:ilvl w:val="0"/>
          <w:numId w:val="23"/>
        </w:numPr>
      </w:pPr>
      <w:r>
        <w:t>Use a</w:t>
      </w:r>
      <w:r w:rsidRPr="007D3834">
        <w:t xml:space="preserve"> </w:t>
      </w:r>
      <w:r w:rsidR="00231917">
        <w:t>SBPR</w:t>
      </w:r>
      <w:r w:rsidR="00231917">
        <w:t xml:space="preserve"> </w:t>
      </w:r>
      <w:r>
        <w:t xml:space="preserve">analysis to </w:t>
      </w:r>
      <w:r w:rsidRPr="007D3834">
        <w:t>determine the estimates for F</w:t>
      </w:r>
      <w:r w:rsidRPr="007D3834">
        <w:rPr>
          <w:vertAlign w:val="subscript"/>
        </w:rPr>
        <w:t>30%</w:t>
      </w:r>
      <w:r w:rsidRPr="007D3834">
        <w:t xml:space="preserve"> and F</w:t>
      </w:r>
      <w:r w:rsidRPr="007D3834">
        <w:rPr>
          <w:vertAlign w:val="subscript"/>
        </w:rPr>
        <w:t>40%</w:t>
      </w:r>
      <w:r w:rsidRPr="007D3834">
        <w:t xml:space="preserve">, and the associated </w:t>
      </w:r>
      <w:r w:rsidR="00231917">
        <w:t>spawning stock biomass per recruit</w:t>
      </w:r>
      <w:r w:rsidRPr="007D3834">
        <w:t xml:space="preserve"> at each of those F values. </w:t>
      </w:r>
      <w:r w:rsidR="00DC2EC1">
        <w:t xml:space="preserve">Report the estimates. </w:t>
      </w:r>
      <w:r w:rsidR="00231917">
        <w:t xml:space="preserve">You will use function </w:t>
      </w:r>
      <w:proofErr w:type="spellStart"/>
      <w:proofErr w:type="gramStart"/>
      <w:r w:rsidR="00231917">
        <w:rPr>
          <w:b/>
        </w:rPr>
        <w:t>sbpr</w:t>
      </w:r>
      <w:proofErr w:type="spellEnd"/>
      <w:r w:rsidR="00231917" w:rsidRPr="00231917">
        <w:rPr>
          <w:b/>
        </w:rPr>
        <w:t>(</w:t>
      </w:r>
      <w:proofErr w:type="gramEnd"/>
      <w:r w:rsidR="00231917" w:rsidRPr="00231917">
        <w:rPr>
          <w:b/>
        </w:rPr>
        <w:t>)</w:t>
      </w:r>
      <w:r w:rsidR="00231917">
        <w:t xml:space="preserve"> </w:t>
      </w:r>
      <w:r w:rsidR="00231917">
        <w:t xml:space="preserve">function </w:t>
      </w:r>
      <w:r w:rsidR="00231917">
        <w:t xml:space="preserve">from the </w:t>
      </w:r>
      <w:proofErr w:type="spellStart"/>
      <w:r w:rsidR="00231917" w:rsidRPr="00231917">
        <w:rPr>
          <w:i/>
        </w:rPr>
        <w:t>fishmethods</w:t>
      </w:r>
      <w:proofErr w:type="spellEnd"/>
      <w:r w:rsidR="00231917">
        <w:t xml:space="preserve"> package for this. (2 pts)</w:t>
      </w:r>
    </w:p>
    <w:p w14:paraId="6F426AFE" w14:textId="791DF581" w:rsidR="0084420E" w:rsidRPr="007D3834" w:rsidRDefault="0084420E" w:rsidP="00987380">
      <w:pPr>
        <w:pStyle w:val="ListParagraph"/>
        <w:numPr>
          <w:ilvl w:val="0"/>
          <w:numId w:val="23"/>
        </w:numPr>
      </w:pPr>
      <w:r>
        <w:t>Make</w:t>
      </w:r>
      <w:r w:rsidRPr="007D3834">
        <w:t xml:space="preserve"> a graph of </w:t>
      </w:r>
      <w:r w:rsidRPr="00F163A7">
        <w:rPr>
          <w:i/>
        </w:rPr>
        <w:t>YPR vs. F</w:t>
      </w:r>
      <w:r w:rsidRPr="007D3834">
        <w:t xml:space="preserve"> with </w:t>
      </w:r>
      <w:r>
        <w:t>all four</w:t>
      </w:r>
      <w:r w:rsidRPr="007D3834">
        <w:t xml:space="preserve"> reference points</w:t>
      </w:r>
      <w:r w:rsidR="00987380">
        <w:t xml:space="preserve"> </w:t>
      </w:r>
      <w:r w:rsidR="00987380" w:rsidRPr="007D3834">
        <w:t>(</w:t>
      </w:r>
      <w:proofErr w:type="spellStart"/>
      <w:r w:rsidR="00987380" w:rsidRPr="007D3834">
        <w:t>F</w:t>
      </w:r>
      <w:r w:rsidR="00987380" w:rsidRPr="007D3834">
        <w:rPr>
          <w:vertAlign w:val="subscript"/>
        </w:rPr>
        <w:t>max</w:t>
      </w:r>
      <w:proofErr w:type="spellEnd"/>
      <w:r w:rsidR="00987380" w:rsidRPr="007D3834">
        <w:t>, F</w:t>
      </w:r>
      <w:r w:rsidR="00987380" w:rsidRPr="007D3834">
        <w:rPr>
          <w:vertAlign w:val="subscript"/>
        </w:rPr>
        <w:t>0.1</w:t>
      </w:r>
      <w:r w:rsidR="00987380" w:rsidRPr="007D3834">
        <w:t>, F</w:t>
      </w:r>
      <w:r w:rsidR="00987380" w:rsidRPr="007D3834">
        <w:rPr>
          <w:vertAlign w:val="subscript"/>
        </w:rPr>
        <w:t>30%</w:t>
      </w:r>
      <w:r w:rsidR="00987380" w:rsidRPr="007D3834">
        <w:t>, F</w:t>
      </w:r>
      <w:r w:rsidR="00987380" w:rsidRPr="007D3834">
        <w:rPr>
          <w:vertAlign w:val="subscript"/>
        </w:rPr>
        <w:t>40%</w:t>
      </w:r>
      <w:r w:rsidR="00987380" w:rsidRPr="007D3834">
        <w:t>)</w:t>
      </w:r>
      <w:r w:rsidRPr="007D3834">
        <w:t xml:space="preserve"> identified using vertical lines. </w:t>
      </w:r>
      <w:r>
        <w:t xml:space="preserve"> (4 pts)</w:t>
      </w:r>
    </w:p>
    <w:p w14:paraId="620F8DAE" w14:textId="3946B2A3" w:rsidR="0084420E" w:rsidRDefault="0084420E" w:rsidP="00987380">
      <w:pPr>
        <w:pStyle w:val="ListParagraph"/>
        <w:numPr>
          <w:ilvl w:val="0"/>
          <w:numId w:val="23"/>
        </w:numPr>
      </w:pPr>
      <w:r>
        <w:t xml:space="preserve">Make a graph of </w:t>
      </w:r>
      <w:r w:rsidRPr="00F163A7">
        <w:rPr>
          <w:i/>
        </w:rPr>
        <w:t>% of Max SPR vs. F</w:t>
      </w:r>
      <w:r>
        <w:t xml:space="preserve"> </w:t>
      </w:r>
      <w:r w:rsidR="00987380" w:rsidRPr="007D3834">
        <w:t xml:space="preserve">with </w:t>
      </w:r>
      <w:r w:rsidR="00987380">
        <w:t>all four</w:t>
      </w:r>
      <w:r w:rsidR="00987380" w:rsidRPr="007D3834">
        <w:t xml:space="preserve"> reference points</w:t>
      </w:r>
      <w:r w:rsidR="00987380">
        <w:t xml:space="preserve"> </w:t>
      </w:r>
      <w:r w:rsidR="00987380" w:rsidRPr="007D3834">
        <w:t>(</w:t>
      </w:r>
      <w:proofErr w:type="spellStart"/>
      <w:r w:rsidR="00987380" w:rsidRPr="007D3834">
        <w:t>F</w:t>
      </w:r>
      <w:r w:rsidR="00987380" w:rsidRPr="007D3834">
        <w:rPr>
          <w:vertAlign w:val="subscript"/>
        </w:rPr>
        <w:t>max</w:t>
      </w:r>
      <w:proofErr w:type="spellEnd"/>
      <w:r w:rsidR="00987380" w:rsidRPr="007D3834">
        <w:t>, F</w:t>
      </w:r>
      <w:r w:rsidR="00987380" w:rsidRPr="007D3834">
        <w:rPr>
          <w:vertAlign w:val="subscript"/>
        </w:rPr>
        <w:t>0.1</w:t>
      </w:r>
      <w:r w:rsidR="00987380" w:rsidRPr="007D3834">
        <w:t>, F</w:t>
      </w:r>
      <w:r w:rsidR="00987380" w:rsidRPr="007D3834">
        <w:rPr>
          <w:vertAlign w:val="subscript"/>
        </w:rPr>
        <w:t>30%</w:t>
      </w:r>
      <w:r w:rsidR="00987380" w:rsidRPr="007D3834">
        <w:t>, F</w:t>
      </w:r>
      <w:r w:rsidR="00987380" w:rsidRPr="007D3834">
        <w:rPr>
          <w:vertAlign w:val="subscript"/>
        </w:rPr>
        <w:t>40%</w:t>
      </w:r>
      <w:r w:rsidR="00987380" w:rsidRPr="007D3834">
        <w:t>) identified using vertical lines</w:t>
      </w:r>
      <w:r w:rsidRPr="007D3834">
        <w:t xml:space="preserve">. </w:t>
      </w:r>
      <w:r>
        <w:t xml:space="preserve"> </w:t>
      </w:r>
      <w:r w:rsidR="00B90285">
        <w:t>Recall that the “</w:t>
      </w:r>
      <w:r w:rsidR="00B90285" w:rsidRPr="00F163A7">
        <w:rPr>
          <w:i/>
        </w:rPr>
        <w:t>% of Max SPR</w:t>
      </w:r>
      <w:r w:rsidR="00B90285">
        <w:rPr>
          <w:i/>
        </w:rPr>
        <w:t xml:space="preserve">” </w:t>
      </w:r>
      <w:r w:rsidR="00B90285">
        <w:t xml:space="preserve">should range from 0-100% </w:t>
      </w:r>
      <w:r>
        <w:t>(4 pts)</w:t>
      </w:r>
    </w:p>
    <w:p w14:paraId="5C2AF5DE" w14:textId="61837B74" w:rsidR="00DE4914" w:rsidRPr="007D3834" w:rsidRDefault="00DE4914" w:rsidP="00987380">
      <w:pPr>
        <w:pStyle w:val="ListParagraph"/>
        <w:numPr>
          <w:ilvl w:val="0"/>
          <w:numId w:val="23"/>
        </w:numPr>
      </w:pPr>
      <w:r>
        <w:t xml:space="preserve">Create a single table to summarize the results of your YPR and SPR analyses.  For each of the four BRPs </w:t>
      </w:r>
      <w:r w:rsidRPr="007D3834">
        <w:t>(</w:t>
      </w:r>
      <w:proofErr w:type="spellStart"/>
      <w:r w:rsidRPr="007D3834">
        <w:t>F</w:t>
      </w:r>
      <w:r w:rsidRPr="007D3834">
        <w:rPr>
          <w:vertAlign w:val="subscript"/>
        </w:rPr>
        <w:t>max</w:t>
      </w:r>
      <w:proofErr w:type="spellEnd"/>
      <w:r w:rsidRPr="007D3834">
        <w:t>, F</w:t>
      </w:r>
      <w:r w:rsidRPr="007D3834">
        <w:rPr>
          <w:vertAlign w:val="subscript"/>
        </w:rPr>
        <w:t>0.1</w:t>
      </w:r>
      <w:r w:rsidRPr="007D3834">
        <w:t>, F</w:t>
      </w:r>
      <w:r w:rsidRPr="007D3834">
        <w:rPr>
          <w:vertAlign w:val="subscript"/>
        </w:rPr>
        <w:t>30%</w:t>
      </w:r>
      <w:r w:rsidRPr="007D3834">
        <w:t>, F</w:t>
      </w:r>
      <w:r w:rsidRPr="007D3834">
        <w:rPr>
          <w:vertAlign w:val="subscript"/>
        </w:rPr>
        <w:t>40%</w:t>
      </w:r>
      <w:r w:rsidRPr="007D3834">
        <w:t>)</w:t>
      </w:r>
      <w:r>
        <w:t xml:space="preserve">, you should present: the associated F value, the corresponding annual exploitation rate (u; </w:t>
      </w:r>
      <w:r w:rsidR="00B90285">
        <w:t xml:space="preserve">calculate this </w:t>
      </w:r>
      <w:r w:rsidR="00B90285">
        <w:t>using the equation from lecture 14</w:t>
      </w:r>
      <w:r w:rsidR="00B90285">
        <w:t xml:space="preserve">, </w:t>
      </w:r>
      <w:r>
        <w:t>assum</w:t>
      </w:r>
      <w:r w:rsidR="00B90285">
        <w:t>ing</w:t>
      </w:r>
      <w:r>
        <w:t xml:space="preserve"> this is a Type I, pulse fishery), YPR (in kg), percent of max YPR (i.e., YPR expressed as a percentage of the maximum</w:t>
      </w:r>
      <w:r w:rsidR="00AA201D">
        <w:t xml:space="preserve"> YPR</w:t>
      </w:r>
      <w:r>
        <w:t xml:space="preserve">), the </w:t>
      </w:r>
      <w:r w:rsidRPr="007D3834">
        <w:t>spawning stock b</w:t>
      </w:r>
      <w:bookmarkStart w:id="0" w:name="_GoBack"/>
      <w:bookmarkEnd w:id="0"/>
      <w:r w:rsidRPr="007D3834">
        <w:t>iomass per recruit</w:t>
      </w:r>
      <w:r>
        <w:t xml:space="preserve"> (in kg), and the </w:t>
      </w:r>
      <w:r w:rsidRPr="007D3834">
        <w:t>spawning stock biomass per recruit</w:t>
      </w:r>
      <w:r>
        <w:t xml:space="preserve"> as a percentage of the maximum spawning potential. (4 pts)</w:t>
      </w:r>
    </w:p>
    <w:p w14:paraId="6CA10787" w14:textId="6EBB04EF" w:rsidR="0084420E" w:rsidRDefault="0084420E" w:rsidP="00FA4722">
      <w:pPr>
        <w:pStyle w:val="ListParagraph"/>
        <w:numPr>
          <w:ilvl w:val="0"/>
          <w:numId w:val="23"/>
        </w:numPr>
      </w:pPr>
      <w:r w:rsidRPr="007D3834">
        <w:t>Based on your plots</w:t>
      </w:r>
      <w:r w:rsidR="00AA201D">
        <w:t xml:space="preserve"> and table with your calculated values</w:t>
      </w:r>
      <w:r w:rsidRPr="007D3834">
        <w:t>, discuss the tradeoffs in yield and spawning potential ratio that result from the four different BRP options (</w:t>
      </w:r>
      <w:proofErr w:type="spellStart"/>
      <w:r w:rsidRPr="007D3834">
        <w:t>F</w:t>
      </w:r>
      <w:r w:rsidRPr="007D3834">
        <w:rPr>
          <w:vertAlign w:val="subscript"/>
        </w:rPr>
        <w:t>max</w:t>
      </w:r>
      <w:proofErr w:type="spellEnd"/>
      <w:r w:rsidRPr="007D3834">
        <w:t>, F</w:t>
      </w:r>
      <w:r w:rsidRPr="007D3834">
        <w:rPr>
          <w:vertAlign w:val="subscript"/>
        </w:rPr>
        <w:t>0.1</w:t>
      </w:r>
      <w:r w:rsidRPr="007D3834">
        <w:t>, F</w:t>
      </w:r>
      <w:r w:rsidRPr="007D3834">
        <w:rPr>
          <w:vertAlign w:val="subscript"/>
        </w:rPr>
        <w:t>30%</w:t>
      </w:r>
      <w:r w:rsidRPr="007D3834">
        <w:t>, F</w:t>
      </w:r>
      <w:r w:rsidRPr="007D3834">
        <w:rPr>
          <w:vertAlign w:val="subscript"/>
        </w:rPr>
        <w:t>40%</w:t>
      </w:r>
      <w:r w:rsidRPr="007D3834">
        <w:t>).  Which reference point would you recommend to a manager and why?</w:t>
      </w:r>
      <w:r>
        <w:t xml:space="preserve"> (4 pts)</w:t>
      </w:r>
    </w:p>
    <w:p w14:paraId="5E62D107" w14:textId="35F0D973" w:rsidR="00245FE6" w:rsidRPr="00FA4722" w:rsidRDefault="00245FE6" w:rsidP="00245FE6">
      <w:pPr>
        <w:ind w:left="2160"/>
        <w:rPr>
          <w:sz w:val="22"/>
        </w:rPr>
      </w:pPr>
      <w:r w:rsidRPr="00FA4722">
        <w:rPr>
          <w:sz w:val="22"/>
        </w:rPr>
        <w:t xml:space="preserve">Table </w:t>
      </w:r>
      <w:r w:rsidR="00FA4722">
        <w:rPr>
          <w:sz w:val="22"/>
        </w:rPr>
        <w:t>2</w:t>
      </w:r>
      <w:r w:rsidRPr="00FA4722">
        <w:rPr>
          <w:sz w:val="22"/>
        </w:rPr>
        <w:t>. Parameters for rainbow trout in Blue Lake, Sitka, Alaska.</w:t>
      </w:r>
    </w:p>
    <w:tbl>
      <w:tblPr>
        <w:tblW w:w="5660" w:type="dxa"/>
        <w:tblInd w:w="2160" w:type="dxa"/>
        <w:tblLook w:val="04A0" w:firstRow="1" w:lastRow="0" w:firstColumn="1" w:lastColumn="0" w:noHBand="0" w:noVBand="1"/>
      </w:tblPr>
      <w:tblGrid>
        <w:gridCol w:w="2070"/>
        <w:gridCol w:w="718"/>
        <w:gridCol w:w="718"/>
        <w:gridCol w:w="718"/>
        <w:gridCol w:w="718"/>
        <w:gridCol w:w="718"/>
      </w:tblGrid>
      <w:tr w:rsidR="00245FE6" w:rsidRPr="00FA4722" w14:paraId="44F50411" w14:textId="77777777" w:rsidTr="003C3490">
        <w:trPr>
          <w:trHeight w:val="300"/>
        </w:trPr>
        <w:tc>
          <w:tcPr>
            <w:tcW w:w="2070" w:type="dxa"/>
            <w:tcBorders>
              <w:top w:val="nil"/>
              <w:left w:val="nil"/>
              <w:bottom w:val="nil"/>
              <w:right w:val="nil"/>
            </w:tcBorders>
            <w:shd w:val="clear" w:color="auto" w:fill="auto"/>
            <w:noWrap/>
            <w:vAlign w:val="bottom"/>
            <w:hideMark/>
          </w:tcPr>
          <w:p w14:paraId="0FF9CFCA" w14:textId="77777777" w:rsidR="00245FE6" w:rsidRPr="00FA4722" w:rsidRDefault="00245FE6" w:rsidP="003C3490">
            <w:pPr>
              <w:rPr>
                <w:sz w:val="18"/>
                <w:szCs w:val="20"/>
              </w:rPr>
            </w:pPr>
          </w:p>
        </w:tc>
        <w:tc>
          <w:tcPr>
            <w:tcW w:w="3590" w:type="dxa"/>
            <w:gridSpan w:val="5"/>
            <w:tcBorders>
              <w:top w:val="nil"/>
              <w:left w:val="nil"/>
              <w:bottom w:val="single" w:sz="4" w:space="0" w:color="auto"/>
              <w:right w:val="nil"/>
            </w:tcBorders>
            <w:shd w:val="clear" w:color="auto" w:fill="auto"/>
            <w:noWrap/>
            <w:vAlign w:val="bottom"/>
            <w:hideMark/>
          </w:tcPr>
          <w:p w14:paraId="7DA52E7A" w14:textId="77777777" w:rsidR="00245FE6" w:rsidRPr="00FA4722" w:rsidRDefault="00245FE6" w:rsidP="003C3490">
            <w:pPr>
              <w:jc w:val="center"/>
              <w:rPr>
                <w:rFonts w:ascii="Calibri" w:hAnsi="Calibri"/>
                <w:color w:val="000000"/>
                <w:sz w:val="20"/>
                <w:szCs w:val="22"/>
              </w:rPr>
            </w:pPr>
            <w:r w:rsidRPr="00FA4722">
              <w:rPr>
                <w:rFonts w:ascii="Calibri" w:hAnsi="Calibri"/>
                <w:color w:val="000000"/>
                <w:sz w:val="20"/>
                <w:szCs w:val="22"/>
              </w:rPr>
              <w:t>Age</w:t>
            </w:r>
          </w:p>
        </w:tc>
      </w:tr>
      <w:tr w:rsidR="00245FE6" w:rsidRPr="00FA4722" w14:paraId="033124DE" w14:textId="77777777" w:rsidTr="003C3490">
        <w:trPr>
          <w:trHeight w:val="300"/>
        </w:trPr>
        <w:tc>
          <w:tcPr>
            <w:tcW w:w="2070" w:type="dxa"/>
            <w:tcBorders>
              <w:top w:val="nil"/>
              <w:left w:val="nil"/>
              <w:bottom w:val="single" w:sz="4" w:space="0" w:color="auto"/>
              <w:right w:val="nil"/>
            </w:tcBorders>
            <w:shd w:val="clear" w:color="auto" w:fill="auto"/>
            <w:noWrap/>
            <w:vAlign w:val="bottom"/>
            <w:hideMark/>
          </w:tcPr>
          <w:p w14:paraId="06A9E2DC" w14:textId="77777777" w:rsidR="00245FE6" w:rsidRPr="00FA4722" w:rsidRDefault="00245FE6" w:rsidP="003C3490">
            <w:pPr>
              <w:rPr>
                <w:rFonts w:ascii="Calibri" w:hAnsi="Calibri"/>
                <w:color w:val="000000"/>
                <w:sz w:val="20"/>
                <w:szCs w:val="22"/>
              </w:rPr>
            </w:pPr>
            <w:r w:rsidRPr="00FA4722">
              <w:rPr>
                <w:rFonts w:ascii="Calibri" w:hAnsi="Calibri"/>
                <w:color w:val="000000"/>
                <w:sz w:val="20"/>
                <w:szCs w:val="22"/>
              </w:rPr>
              <w:t> </w:t>
            </w:r>
          </w:p>
        </w:tc>
        <w:tc>
          <w:tcPr>
            <w:tcW w:w="718" w:type="dxa"/>
            <w:tcBorders>
              <w:top w:val="nil"/>
              <w:left w:val="nil"/>
              <w:bottom w:val="single" w:sz="4" w:space="0" w:color="auto"/>
              <w:right w:val="nil"/>
            </w:tcBorders>
            <w:shd w:val="clear" w:color="auto" w:fill="auto"/>
            <w:noWrap/>
            <w:vAlign w:val="bottom"/>
            <w:hideMark/>
          </w:tcPr>
          <w:p w14:paraId="3E70CDDD"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3</w:t>
            </w:r>
          </w:p>
        </w:tc>
        <w:tc>
          <w:tcPr>
            <w:tcW w:w="718" w:type="dxa"/>
            <w:tcBorders>
              <w:top w:val="nil"/>
              <w:left w:val="nil"/>
              <w:bottom w:val="single" w:sz="4" w:space="0" w:color="auto"/>
              <w:right w:val="nil"/>
            </w:tcBorders>
            <w:shd w:val="clear" w:color="auto" w:fill="auto"/>
            <w:noWrap/>
            <w:vAlign w:val="bottom"/>
            <w:hideMark/>
          </w:tcPr>
          <w:p w14:paraId="08967D1E"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4</w:t>
            </w:r>
          </w:p>
        </w:tc>
        <w:tc>
          <w:tcPr>
            <w:tcW w:w="718" w:type="dxa"/>
            <w:tcBorders>
              <w:top w:val="nil"/>
              <w:left w:val="nil"/>
              <w:bottom w:val="single" w:sz="4" w:space="0" w:color="auto"/>
              <w:right w:val="nil"/>
            </w:tcBorders>
            <w:shd w:val="clear" w:color="auto" w:fill="auto"/>
            <w:noWrap/>
            <w:vAlign w:val="bottom"/>
            <w:hideMark/>
          </w:tcPr>
          <w:p w14:paraId="104A959C"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5</w:t>
            </w:r>
          </w:p>
        </w:tc>
        <w:tc>
          <w:tcPr>
            <w:tcW w:w="718" w:type="dxa"/>
            <w:tcBorders>
              <w:top w:val="nil"/>
              <w:left w:val="nil"/>
              <w:bottom w:val="single" w:sz="4" w:space="0" w:color="auto"/>
              <w:right w:val="nil"/>
            </w:tcBorders>
            <w:shd w:val="clear" w:color="auto" w:fill="auto"/>
            <w:noWrap/>
            <w:vAlign w:val="bottom"/>
            <w:hideMark/>
          </w:tcPr>
          <w:p w14:paraId="185A2D82"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6</w:t>
            </w:r>
          </w:p>
        </w:tc>
        <w:tc>
          <w:tcPr>
            <w:tcW w:w="718" w:type="dxa"/>
            <w:tcBorders>
              <w:top w:val="nil"/>
              <w:left w:val="nil"/>
              <w:bottom w:val="single" w:sz="4" w:space="0" w:color="auto"/>
              <w:right w:val="nil"/>
            </w:tcBorders>
            <w:shd w:val="clear" w:color="auto" w:fill="auto"/>
            <w:noWrap/>
            <w:vAlign w:val="bottom"/>
            <w:hideMark/>
          </w:tcPr>
          <w:p w14:paraId="569091AB"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7</w:t>
            </w:r>
          </w:p>
        </w:tc>
      </w:tr>
      <w:tr w:rsidR="00245FE6" w:rsidRPr="00FA4722" w14:paraId="6975F639" w14:textId="77777777" w:rsidTr="003C3490">
        <w:trPr>
          <w:trHeight w:val="300"/>
        </w:trPr>
        <w:tc>
          <w:tcPr>
            <w:tcW w:w="2070" w:type="dxa"/>
            <w:tcBorders>
              <w:top w:val="nil"/>
              <w:left w:val="nil"/>
              <w:bottom w:val="nil"/>
              <w:right w:val="nil"/>
            </w:tcBorders>
            <w:shd w:val="clear" w:color="auto" w:fill="auto"/>
            <w:noWrap/>
            <w:vAlign w:val="bottom"/>
            <w:hideMark/>
          </w:tcPr>
          <w:p w14:paraId="0F6000AA" w14:textId="77777777" w:rsidR="00245FE6" w:rsidRPr="00FA4722" w:rsidRDefault="00245FE6" w:rsidP="003C3490">
            <w:pPr>
              <w:rPr>
                <w:rFonts w:ascii="Calibri" w:hAnsi="Calibri"/>
                <w:color w:val="000000"/>
                <w:sz w:val="20"/>
                <w:szCs w:val="22"/>
              </w:rPr>
            </w:pPr>
            <w:r w:rsidRPr="00FA4722">
              <w:rPr>
                <w:rFonts w:ascii="Calibri" w:hAnsi="Calibri"/>
                <w:color w:val="000000"/>
                <w:sz w:val="20"/>
                <w:szCs w:val="22"/>
              </w:rPr>
              <w:t>Mean Length (mm)</w:t>
            </w:r>
          </w:p>
        </w:tc>
        <w:tc>
          <w:tcPr>
            <w:tcW w:w="718" w:type="dxa"/>
            <w:tcBorders>
              <w:top w:val="nil"/>
              <w:left w:val="nil"/>
              <w:bottom w:val="nil"/>
              <w:right w:val="nil"/>
            </w:tcBorders>
            <w:shd w:val="clear" w:color="auto" w:fill="auto"/>
            <w:noWrap/>
            <w:vAlign w:val="bottom"/>
            <w:hideMark/>
          </w:tcPr>
          <w:p w14:paraId="71062D15"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238</w:t>
            </w:r>
          </w:p>
        </w:tc>
        <w:tc>
          <w:tcPr>
            <w:tcW w:w="718" w:type="dxa"/>
            <w:tcBorders>
              <w:top w:val="nil"/>
              <w:left w:val="nil"/>
              <w:bottom w:val="nil"/>
              <w:right w:val="nil"/>
            </w:tcBorders>
            <w:shd w:val="clear" w:color="auto" w:fill="auto"/>
            <w:noWrap/>
            <w:vAlign w:val="bottom"/>
            <w:hideMark/>
          </w:tcPr>
          <w:p w14:paraId="14FC7FBC"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286</w:t>
            </w:r>
          </w:p>
        </w:tc>
        <w:tc>
          <w:tcPr>
            <w:tcW w:w="718" w:type="dxa"/>
            <w:tcBorders>
              <w:top w:val="nil"/>
              <w:left w:val="nil"/>
              <w:bottom w:val="nil"/>
              <w:right w:val="nil"/>
            </w:tcBorders>
            <w:shd w:val="clear" w:color="auto" w:fill="auto"/>
            <w:noWrap/>
            <w:vAlign w:val="bottom"/>
            <w:hideMark/>
          </w:tcPr>
          <w:p w14:paraId="35BD0193"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329</w:t>
            </w:r>
          </w:p>
        </w:tc>
        <w:tc>
          <w:tcPr>
            <w:tcW w:w="718" w:type="dxa"/>
            <w:tcBorders>
              <w:top w:val="nil"/>
              <w:left w:val="nil"/>
              <w:bottom w:val="nil"/>
              <w:right w:val="nil"/>
            </w:tcBorders>
            <w:shd w:val="clear" w:color="auto" w:fill="auto"/>
            <w:noWrap/>
            <w:vAlign w:val="bottom"/>
            <w:hideMark/>
          </w:tcPr>
          <w:p w14:paraId="2EF239AC"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368</w:t>
            </w:r>
          </w:p>
        </w:tc>
        <w:tc>
          <w:tcPr>
            <w:tcW w:w="718" w:type="dxa"/>
            <w:tcBorders>
              <w:top w:val="nil"/>
              <w:left w:val="nil"/>
              <w:bottom w:val="nil"/>
              <w:right w:val="nil"/>
            </w:tcBorders>
            <w:shd w:val="clear" w:color="auto" w:fill="auto"/>
            <w:noWrap/>
            <w:vAlign w:val="bottom"/>
            <w:hideMark/>
          </w:tcPr>
          <w:p w14:paraId="1D9B4A16"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400</w:t>
            </w:r>
          </w:p>
        </w:tc>
      </w:tr>
      <w:tr w:rsidR="00245FE6" w:rsidRPr="00FA4722" w14:paraId="1A6A5EA3" w14:textId="77777777" w:rsidTr="003C3490">
        <w:trPr>
          <w:trHeight w:val="300"/>
        </w:trPr>
        <w:tc>
          <w:tcPr>
            <w:tcW w:w="2070" w:type="dxa"/>
            <w:tcBorders>
              <w:top w:val="nil"/>
              <w:left w:val="nil"/>
              <w:bottom w:val="nil"/>
              <w:right w:val="nil"/>
            </w:tcBorders>
            <w:shd w:val="clear" w:color="auto" w:fill="auto"/>
            <w:noWrap/>
            <w:vAlign w:val="bottom"/>
            <w:hideMark/>
          </w:tcPr>
          <w:p w14:paraId="6D73C671" w14:textId="77777777" w:rsidR="00245FE6" w:rsidRPr="00FA4722" w:rsidRDefault="00245FE6" w:rsidP="003C3490">
            <w:pPr>
              <w:rPr>
                <w:rFonts w:ascii="Calibri" w:hAnsi="Calibri"/>
                <w:color w:val="000000"/>
                <w:sz w:val="20"/>
                <w:szCs w:val="22"/>
              </w:rPr>
            </w:pPr>
            <w:r w:rsidRPr="00FA4722">
              <w:rPr>
                <w:rFonts w:ascii="Calibri" w:hAnsi="Calibri"/>
                <w:color w:val="000000"/>
                <w:sz w:val="20"/>
                <w:szCs w:val="22"/>
              </w:rPr>
              <w:t>Mean weight (kg)</w:t>
            </w:r>
          </w:p>
        </w:tc>
        <w:tc>
          <w:tcPr>
            <w:tcW w:w="718" w:type="dxa"/>
            <w:tcBorders>
              <w:top w:val="nil"/>
              <w:left w:val="nil"/>
              <w:bottom w:val="nil"/>
              <w:right w:val="nil"/>
            </w:tcBorders>
            <w:shd w:val="clear" w:color="auto" w:fill="auto"/>
            <w:noWrap/>
            <w:vAlign w:val="bottom"/>
            <w:hideMark/>
          </w:tcPr>
          <w:p w14:paraId="0D90BFCF"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0.156</w:t>
            </w:r>
          </w:p>
        </w:tc>
        <w:tc>
          <w:tcPr>
            <w:tcW w:w="718" w:type="dxa"/>
            <w:tcBorders>
              <w:top w:val="nil"/>
              <w:left w:val="nil"/>
              <w:bottom w:val="nil"/>
              <w:right w:val="nil"/>
            </w:tcBorders>
            <w:shd w:val="clear" w:color="auto" w:fill="auto"/>
            <w:noWrap/>
            <w:vAlign w:val="bottom"/>
            <w:hideMark/>
          </w:tcPr>
          <w:p w14:paraId="051B2B44"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0.272</w:t>
            </w:r>
          </w:p>
        </w:tc>
        <w:tc>
          <w:tcPr>
            <w:tcW w:w="718" w:type="dxa"/>
            <w:tcBorders>
              <w:top w:val="nil"/>
              <w:left w:val="nil"/>
              <w:bottom w:val="nil"/>
              <w:right w:val="nil"/>
            </w:tcBorders>
            <w:shd w:val="clear" w:color="auto" w:fill="auto"/>
            <w:noWrap/>
            <w:vAlign w:val="bottom"/>
            <w:hideMark/>
          </w:tcPr>
          <w:p w14:paraId="7E57729E"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0.405</w:t>
            </w:r>
          </w:p>
        </w:tc>
        <w:tc>
          <w:tcPr>
            <w:tcW w:w="718" w:type="dxa"/>
            <w:tcBorders>
              <w:top w:val="nil"/>
              <w:left w:val="nil"/>
              <w:bottom w:val="nil"/>
              <w:right w:val="nil"/>
            </w:tcBorders>
            <w:shd w:val="clear" w:color="auto" w:fill="auto"/>
            <w:noWrap/>
            <w:vAlign w:val="bottom"/>
            <w:hideMark/>
          </w:tcPr>
          <w:p w14:paraId="7BD509F6"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0.538</w:t>
            </w:r>
          </w:p>
        </w:tc>
        <w:tc>
          <w:tcPr>
            <w:tcW w:w="718" w:type="dxa"/>
            <w:tcBorders>
              <w:top w:val="nil"/>
              <w:left w:val="nil"/>
              <w:bottom w:val="nil"/>
              <w:right w:val="nil"/>
            </w:tcBorders>
            <w:shd w:val="clear" w:color="auto" w:fill="auto"/>
            <w:noWrap/>
            <w:vAlign w:val="bottom"/>
            <w:hideMark/>
          </w:tcPr>
          <w:p w14:paraId="36EC183B"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0.658</w:t>
            </w:r>
          </w:p>
        </w:tc>
      </w:tr>
      <w:tr w:rsidR="00245FE6" w:rsidRPr="00FA4722" w14:paraId="18165670" w14:textId="77777777" w:rsidTr="003C3490">
        <w:trPr>
          <w:trHeight w:val="300"/>
        </w:trPr>
        <w:tc>
          <w:tcPr>
            <w:tcW w:w="2070" w:type="dxa"/>
            <w:tcBorders>
              <w:top w:val="nil"/>
              <w:left w:val="nil"/>
              <w:bottom w:val="nil"/>
              <w:right w:val="nil"/>
            </w:tcBorders>
            <w:shd w:val="clear" w:color="auto" w:fill="auto"/>
            <w:noWrap/>
            <w:vAlign w:val="bottom"/>
            <w:hideMark/>
          </w:tcPr>
          <w:p w14:paraId="7DBD4676" w14:textId="77777777" w:rsidR="00245FE6" w:rsidRPr="00FA4722" w:rsidRDefault="00245FE6" w:rsidP="003C3490">
            <w:pPr>
              <w:rPr>
                <w:rFonts w:ascii="Calibri" w:hAnsi="Calibri"/>
                <w:color w:val="000000"/>
                <w:sz w:val="20"/>
                <w:szCs w:val="22"/>
              </w:rPr>
            </w:pPr>
            <w:r w:rsidRPr="00FA4722">
              <w:rPr>
                <w:rFonts w:ascii="Calibri" w:hAnsi="Calibri"/>
                <w:color w:val="000000"/>
                <w:sz w:val="20"/>
                <w:szCs w:val="22"/>
              </w:rPr>
              <w:t>Maturity</w:t>
            </w:r>
          </w:p>
        </w:tc>
        <w:tc>
          <w:tcPr>
            <w:tcW w:w="718" w:type="dxa"/>
            <w:tcBorders>
              <w:top w:val="nil"/>
              <w:left w:val="nil"/>
              <w:bottom w:val="nil"/>
              <w:right w:val="nil"/>
            </w:tcBorders>
            <w:shd w:val="clear" w:color="auto" w:fill="auto"/>
            <w:noWrap/>
            <w:vAlign w:val="bottom"/>
            <w:hideMark/>
          </w:tcPr>
          <w:p w14:paraId="6145265C"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0.29</w:t>
            </w:r>
          </w:p>
        </w:tc>
        <w:tc>
          <w:tcPr>
            <w:tcW w:w="718" w:type="dxa"/>
            <w:tcBorders>
              <w:top w:val="nil"/>
              <w:left w:val="nil"/>
              <w:bottom w:val="nil"/>
              <w:right w:val="nil"/>
            </w:tcBorders>
            <w:shd w:val="clear" w:color="auto" w:fill="auto"/>
            <w:noWrap/>
            <w:vAlign w:val="bottom"/>
            <w:hideMark/>
          </w:tcPr>
          <w:p w14:paraId="34DD7D40"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0.77</w:t>
            </w:r>
          </w:p>
        </w:tc>
        <w:tc>
          <w:tcPr>
            <w:tcW w:w="718" w:type="dxa"/>
            <w:tcBorders>
              <w:top w:val="nil"/>
              <w:left w:val="nil"/>
              <w:bottom w:val="nil"/>
              <w:right w:val="nil"/>
            </w:tcBorders>
            <w:shd w:val="clear" w:color="auto" w:fill="auto"/>
            <w:noWrap/>
            <w:vAlign w:val="bottom"/>
            <w:hideMark/>
          </w:tcPr>
          <w:p w14:paraId="301AD452"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0.96</w:t>
            </w:r>
          </w:p>
        </w:tc>
        <w:tc>
          <w:tcPr>
            <w:tcW w:w="718" w:type="dxa"/>
            <w:tcBorders>
              <w:top w:val="nil"/>
              <w:left w:val="nil"/>
              <w:bottom w:val="nil"/>
              <w:right w:val="nil"/>
            </w:tcBorders>
            <w:shd w:val="clear" w:color="auto" w:fill="auto"/>
            <w:noWrap/>
            <w:vAlign w:val="bottom"/>
            <w:hideMark/>
          </w:tcPr>
          <w:p w14:paraId="10501FFD"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1</w:t>
            </w:r>
          </w:p>
        </w:tc>
        <w:tc>
          <w:tcPr>
            <w:tcW w:w="718" w:type="dxa"/>
            <w:tcBorders>
              <w:top w:val="nil"/>
              <w:left w:val="nil"/>
              <w:bottom w:val="nil"/>
              <w:right w:val="nil"/>
            </w:tcBorders>
            <w:shd w:val="clear" w:color="auto" w:fill="auto"/>
            <w:noWrap/>
            <w:vAlign w:val="bottom"/>
            <w:hideMark/>
          </w:tcPr>
          <w:p w14:paraId="6CE7EA59"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1</w:t>
            </w:r>
          </w:p>
        </w:tc>
      </w:tr>
      <w:tr w:rsidR="00245FE6" w:rsidRPr="00FA4722" w14:paraId="33F58DF4" w14:textId="77777777" w:rsidTr="003C3490">
        <w:trPr>
          <w:trHeight w:val="300"/>
        </w:trPr>
        <w:tc>
          <w:tcPr>
            <w:tcW w:w="2070" w:type="dxa"/>
            <w:tcBorders>
              <w:top w:val="nil"/>
              <w:left w:val="nil"/>
              <w:bottom w:val="nil"/>
              <w:right w:val="nil"/>
            </w:tcBorders>
            <w:shd w:val="clear" w:color="auto" w:fill="auto"/>
            <w:noWrap/>
            <w:vAlign w:val="bottom"/>
            <w:hideMark/>
          </w:tcPr>
          <w:p w14:paraId="2BFED524" w14:textId="77777777" w:rsidR="00245FE6" w:rsidRPr="00FA4722" w:rsidRDefault="00245FE6" w:rsidP="003C3490">
            <w:pPr>
              <w:rPr>
                <w:rFonts w:ascii="Calibri" w:hAnsi="Calibri"/>
                <w:color w:val="000000"/>
                <w:sz w:val="20"/>
                <w:szCs w:val="22"/>
              </w:rPr>
            </w:pPr>
            <w:r w:rsidRPr="00FA4722">
              <w:rPr>
                <w:rFonts w:ascii="Calibri" w:hAnsi="Calibri"/>
                <w:color w:val="000000"/>
                <w:sz w:val="20"/>
                <w:szCs w:val="22"/>
              </w:rPr>
              <w:t>Selectivity</w:t>
            </w:r>
          </w:p>
        </w:tc>
        <w:tc>
          <w:tcPr>
            <w:tcW w:w="718" w:type="dxa"/>
            <w:tcBorders>
              <w:top w:val="nil"/>
              <w:left w:val="nil"/>
              <w:bottom w:val="nil"/>
              <w:right w:val="nil"/>
            </w:tcBorders>
            <w:shd w:val="clear" w:color="auto" w:fill="auto"/>
            <w:noWrap/>
            <w:vAlign w:val="bottom"/>
            <w:hideMark/>
          </w:tcPr>
          <w:p w14:paraId="6A43805F"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0.61</w:t>
            </w:r>
          </w:p>
        </w:tc>
        <w:tc>
          <w:tcPr>
            <w:tcW w:w="718" w:type="dxa"/>
            <w:tcBorders>
              <w:top w:val="nil"/>
              <w:left w:val="nil"/>
              <w:bottom w:val="nil"/>
              <w:right w:val="nil"/>
            </w:tcBorders>
            <w:shd w:val="clear" w:color="auto" w:fill="auto"/>
            <w:noWrap/>
            <w:vAlign w:val="bottom"/>
            <w:hideMark/>
          </w:tcPr>
          <w:p w14:paraId="3AA0A27D"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0.92</w:t>
            </w:r>
          </w:p>
        </w:tc>
        <w:tc>
          <w:tcPr>
            <w:tcW w:w="718" w:type="dxa"/>
            <w:tcBorders>
              <w:top w:val="nil"/>
              <w:left w:val="nil"/>
              <w:bottom w:val="nil"/>
              <w:right w:val="nil"/>
            </w:tcBorders>
            <w:shd w:val="clear" w:color="auto" w:fill="auto"/>
            <w:noWrap/>
            <w:vAlign w:val="bottom"/>
            <w:hideMark/>
          </w:tcPr>
          <w:p w14:paraId="3F86776B"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1</w:t>
            </w:r>
          </w:p>
        </w:tc>
        <w:tc>
          <w:tcPr>
            <w:tcW w:w="718" w:type="dxa"/>
            <w:tcBorders>
              <w:top w:val="nil"/>
              <w:left w:val="nil"/>
              <w:bottom w:val="nil"/>
              <w:right w:val="nil"/>
            </w:tcBorders>
            <w:shd w:val="clear" w:color="auto" w:fill="auto"/>
            <w:noWrap/>
            <w:vAlign w:val="bottom"/>
            <w:hideMark/>
          </w:tcPr>
          <w:p w14:paraId="24A00DD4"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0.6</w:t>
            </w:r>
          </w:p>
        </w:tc>
        <w:tc>
          <w:tcPr>
            <w:tcW w:w="718" w:type="dxa"/>
            <w:tcBorders>
              <w:top w:val="nil"/>
              <w:left w:val="nil"/>
              <w:bottom w:val="nil"/>
              <w:right w:val="nil"/>
            </w:tcBorders>
            <w:shd w:val="clear" w:color="auto" w:fill="auto"/>
            <w:noWrap/>
            <w:vAlign w:val="bottom"/>
            <w:hideMark/>
          </w:tcPr>
          <w:p w14:paraId="2B3F3C35" w14:textId="77777777" w:rsidR="00245FE6" w:rsidRPr="00FA4722" w:rsidRDefault="00245FE6" w:rsidP="003C3490">
            <w:pPr>
              <w:jc w:val="right"/>
              <w:rPr>
                <w:rFonts w:ascii="Calibri" w:hAnsi="Calibri"/>
                <w:color w:val="000000"/>
                <w:sz w:val="20"/>
                <w:szCs w:val="22"/>
              </w:rPr>
            </w:pPr>
            <w:r w:rsidRPr="00FA4722">
              <w:rPr>
                <w:rFonts w:ascii="Calibri" w:hAnsi="Calibri"/>
                <w:color w:val="000000"/>
                <w:sz w:val="20"/>
                <w:szCs w:val="22"/>
              </w:rPr>
              <w:t>0.6</w:t>
            </w:r>
          </w:p>
        </w:tc>
      </w:tr>
    </w:tbl>
    <w:p w14:paraId="59D869E1" w14:textId="77777777" w:rsidR="00245FE6" w:rsidRDefault="00245FE6" w:rsidP="0084420E">
      <w:pPr>
        <w:pStyle w:val="ListParagraph"/>
        <w:spacing w:after="160" w:line="259" w:lineRule="auto"/>
        <w:ind w:left="1440"/>
      </w:pPr>
    </w:p>
    <w:p w14:paraId="74C4D8E0" w14:textId="28886C52" w:rsidR="00EA4831" w:rsidRDefault="0084420E" w:rsidP="00040B90">
      <w:pPr>
        <w:pStyle w:val="ListParagraph"/>
        <w:numPr>
          <w:ilvl w:val="0"/>
          <w:numId w:val="18"/>
        </w:numPr>
        <w:spacing w:after="160" w:line="259" w:lineRule="auto"/>
      </w:pPr>
      <w:r>
        <w:t>Re-read the instructions</w:t>
      </w:r>
      <w:r w:rsidR="00AA201D">
        <w:t xml:space="preserve"> and formatting guidelines</w:t>
      </w:r>
      <w:r>
        <w:t xml:space="preserve">.  State whether you followed </w:t>
      </w:r>
      <w:r w:rsidR="00AA201D">
        <w:t>them</w:t>
      </w:r>
      <w:r>
        <w:t xml:space="preserve">.   </w:t>
      </w:r>
    </w:p>
    <w:p w14:paraId="54B4B3D6" w14:textId="77777777" w:rsidR="006C0557" w:rsidRDefault="006C0557" w:rsidP="006C0557">
      <w:pPr>
        <w:pStyle w:val="ListParagraph"/>
        <w:spacing w:after="160" w:line="259" w:lineRule="auto"/>
        <w:ind w:left="360"/>
      </w:pPr>
    </w:p>
    <w:p w14:paraId="74E921B1" w14:textId="1D8470CB" w:rsidR="002E42D9" w:rsidRDefault="0084420E" w:rsidP="003468BD">
      <w:pPr>
        <w:pStyle w:val="ListParagraph"/>
        <w:numPr>
          <w:ilvl w:val="0"/>
          <w:numId w:val="18"/>
        </w:numPr>
        <w:spacing w:after="160" w:line="259" w:lineRule="auto"/>
      </w:pPr>
      <w:r w:rsidRPr="007D3834">
        <w:t xml:space="preserve">How many hours did you spend on </w:t>
      </w:r>
      <w:r w:rsidR="00CD2481">
        <w:t>this</w:t>
      </w:r>
      <w:r w:rsidRPr="007D3834">
        <w:t xml:space="preserve"> </w:t>
      </w:r>
      <w:r w:rsidRPr="00514B40">
        <w:t>exam</w:t>
      </w:r>
      <w:r w:rsidR="00987380">
        <w:t>?</w:t>
      </w:r>
      <w:r w:rsidR="00E858EC">
        <w:t xml:space="preserve"> (1 </w:t>
      </w:r>
      <w:proofErr w:type="spellStart"/>
      <w:r w:rsidR="00E858EC">
        <w:t>pt</w:t>
      </w:r>
      <w:proofErr w:type="spellEnd"/>
      <w:r w:rsidR="00E858EC">
        <w:t>)</w:t>
      </w:r>
    </w:p>
    <w:sectPr w:rsidR="002E42D9" w:rsidSect="006C1B41">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AB832" w14:textId="77777777" w:rsidR="002320A3" w:rsidRDefault="002320A3" w:rsidP="00A76996">
      <w:r>
        <w:separator/>
      </w:r>
    </w:p>
  </w:endnote>
  <w:endnote w:type="continuationSeparator" w:id="0">
    <w:p w14:paraId="1DB4A303" w14:textId="77777777" w:rsidR="002320A3" w:rsidRDefault="002320A3" w:rsidP="00A76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385457"/>
      <w:docPartObj>
        <w:docPartGallery w:val="Page Numbers (Bottom of Page)"/>
        <w:docPartUnique/>
      </w:docPartObj>
    </w:sdtPr>
    <w:sdtEndPr>
      <w:rPr>
        <w:noProof/>
      </w:rPr>
    </w:sdtEndPr>
    <w:sdtContent>
      <w:p w14:paraId="42E9AB38" w14:textId="77777777" w:rsidR="001500FF" w:rsidRDefault="001500FF">
        <w:pPr>
          <w:pStyle w:val="Footer"/>
          <w:jc w:val="right"/>
        </w:pPr>
        <w:r>
          <w:fldChar w:fldCharType="begin"/>
        </w:r>
        <w:r>
          <w:instrText xml:space="preserve"> PAGE   \* MERGEFORMAT </w:instrText>
        </w:r>
        <w:r>
          <w:fldChar w:fldCharType="separate"/>
        </w:r>
        <w:r w:rsidR="004C126D">
          <w:rPr>
            <w:noProof/>
          </w:rPr>
          <w:t>1</w:t>
        </w:r>
        <w:r>
          <w:rPr>
            <w:noProof/>
          </w:rPr>
          <w:fldChar w:fldCharType="end"/>
        </w:r>
      </w:p>
    </w:sdtContent>
  </w:sdt>
  <w:p w14:paraId="195A5B03" w14:textId="77777777" w:rsidR="001500FF" w:rsidRDefault="001500FF">
    <w:pPr>
      <w:pStyle w:val="Footer"/>
    </w:pPr>
  </w:p>
  <w:p w14:paraId="3A62497F" w14:textId="77777777" w:rsidR="004B635B" w:rsidRDefault="004B63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B915F" w14:textId="77777777" w:rsidR="002320A3" w:rsidRDefault="002320A3" w:rsidP="00A76996">
      <w:r>
        <w:separator/>
      </w:r>
    </w:p>
  </w:footnote>
  <w:footnote w:type="continuationSeparator" w:id="0">
    <w:p w14:paraId="3FE0BDBD" w14:textId="77777777" w:rsidR="002320A3" w:rsidRDefault="002320A3" w:rsidP="00A76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ACD32" w14:textId="77777777" w:rsidR="00F12BB7" w:rsidRDefault="00F12BB7" w:rsidP="00F12BB7">
    <w:pPr>
      <w:pStyle w:val="Header"/>
      <w:jc w:val="right"/>
    </w:pPr>
    <w:r>
      <w:t>Name:_____________________________________</w:t>
    </w:r>
  </w:p>
  <w:p w14:paraId="2E5EC624" w14:textId="77777777" w:rsidR="00F12BB7" w:rsidRDefault="00F12BB7">
    <w:pPr>
      <w:pStyle w:val="Header"/>
    </w:pPr>
  </w:p>
  <w:p w14:paraId="04E417CB" w14:textId="77777777" w:rsidR="004B635B" w:rsidRDefault="004B63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A0B"/>
    <w:multiLevelType w:val="hybridMultilevel"/>
    <w:tmpl w:val="CF40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74770"/>
    <w:multiLevelType w:val="hybridMultilevel"/>
    <w:tmpl w:val="1FFEA48C"/>
    <w:lvl w:ilvl="0" w:tplc="C010A4F0">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A6390"/>
    <w:multiLevelType w:val="hybridMultilevel"/>
    <w:tmpl w:val="ACE2D1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CB2A6F"/>
    <w:multiLevelType w:val="hybridMultilevel"/>
    <w:tmpl w:val="8FBE13E0"/>
    <w:lvl w:ilvl="0" w:tplc="C010A4F0">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B132C"/>
    <w:multiLevelType w:val="hybridMultilevel"/>
    <w:tmpl w:val="7054C2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7D7CF0"/>
    <w:multiLevelType w:val="hybridMultilevel"/>
    <w:tmpl w:val="D87003E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702D3"/>
    <w:multiLevelType w:val="hybridMultilevel"/>
    <w:tmpl w:val="78E0CE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CD39C2"/>
    <w:multiLevelType w:val="hybridMultilevel"/>
    <w:tmpl w:val="463869DE"/>
    <w:lvl w:ilvl="0" w:tplc="7F8CBB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9772A"/>
    <w:multiLevelType w:val="hybridMultilevel"/>
    <w:tmpl w:val="ADD69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8004A"/>
    <w:multiLevelType w:val="hybridMultilevel"/>
    <w:tmpl w:val="6A14F5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982AE4"/>
    <w:multiLevelType w:val="hybridMultilevel"/>
    <w:tmpl w:val="4014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A2695"/>
    <w:multiLevelType w:val="hybridMultilevel"/>
    <w:tmpl w:val="B6BAA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B4F09"/>
    <w:multiLevelType w:val="hybridMultilevel"/>
    <w:tmpl w:val="E21CCF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A3168"/>
    <w:multiLevelType w:val="hybridMultilevel"/>
    <w:tmpl w:val="5308C1B8"/>
    <w:lvl w:ilvl="0" w:tplc="C010A4F0">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311EE0"/>
    <w:multiLevelType w:val="hybridMultilevel"/>
    <w:tmpl w:val="DBFE3C8A"/>
    <w:lvl w:ilvl="0" w:tplc="90B8775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D5B6F"/>
    <w:multiLevelType w:val="hybridMultilevel"/>
    <w:tmpl w:val="6FF23354"/>
    <w:lvl w:ilvl="0" w:tplc="0CE893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8271E6"/>
    <w:multiLevelType w:val="hybridMultilevel"/>
    <w:tmpl w:val="B53C5234"/>
    <w:lvl w:ilvl="0" w:tplc="4D066E7A">
      <w:start w:val="1"/>
      <w:numFmt w:val="lowerLetter"/>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7" w15:restartNumberingAfterBreak="0">
    <w:nsid w:val="4F984BF6"/>
    <w:multiLevelType w:val="hybridMultilevel"/>
    <w:tmpl w:val="1736FB72"/>
    <w:lvl w:ilvl="0" w:tplc="9BA2FE94">
      <w:start w:val="2"/>
      <w:numFmt w:val="lowerLetter"/>
      <w:lvlText w:val="%1."/>
      <w:lvlJc w:val="left"/>
      <w:pPr>
        <w:tabs>
          <w:tab w:val="num" w:pos="720"/>
        </w:tabs>
        <w:ind w:left="720" w:hanging="4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8" w15:restartNumberingAfterBreak="0">
    <w:nsid w:val="56C16F1E"/>
    <w:multiLevelType w:val="hybridMultilevel"/>
    <w:tmpl w:val="E6E09D0E"/>
    <w:lvl w:ilvl="0" w:tplc="DDB02D5E">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927CA5"/>
    <w:multiLevelType w:val="hybridMultilevel"/>
    <w:tmpl w:val="FFD405FC"/>
    <w:lvl w:ilvl="0" w:tplc="DF847B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4008B"/>
    <w:multiLevelType w:val="hybridMultilevel"/>
    <w:tmpl w:val="35009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A6C67"/>
    <w:multiLevelType w:val="hybridMultilevel"/>
    <w:tmpl w:val="75EEA6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14"/>
  </w:num>
  <w:num w:numId="4">
    <w:abstractNumId w:val="3"/>
  </w:num>
  <w:num w:numId="5">
    <w:abstractNumId w:val="19"/>
  </w:num>
  <w:num w:numId="6">
    <w:abstractNumId w:val="20"/>
  </w:num>
  <w:num w:numId="7">
    <w:abstractNumId w:val="16"/>
  </w:num>
  <w:num w:numId="8">
    <w:abstractNumId w:val="17"/>
  </w:num>
  <w:num w:numId="9">
    <w:abstractNumId w:val="8"/>
  </w:num>
  <w:num w:numId="10">
    <w:abstractNumId w:val="2"/>
  </w:num>
  <w:num w:numId="11">
    <w:abstractNumId w:val="10"/>
  </w:num>
  <w:num w:numId="12">
    <w:abstractNumId w:val="1"/>
  </w:num>
  <w:num w:numId="13">
    <w:abstractNumId w:val="13"/>
  </w:num>
  <w:num w:numId="14">
    <w:abstractNumId w:val="5"/>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2"/>
  </w:num>
  <w:num w:numId="18">
    <w:abstractNumId w:val="15"/>
  </w:num>
  <w:num w:numId="19">
    <w:abstractNumId w:val="11"/>
  </w:num>
  <w:num w:numId="20">
    <w:abstractNumId w:val="7"/>
  </w:num>
  <w:num w:numId="21">
    <w:abstractNumId w:val="9"/>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996"/>
    <w:rsid w:val="0001367A"/>
    <w:rsid w:val="0002033B"/>
    <w:rsid w:val="0002165F"/>
    <w:rsid w:val="000258CF"/>
    <w:rsid w:val="000345D8"/>
    <w:rsid w:val="00037EC0"/>
    <w:rsid w:val="00040B90"/>
    <w:rsid w:val="000449A6"/>
    <w:rsid w:val="00051F57"/>
    <w:rsid w:val="00053C05"/>
    <w:rsid w:val="000567D4"/>
    <w:rsid w:val="00057400"/>
    <w:rsid w:val="00061BA9"/>
    <w:rsid w:val="000663D3"/>
    <w:rsid w:val="00075CD6"/>
    <w:rsid w:val="00076BD0"/>
    <w:rsid w:val="0008121F"/>
    <w:rsid w:val="000A571A"/>
    <w:rsid w:val="000B69B2"/>
    <w:rsid w:val="000D3F94"/>
    <w:rsid w:val="000E2A5A"/>
    <w:rsid w:val="000E2CE9"/>
    <w:rsid w:val="000E4F46"/>
    <w:rsid w:val="000F11A3"/>
    <w:rsid w:val="00103A91"/>
    <w:rsid w:val="001110CC"/>
    <w:rsid w:val="00112226"/>
    <w:rsid w:val="0014579E"/>
    <w:rsid w:val="00145F2C"/>
    <w:rsid w:val="001500FF"/>
    <w:rsid w:val="00150308"/>
    <w:rsid w:val="00152FEC"/>
    <w:rsid w:val="00175403"/>
    <w:rsid w:val="00182F05"/>
    <w:rsid w:val="001853CA"/>
    <w:rsid w:val="0019380D"/>
    <w:rsid w:val="001A300E"/>
    <w:rsid w:val="001A3919"/>
    <w:rsid w:val="001A473A"/>
    <w:rsid w:val="001B0D79"/>
    <w:rsid w:val="001D77DB"/>
    <w:rsid w:val="001F371F"/>
    <w:rsid w:val="001F3AF8"/>
    <w:rsid w:val="00214B1C"/>
    <w:rsid w:val="002156AB"/>
    <w:rsid w:val="00231917"/>
    <w:rsid w:val="002320A3"/>
    <w:rsid w:val="002326A0"/>
    <w:rsid w:val="002329A4"/>
    <w:rsid w:val="0023467D"/>
    <w:rsid w:val="002400AF"/>
    <w:rsid w:val="00245FE6"/>
    <w:rsid w:val="0026431D"/>
    <w:rsid w:val="00265E2C"/>
    <w:rsid w:val="00275C5C"/>
    <w:rsid w:val="002858BD"/>
    <w:rsid w:val="00287BF6"/>
    <w:rsid w:val="002B04B9"/>
    <w:rsid w:val="002B14E6"/>
    <w:rsid w:val="002B6599"/>
    <w:rsid w:val="002C591E"/>
    <w:rsid w:val="002C7E85"/>
    <w:rsid w:val="002D1787"/>
    <w:rsid w:val="002D2774"/>
    <w:rsid w:val="002D58B6"/>
    <w:rsid w:val="002D6603"/>
    <w:rsid w:val="002E42D9"/>
    <w:rsid w:val="00307EB1"/>
    <w:rsid w:val="00331166"/>
    <w:rsid w:val="00333214"/>
    <w:rsid w:val="003336C4"/>
    <w:rsid w:val="00353463"/>
    <w:rsid w:val="003541F0"/>
    <w:rsid w:val="0035741C"/>
    <w:rsid w:val="00366D53"/>
    <w:rsid w:val="00373CB5"/>
    <w:rsid w:val="0039429B"/>
    <w:rsid w:val="003A1C6E"/>
    <w:rsid w:val="003B6916"/>
    <w:rsid w:val="003C6216"/>
    <w:rsid w:val="003C70AB"/>
    <w:rsid w:val="003E0254"/>
    <w:rsid w:val="003E3A7C"/>
    <w:rsid w:val="003E5965"/>
    <w:rsid w:val="003F1A30"/>
    <w:rsid w:val="0040325E"/>
    <w:rsid w:val="004147AF"/>
    <w:rsid w:val="00427274"/>
    <w:rsid w:val="004412A8"/>
    <w:rsid w:val="00446384"/>
    <w:rsid w:val="004540D1"/>
    <w:rsid w:val="004567D2"/>
    <w:rsid w:val="004658F2"/>
    <w:rsid w:val="00470A79"/>
    <w:rsid w:val="00470B6D"/>
    <w:rsid w:val="00477BEB"/>
    <w:rsid w:val="00485CFB"/>
    <w:rsid w:val="004A06A9"/>
    <w:rsid w:val="004A1011"/>
    <w:rsid w:val="004B635B"/>
    <w:rsid w:val="004C126D"/>
    <w:rsid w:val="004C1B1F"/>
    <w:rsid w:val="004D1523"/>
    <w:rsid w:val="004D3C66"/>
    <w:rsid w:val="004E28B2"/>
    <w:rsid w:val="004F030B"/>
    <w:rsid w:val="004F5084"/>
    <w:rsid w:val="004F5D52"/>
    <w:rsid w:val="00505194"/>
    <w:rsid w:val="005137E9"/>
    <w:rsid w:val="00520815"/>
    <w:rsid w:val="00522DE1"/>
    <w:rsid w:val="005313EE"/>
    <w:rsid w:val="00533D72"/>
    <w:rsid w:val="00545022"/>
    <w:rsid w:val="00556914"/>
    <w:rsid w:val="0056255A"/>
    <w:rsid w:val="00564D0D"/>
    <w:rsid w:val="005704B7"/>
    <w:rsid w:val="00575310"/>
    <w:rsid w:val="0059599B"/>
    <w:rsid w:val="005A31D3"/>
    <w:rsid w:val="005A5728"/>
    <w:rsid w:val="005B049F"/>
    <w:rsid w:val="005C4D1F"/>
    <w:rsid w:val="005D287A"/>
    <w:rsid w:val="005D29EE"/>
    <w:rsid w:val="005D74A2"/>
    <w:rsid w:val="00602AFD"/>
    <w:rsid w:val="006102B7"/>
    <w:rsid w:val="00620BD3"/>
    <w:rsid w:val="006219E9"/>
    <w:rsid w:val="006432BB"/>
    <w:rsid w:val="00645D18"/>
    <w:rsid w:val="00646BD4"/>
    <w:rsid w:val="006625CE"/>
    <w:rsid w:val="006A326B"/>
    <w:rsid w:val="006A56CC"/>
    <w:rsid w:val="006B33B5"/>
    <w:rsid w:val="006B55D5"/>
    <w:rsid w:val="006C0557"/>
    <w:rsid w:val="006C1B41"/>
    <w:rsid w:val="006F04A7"/>
    <w:rsid w:val="006F4FAD"/>
    <w:rsid w:val="006F667C"/>
    <w:rsid w:val="006F7705"/>
    <w:rsid w:val="00707E96"/>
    <w:rsid w:val="0071157B"/>
    <w:rsid w:val="00712BF3"/>
    <w:rsid w:val="0071672D"/>
    <w:rsid w:val="00727ADA"/>
    <w:rsid w:val="00743BBD"/>
    <w:rsid w:val="0075507F"/>
    <w:rsid w:val="00756C74"/>
    <w:rsid w:val="00772376"/>
    <w:rsid w:val="00772EAD"/>
    <w:rsid w:val="0077585D"/>
    <w:rsid w:val="007808FE"/>
    <w:rsid w:val="00781153"/>
    <w:rsid w:val="00783966"/>
    <w:rsid w:val="007905E9"/>
    <w:rsid w:val="007B0498"/>
    <w:rsid w:val="007B4798"/>
    <w:rsid w:val="007B75E1"/>
    <w:rsid w:val="007D0C9A"/>
    <w:rsid w:val="007D7BC4"/>
    <w:rsid w:val="007E2E44"/>
    <w:rsid w:val="007E3F2E"/>
    <w:rsid w:val="007F659B"/>
    <w:rsid w:val="00810C8F"/>
    <w:rsid w:val="00811903"/>
    <w:rsid w:val="008174F9"/>
    <w:rsid w:val="008232D2"/>
    <w:rsid w:val="0083151C"/>
    <w:rsid w:val="008424AF"/>
    <w:rsid w:val="0084420E"/>
    <w:rsid w:val="00850199"/>
    <w:rsid w:val="008634E4"/>
    <w:rsid w:val="008758A2"/>
    <w:rsid w:val="008957A0"/>
    <w:rsid w:val="008A29FB"/>
    <w:rsid w:val="008A3589"/>
    <w:rsid w:val="008A4B9A"/>
    <w:rsid w:val="008B36F0"/>
    <w:rsid w:val="008C17E1"/>
    <w:rsid w:val="008C47E9"/>
    <w:rsid w:val="008C4D99"/>
    <w:rsid w:val="008E43C6"/>
    <w:rsid w:val="008F7F99"/>
    <w:rsid w:val="00904807"/>
    <w:rsid w:val="009124AC"/>
    <w:rsid w:val="00912958"/>
    <w:rsid w:val="00915910"/>
    <w:rsid w:val="00915E8D"/>
    <w:rsid w:val="009223D7"/>
    <w:rsid w:val="00927FA5"/>
    <w:rsid w:val="00931D78"/>
    <w:rsid w:val="0093369F"/>
    <w:rsid w:val="009509D0"/>
    <w:rsid w:val="00954324"/>
    <w:rsid w:val="00987380"/>
    <w:rsid w:val="009A4AA7"/>
    <w:rsid w:val="009B3F1D"/>
    <w:rsid w:val="009C0953"/>
    <w:rsid w:val="009C60D9"/>
    <w:rsid w:val="009E06C3"/>
    <w:rsid w:val="009E13B5"/>
    <w:rsid w:val="009E3C39"/>
    <w:rsid w:val="00A011F3"/>
    <w:rsid w:val="00A035AE"/>
    <w:rsid w:val="00A0361C"/>
    <w:rsid w:val="00A0386C"/>
    <w:rsid w:val="00A143AD"/>
    <w:rsid w:val="00A2416B"/>
    <w:rsid w:val="00A4434A"/>
    <w:rsid w:val="00A51371"/>
    <w:rsid w:val="00A515F1"/>
    <w:rsid w:val="00A6708D"/>
    <w:rsid w:val="00A76996"/>
    <w:rsid w:val="00A842FE"/>
    <w:rsid w:val="00A85055"/>
    <w:rsid w:val="00A91B9D"/>
    <w:rsid w:val="00A9326E"/>
    <w:rsid w:val="00A93609"/>
    <w:rsid w:val="00A9582D"/>
    <w:rsid w:val="00AA201D"/>
    <w:rsid w:val="00AB4510"/>
    <w:rsid w:val="00AB4B6D"/>
    <w:rsid w:val="00AB7DAF"/>
    <w:rsid w:val="00AC48C0"/>
    <w:rsid w:val="00AD4ECF"/>
    <w:rsid w:val="00AE444E"/>
    <w:rsid w:val="00B11BD2"/>
    <w:rsid w:val="00B12D70"/>
    <w:rsid w:val="00B164C6"/>
    <w:rsid w:val="00B21579"/>
    <w:rsid w:val="00B21D86"/>
    <w:rsid w:val="00B21F2E"/>
    <w:rsid w:val="00B3226D"/>
    <w:rsid w:val="00B41D13"/>
    <w:rsid w:val="00B469FC"/>
    <w:rsid w:val="00B47C52"/>
    <w:rsid w:val="00B5677E"/>
    <w:rsid w:val="00B72C53"/>
    <w:rsid w:val="00B90285"/>
    <w:rsid w:val="00BC1639"/>
    <w:rsid w:val="00BC3757"/>
    <w:rsid w:val="00BD0007"/>
    <w:rsid w:val="00BD1344"/>
    <w:rsid w:val="00C06F81"/>
    <w:rsid w:val="00C07FF0"/>
    <w:rsid w:val="00C24F86"/>
    <w:rsid w:val="00C2644A"/>
    <w:rsid w:val="00C304E4"/>
    <w:rsid w:val="00C41A39"/>
    <w:rsid w:val="00C477E4"/>
    <w:rsid w:val="00C52476"/>
    <w:rsid w:val="00C525F3"/>
    <w:rsid w:val="00C65BAF"/>
    <w:rsid w:val="00C709F7"/>
    <w:rsid w:val="00C7112F"/>
    <w:rsid w:val="00C76847"/>
    <w:rsid w:val="00CA11B3"/>
    <w:rsid w:val="00CA31DC"/>
    <w:rsid w:val="00CC6E8D"/>
    <w:rsid w:val="00CC7B21"/>
    <w:rsid w:val="00CD2481"/>
    <w:rsid w:val="00CD3B3E"/>
    <w:rsid w:val="00CE3E57"/>
    <w:rsid w:val="00CE7EDA"/>
    <w:rsid w:val="00D02941"/>
    <w:rsid w:val="00D12810"/>
    <w:rsid w:val="00D2356D"/>
    <w:rsid w:val="00D30B9D"/>
    <w:rsid w:val="00D332F9"/>
    <w:rsid w:val="00D37178"/>
    <w:rsid w:val="00D445B6"/>
    <w:rsid w:val="00D570C3"/>
    <w:rsid w:val="00D66D92"/>
    <w:rsid w:val="00D75FB8"/>
    <w:rsid w:val="00D76878"/>
    <w:rsid w:val="00D8447C"/>
    <w:rsid w:val="00D95DAC"/>
    <w:rsid w:val="00DC2EC1"/>
    <w:rsid w:val="00DD2563"/>
    <w:rsid w:val="00DD7512"/>
    <w:rsid w:val="00DE4914"/>
    <w:rsid w:val="00DE4D54"/>
    <w:rsid w:val="00DE6049"/>
    <w:rsid w:val="00DF6ACB"/>
    <w:rsid w:val="00DF7E01"/>
    <w:rsid w:val="00E10789"/>
    <w:rsid w:val="00E125B5"/>
    <w:rsid w:val="00E22512"/>
    <w:rsid w:val="00E32C5A"/>
    <w:rsid w:val="00E353F2"/>
    <w:rsid w:val="00E50E27"/>
    <w:rsid w:val="00E60897"/>
    <w:rsid w:val="00E7395F"/>
    <w:rsid w:val="00E740D5"/>
    <w:rsid w:val="00E75AC9"/>
    <w:rsid w:val="00E77C13"/>
    <w:rsid w:val="00E82B50"/>
    <w:rsid w:val="00E858EC"/>
    <w:rsid w:val="00E90E85"/>
    <w:rsid w:val="00E91C1A"/>
    <w:rsid w:val="00E95982"/>
    <w:rsid w:val="00EA0696"/>
    <w:rsid w:val="00EA13DF"/>
    <w:rsid w:val="00EA4831"/>
    <w:rsid w:val="00EB128F"/>
    <w:rsid w:val="00EB1A9D"/>
    <w:rsid w:val="00EB3A2D"/>
    <w:rsid w:val="00EC2DDC"/>
    <w:rsid w:val="00ED2EDE"/>
    <w:rsid w:val="00ED5519"/>
    <w:rsid w:val="00ED75F9"/>
    <w:rsid w:val="00ED7F96"/>
    <w:rsid w:val="00EE597B"/>
    <w:rsid w:val="00EF4EFD"/>
    <w:rsid w:val="00F12BB7"/>
    <w:rsid w:val="00F214E7"/>
    <w:rsid w:val="00F33716"/>
    <w:rsid w:val="00F417A7"/>
    <w:rsid w:val="00F46208"/>
    <w:rsid w:val="00F5621A"/>
    <w:rsid w:val="00F72365"/>
    <w:rsid w:val="00F9038E"/>
    <w:rsid w:val="00F97177"/>
    <w:rsid w:val="00FA2DBC"/>
    <w:rsid w:val="00FA35E5"/>
    <w:rsid w:val="00FA4722"/>
    <w:rsid w:val="00FA5C31"/>
    <w:rsid w:val="00FF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54C5"/>
  <w15:chartTrackingRefBased/>
  <w15:docId w15:val="{39B9E754-C7E9-4C48-A6DF-04F665DA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3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996"/>
    <w:pPr>
      <w:tabs>
        <w:tab w:val="center" w:pos="4680"/>
        <w:tab w:val="right" w:pos="9360"/>
      </w:tabs>
    </w:pPr>
  </w:style>
  <w:style w:type="character" w:customStyle="1" w:styleId="HeaderChar">
    <w:name w:val="Header Char"/>
    <w:basedOn w:val="DefaultParagraphFont"/>
    <w:link w:val="Header"/>
    <w:uiPriority w:val="99"/>
    <w:rsid w:val="00A7699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6996"/>
    <w:pPr>
      <w:tabs>
        <w:tab w:val="center" w:pos="4680"/>
        <w:tab w:val="right" w:pos="9360"/>
      </w:tabs>
    </w:pPr>
  </w:style>
  <w:style w:type="character" w:customStyle="1" w:styleId="FooterChar">
    <w:name w:val="Footer Char"/>
    <w:basedOn w:val="DefaultParagraphFont"/>
    <w:link w:val="Footer"/>
    <w:uiPriority w:val="99"/>
    <w:rsid w:val="00A76996"/>
    <w:rPr>
      <w:rFonts w:ascii="Times New Roman" w:eastAsia="Times New Roman" w:hAnsi="Times New Roman" w:cs="Times New Roman"/>
      <w:sz w:val="24"/>
      <w:szCs w:val="24"/>
    </w:rPr>
  </w:style>
  <w:style w:type="paragraph" w:styleId="ListParagraph">
    <w:name w:val="List Paragraph"/>
    <w:basedOn w:val="Normal"/>
    <w:uiPriority w:val="34"/>
    <w:qFormat/>
    <w:rsid w:val="00772EAD"/>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F214E7"/>
    <w:pPr>
      <w:spacing w:before="100" w:beforeAutospacing="1" w:after="100" w:afterAutospacing="1"/>
    </w:pPr>
    <w:rPr>
      <w:rFonts w:eastAsiaTheme="minorEastAsia"/>
    </w:rPr>
  </w:style>
  <w:style w:type="table" w:styleId="TableGrid">
    <w:name w:val="Table Grid"/>
    <w:basedOn w:val="TableNormal"/>
    <w:uiPriority w:val="39"/>
    <w:rsid w:val="00275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2B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BB7"/>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D37178"/>
    <w:rPr>
      <w:sz w:val="16"/>
      <w:szCs w:val="16"/>
    </w:rPr>
  </w:style>
  <w:style w:type="paragraph" w:styleId="CommentText">
    <w:name w:val="annotation text"/>
    <w:basedOn w:val="Normal"/>
    <w:link w:val="CommentTextChar"/>
    <w:uiPriority w:val="99"/>
    <w:semiHidden/>
    <w:unhideWhenUsed/>
    <w:rsid w:val="00D37178"/>
    <w:rPr>
      <w:sz w:val="20"/>
      <w:szCs w:val="20"/>
    </w:rPr>
  </w:style>
  <w:style w:type="character" w:customStyle="1" w:styleId="CommentTextChar">
    <w:name w:val="Comment Text Char"/>
    <w:basedOn w:val="DefaultParagraphFont"/>
    <w:link w:val="CommentText"/>
    <w:uiPriority w:val="99"/>
    <w:semiHidden/>
    <w:rsid w:val="00D3717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7178"/>
    <w:rPr>
      <w:b/>
      <w:bCs/>
    </w:rPr>
  </w:style>
  <w:style w:type="character" w:customStyle="1" w:styleId="CommentSubjectChar">
    <w:name w:val="Comment Subject Char"/>
    <w:basedOn w:val="CommentTextChar"/>
    <w:link w:val="CommentSubject"/>
    <w:uiPriority w:val="99"/>
    <w:semiHidden/>
    <w:rsid w:val="00D3717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73344">
      <w:bodyDiv w:val="1"/>
      <w:marLeft w:val="0"/>
      <w:marRight w:val="0"/>
      <w:marTop w:val="0"/>
      <w:marBottom w:val="0"/>
      <w:divBdr>
        <w:top w:val="none" w:sz="0" w:space="0" w:color="auto"/>
        <w:left w:val="none" w:sz="0" w:space="0" w:color="auto"/>
        <w:bottom w:val="none" w:sz="0" w:space="0" w:color="auto"/>
        <w:right w:val="none" w:sz="0" w:space="0" w:color="auto"/>
      </w:divBdr>
    </w:div>
    <w:div w:id="905452245">
      <w:bodyDiv w:val="1"/>
      <w:marLeft w:val="0"/>
      <w:marRight w:val="0"/>
      <w:marTop w:val="0"/>
      <w:marBottom w:val="0"/>
      <w:divBdr>
        <w:top w:val="none" w:sz="0" w:space="0" w:color="auto"/>
        <w:left w:val="none" w:sz="0" w:space="0" w:color="auto"/>
        <w:bottom w:val="none" w:sz="0" w:space="0" w:color="auto"/>
        <w:right w:val="none" w:sz="0" w:space="0" w:color="auto"/>
      </w:divBdr>
    </w:div>
    <w:div w:id="994063879">
      <w:bodyDiv w:val="1"/>
      <w:marLeft w:val="0"/>
      <w:marRight w:val="0"/>
      <w:marTop w:val="0"/>
      <w:marBottom w:val="0"/>
      <w:divBdr>
        <w:top w:val="none" w:sz="0" w:space="0" w:color="auto"/>
        <w:left w:val="none" w:sz="0" w:space="0" w:color="auto"/>
        <w:bottom w:val="none" w:sz="0" w:space="0" w:color="auto"/>
        <w:right w:val="none" w:sz="0" w:space="0" w:color="auto"/>
      </w:divBdr>
    </w:div>
    <w:div w:id="1352759066">
      <w:bodyDiv w:val="1"/>
      <w:marLeft w:val="0"/>
      <w:marRight w:val="0"/>
      <w:marTop w:val="0"/>
      <w:marBottom w:val="0"/>
      <w:divBdr>
        <w:top w:val="none" w:sz="0" w:space="0" w:color="auto"/>
        <w:left w:val="none" w:sz="0" w:space="0" w:color="auto"/>
        <w:bottom w:val="none" w:sz="0" w:space="0" w:color="auto"/>
        <w:right w:val="none" w:sz="0" w:space="0" w:color="auto"/>
      </w:divBdr>
    </w:div>
    <w:div w:id="1784304481">
      <w:bodyDiv w:val="1"/>
      <w:marLeft w:val="0"/>
      <w:marRight w:val="0"/>
      <w:marTop w:val="0"/>
      <w:marBottom w:val="0"/>
      <w:divBdr>
        <w:top w:val="none" w:sz="0" w:space="0" w:color="auto"/>
        <w:left w:val="none" w:sz="0" w:space="0" w:color="auto"/>
        <w:bottom w:val="none" w:sz="0" w:space="0" w:color="auto"/>
        <w:right w:val="none" w:sz="0" w:space="0" w:color="auto"/>
      </w:divBdr>
    </w:div>
    <w:div w:id="2080204948">
      <w:bodyDiv w:val="1"/>
      <w:marLeft w:val="0"/>
      <w:marRight w:val="0"/>
      <w:marTop w:val="0"/>
      <w:marBottom w:val="0"/>
      <w:divBdr>
        <w:top w:val="none" w:sz="0" w:space="0" w:color="auto"/>
        <w:left w:val="none" w:sz="0" w:space="0" w:color="auto"/>
        <w:bottom w:val="none" w:sz="0" w:space="0" w:color="auto"/>
        <w:right w:val="none" w:sz="0" w:space="0" w:color="auto"/>
      </w:divBdr>
    </w:div>
    <w:div w:id="2108116197">
      <w:bodyDiv w:val="1"/>
      <w:marLeft w:val="0"/>
      <w:marRight w:val="0"/>
      <w:marTop w:val="0"/>
      <w:marBottom w:val="0"/>
      <w:divBdr>
        <w:top w:val="none" w:sz="0" w:space="0" w:color="auto"/>
        <w:left w:val="none" w:sz="0" w:space="0" w:color="auto"/>
        <w:bottom w:val="none" w:sz="0" w:space="0" w:color="auto"/>
        <w:right w:val="none" w:sz="0" w:space="0" w:color="auto"/>
      </w:divBdr>
    </w:div>
    <w:div w:id="211944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AE94A-8A3C-428B-A215-CEE55A96D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Buchheister</dc:creator>
  <cp:keywords/>
  <dc:description/>
  <cp:lastModifiedBy>Andre Buchheister</cp:lastModifiedBy>
  <cp:revision>3</cp:revision>
  <cp:lastPrinted>2016-05-10T19:07:00Z</cp:lastPrinted>
  <dcterms:created xsi:type="dcterms:W3CDTF">2024-03-27T22:04:00Z</dcterms:created>
  <dcterms:modified xsi:type="dcterms:W3CDTF">2024-03-27T22:26:00Z</dcterms:modified>
</cp:coreProperties>
</file>